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FF2F" w14:textId="4E54073A" w:rsidR="000F4912" w:rsidRDefault="000F4912" w:rsidP="003E4893">
      <w:pPr>
        <w:spacing w:after="0" w:line="276" w:lineRule="auto"/>
        <w:jc w:val="both"/>
        <w:rPr>
          <w:rFonts w:ascii="David" w:hAnsi="David" w:cs="David"/>
          <w:sz w:val="24"/>
          <w:szCs w:val="24"/>
          <w:rtl/>
        </w:rPr>
      </w:pPr>
      <w:r>
        <w:rPr>
          <w:rFonts w:ascii="David" w:hAnsi="David" w:cs="David" w:hint="cs"/>
          <w:sz w:val="24"/>
          <w:szCs w:val="24"/>
          <w:rtl/>
        </w:rPr>
        <w:t>אין דרישת נוכחות. כל השיעורים יהיו מוקלטים.</w:t>
      </w:r>
    </w:p>
    <w:p w14:paraId="7E5D6D18" w14:textId="51F35D87" w:rsidR="00F42F24" w:rsidRDefault="00F42F24" w:rsidP="007F3F25">
      <w:pPr>
        <w:spacing w:after="0" w:line="276" w:lineRule="auto"/>
        <w:jc w:val="both"/>
        <w:rPr>
          <w:rFonts w:ascii="David" w:hAnsi="David" w:cs="David"/>
          <w:sz w:val="24"/>
          <w:szCs w:val="24"/>
          <w:rtl/>
        </w:rPr>
      </w:pPr>
      <w:r>
        <w:rPr>
          <w:rFonts w:ascii="David" w:hAnsi="David" w:cs="David" w:hint="cs"/>
          <w:sz w:val="24"/>
          <w:szCs w:val="24"/>
          <w:rtl/>
        </w:rPr>
        <w:t xml:space="preserve">באתר הקורס </w:t>
      </w:r>
      <w:r>
        <w:rPr>
          <w:rFonts w:ascii="David" w:hAnsi="David" w:cs="David"/>
          <w:sz w:val="24"/>
          <w:szCs w:val="24"/>
          <w:rtl/>
        </w:rPr>
        <w:t>–</w:t>
      </w:r>
      <w:r>
        <w:rPr>
          <w:rFonts w:ascii="David" w:hAnsi="David" w:cs="David" w:hint="cs"/>
          <w:sz w:val="24"/>
          <w:szCs w:val="24"/>
          <w:rtl/>
        </w:rPr>
        <w:t xml:space="preserve"> סילבוס למסגרת של 13 שבועות, לא נכסה את כל הסילבוס. החומר של הקורס הוא מה שיש בהודעות שהאן שולח לקרוא.</w:t>
      </w:r>
      <w:r w:rsidR="007F3F25">
        <w:rPr>
          <w:rFonts w:ascii="David" w:hAnsi="David" w:cs="David" w:hint="cs"/>
          <w:sz w:val="24"/>
          <w:szCs w:val="24"/>
          <w:rtl/>
        </w:rPr>
        <w:t xml:space="preserve"> </w:t>
      </w:r>
      <w:r>
        <w:rPr>
          <w:rFonts w:ascii="David" w:hAnsi="David" w:cs="David" w:hint="cs"/>
          <w:sz w:val="24"/>
          <w:szCs w:val="24"/>
          <w:rtl/>
        </w:rPr>
        <w:t>100% מבחן.</w:t>
      </w:r>
      <w:r w:rsidR="003045F6">
        <w:rPr>
          <w:rFonts w:ascii="David" w:hAnsi="David" w:cs="David" w:hint="cs"/>
          <w:sz w:val="24"/>
          <w:szCs w:val="24"/>
          <w:rtl/>
        </w:rPr>
        <w:t xml:space="preserve"> מטיב על השתתפות.</w:t>
      </w:r>
    </w:p>
    <w:p w14:paraId="544E534F" w14:textId="77777777" w:rsidR="00F42F24" w:rsidRPr="000F4912" w:rsidRDefault="00F42F24" w:rsidP="003E4893">
      <w:pPr>
        <w:spacing w:after="0" w:line="276" w:lineRule="auto"/>
        <w:jc w:val="both"/>
        <w:rPr>
          <w:rFonts w:ascii="David" w:hAnsi="David" w:cs="David"/>
          <w:sz w:val="24"/>
          <w:szCs w:val="24"/>
          <w:rtl/>
        </w:rPr>
      </w:pPr>
    </w:p>
    <w:p w14:paraId="02CCAFB5" w14:textId="0A1F0137" w:rsidR="008E02E0" w:rsidRPr="00645BEA" w:rsidRDefault="00645BEA" w:rsidP="007F3F25">
      <w:pPr>
        <w:shd w:val="clear" w:color="auto" w:fill="FFF2CC" w:themeFill="accent4" w:themeFillTint="33"/>
        <w:spacing w:after="0" w:line="276" w:lineRule="auto"/>
        <w:jc w:val="center"/>
        <w:rPr>
          <w:rFonts w:ascii="David" w:hAnsi="David" w:cs="David"/>
          <w:b/>
          <w:bCs/>
          <w:sz w:val="24"/>
          <w:szCs w:val="24"/>
          <w:rtl/>
        </w:rPr>
      </w:pPr>
      <w:r>
        <w:rPr>
          <w:rFonts w:ascii="David" w:hAnsi="David" w:cs="David" w:hint="cs"/>
          <w:b/>
          <w:bCs/>
          <w:sz w:val="24"/>
          <w:szCs w:val="24"/>
          <w:rtl/>
        </w:rPr>
        <w:t>מבוא</w:t>
      </w:r>
    </w:p>
    <w:p w14:paraId="06832D70" w14:textId="77777777" w:rsidR="00FA1F6A" w:rsidRDefault="00FA1F6A" w:rsidP="003E4893">
      <w:pPr>
        <w:tabs>
          <w:tab w:val="left" w:pos="6379"/>
        </w:tabs>
        <w:spacing w:after="0" w:line="276" w:lineRule="auto"/>
        <w:jc w:val="both"/>
        <w:rPr>
          <w:rFonts w:ascii="David" w:hAnsi="David" w:cs="David"/>
          <w:sz w:val="24"/>
          <w:szCs w:val="24"/>
          <w:rtl/>
        </w:rPr>
      </w:pPr>
    </w:p>
    <w:p w14:paraId="05E9E232" w14:textId="77777777" w:rsidR="00FA1F6A" w:rsidRDefault="00FA1F6A" w:rsidP="003E4893">
      <w:pPr>
        <w:tabs>
          <w:tab w:val="left" w:pos="6379"/>
        </w:tabs>
        <w:spacing w:after="0" w:line="276" w:lineRule="auto"/>
        <w:jc w:val="both"/>
        <w:rPr>
          <w:rFonts w:ascii="David" w:hAnsi="David" w:cs="David"/>
          <w:sz w:val="24"/>
          <w:szCs w:val="24"/>
          <w:rtl/>
        </w:rPr>
      </w:pPr>
      <w:r>
        <w:rPr>
          <w:rFonts w:ascii="David" w:hAnsi="David" w:cs="David" w:hint="cs"/>
          <w:sz w:val="24"/>
          <w:szCs w:val="24"/>
          <w:rtl/>
        </w:rPr>
        <w:t xml:space="preserve">את ההגדרה המשפטית של "חדלת פירעון" נלמד בשיעור הבא </w:t>
      </w:r>
      <w:r>
        <w:rPr>
          <w:rFonts w:ascii="David" w:hAnsi="David" w:cs="David"/>
          <w:sz w:val="24"/>
          <w:szCs w:val="24"/>
          <w:rtl/>
        </w:rPr>
        <w:t>–</w:t>
      </w:r>
      <w:r>
        <w:rPr>
          <w:rFonts w:ascii="David" w:hAnsi="David" w:cs="David" w:hint="cs"/>
          <w:sz w:val="24"/>
          <w:szCs w:val="24"/>
          <w:rtl/>
        </w:rPr>
        <w:t xml:space="preserve"> אבל אינטואיטיבי</w:t>
      </w:r>
      <w:r>
        <w:rPr>
          <w:rFonts w:ascii="David" w:hAnsi="David" w:cs="David" w:hint="eastAsia"/>
          <w:sz w:val="24"/>
          <w:szCs w:val="24"/>
          <w:rtl/>
        </w:rPr>
        <w:t>ת</w:t>
      </w:r>
      <w:r>
        <w:rPr>
          <w:rFonts w:ascii="David" w:hAnsi="David" w:cs="David" w:hint="cs"/>
          <w:sz w:val="24"/>
          <w:szCs w:val="24"/>
          <w:rtl/>
        </w:rPr>
        <w:t xml:space="preserve"> אפשר להגיד שזה חוסר יכולת לפרוע. כלומר, ככל הנראה יש גורם שאמור לפרוע, משפטית הוא מחויב לשלם למישהו אחר, אבל אין לו יכולת. </w:t>
      </w:r>
    </w:p>
    <w:p w14:paraId="5D718E8E" w14:textId="77777777" w:rsidR="00415C69" w:rsidRDefault="00415C69" w:rsidP="003E4893">
      <w:pPr>
        <w:tabs>
          <w:tab w:val="left" w:pos="6379"/>
        </w:tabs>
        <w:spacing w:after="0" w:line="276" w:lineRule="auto"/>
        <w:jc w:val="both"/>
        <w:rPr>
          <w:rFonts w:ascii="David" w:hAnsi="David" w:cs="David"/>
          <w:sz w:val="24"/>
          <w:szCs w:val="24"/>
          <w:rtl/>
        </w:rPr>
      </w:pPr>
      <w:r>
        <w:rPr>
          <w:rFonts w:ascii="David" w:hAnsi="David" w:cs="David" w:hint="cs"/>
          <w:sz w:val="24"/>
          <w:szCs w:val="24"/>
          <w:rtl/>
        </w:rPr>
        <w:t xml:space="preserve">כשאנו מדברים על עולם של קשיים כספיים, יהיו לנו 2 דמויות מפתח שילוו אותנו לאורך הקורס: החייב והנושה (מי שזכאי לתשלום). </w:t>
      </w:r>
    </w:p>
    <w:p w14:paraId="31D9EF0F" w14:textId="01D92EFE" w:rsidR="00415C69" w:rsidRPr="00643771" w:rsidRDefault="00415C69" w:rsidP="003E4893">
      <w:pPr>
        <w:tabs>
          <w:tab w:val="left" w:pos="6379"/>
        </w:tabs>
        <w:spacing w:after="0" w:line="276" w:lineRule="auto"/>
        <w:jc w:val="both"/>
        <w:rPr>
          <w:rFonts w:ascii="David" w:hAnsi="David" w:cs="David"/>
          <w:sz w:val="24"/>
          <w:szCs w:val="24"/>
          <w:u w:val="single"/>
          <w:rtl/>
        </w:rPr>
      </w:pPr>
      <w:r w:rsidRPr="00643771">
        <w:rPr>
          <w:rFonts w:ascii="David" w:hAnsi="David" w:cs="David" w:hint="cs"/>
          <w:sz w:val="24"/>
          <w:szCs w:val="24"/>
          <w:u w:val="single"/>
          <w:rtl/>
        </w:rPr>
        <w:t xml:space="preserve">התחום משלב שני </w:t>
      </w:r>
      <w:r w:rsidR="00FA0AF8" w:rsidRPr="00643771">
        <w:rPr>
          <w:rFonts w:ascii="David" w:hAnsi="David" w:cs="David" w:hint="cs"/>
          <w:sz w:val="24"/>
          <w:szCs w:val="24"/>
          <w:u w:val="single"/>
          <w:rtl/>
        </w:rPr>
        <w:t>קונפליקטים</w:t>
      </w:r>
      <w:r w:rsidRPr="00643771">
        <w:rPr>
          <w:rFonts w:ascii="David" w:hAnsi="David" w:cs="David" w:hint="cs"/>
          <w:sz w:val="24"/>
          <w:szCs w:val="24"/>
          <w:u w:val="single"/>
          <w:rtl/>
        </w:rPr>
        <w:t xml:space="preserve"> מרכזיים:</w:t>
      </w:r>
    </w:p>
    <w:p w14:paraId="072B5FDB" w14:textId="51784BDE" w:rsidR="00415C69" w:rsidRDefault="00415C69">
      <w:pPr>
        <w:pStyle w:val="a7"/>
        <w:numPr>
          <w:ilvl w:val="0"/>
          <w:numId w:val="1"/>
        </w:numPr>
        <w:tabs>
          <w:tab w:val="left" w:pos="6379"/>
        </w:tabs>
        <w:spacing w:after="0" w:line="276" w:lineRule="auto"/>
        <w:jc w:val="both"/>
        <w:rPr>
          <w:rFonts w:ascii="David" w:hAnsi="David" w:cs="David"/>
          <w:sz w:val="24"/>
          <w:szCs w:val="24"/>
        </w:rPr>
      </w:pPr>
      <w:r w:rsidRPr="00643771">
        <w:rPr>
          <w:rFonts w:ascii="David" w:hAnsi="David" w:cs="David" w:hint="cs"/>
          <w:b/>
          <w:bCs/>
          <w:sz w:val="24"/>
          <w:szCs w:val="24"/>
          <w:rtl/>
        </w:rPr>
        <w:t>קונפליקט מובנה בין החייב לנושה/ים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לחייב יש קושי, לנושים יש זכויות לקבל כסף, איך אני מתמודד עם העימות הזה שנוצר? שהחייב אומר אני לא יכול והנושה אומר אתה חייב.</w:t>
      </w:r>
    </w:p>
    <w:p w14:paraId="2051971A" w14:textId="227D5265" w:rsidR="00081B40" w:rsidRPr="00415C69" w:rsidRDefault="00081B40">
      <w:pPr>
        <w:pStyle w:val="a7"/>
        <w:numPr>
          <w:ilvl w:val="0"/>
          <w:numId w:val="1"/>
        </w:numPr>
        <w:tabs>
          <w:tab w:val="left" w:pos="6379"/>
        </w:tabs>
        <w:spacing w:after="0" w:line="276" w:lineRule="auto"/>
        <w:jc w:val="both"/>
        <w:rPr>
          <w:rFonts w:ascii="David" w:hAnsi="David" w:cs="David"/>
          <w:sz w:val="24"/>
          <w:szCs w:val="24"/>
          <w:rtl/>
        </w:rPr>
      </w:pPr>
      <w:r w:rsidRPr="00643771">
        <w:rPr>
          <w:rFonts w:ascii="David" w:hAnsi="David" w:cs="David" w:hint="cs"/>
          <w:b/>
          <w:bCs/>
          <w:sz w:val="24"/>
          <w:szCs w:val="24"/>
          <w:rtl/>
        </w:rPr>
        <w:t>קונפליקט בין הנושים לבין עצמם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השאלה איך מיישבים את המתח הזה, איך מדרגים את ההיררכיה של הנושים? אם כן, מדוע?</w:t>
      </w:r>
    </w:p>
    <w:p w14:paraId="4746204F" w14:textId="56AA46F8" w:rsidR="00C40515" w:rsidRDefault="003045F6" w:rsidP="003E4893">
      <w:pPr>
        <w:tabs>
          <w:tab w:val="left" w:pos="6379"/>
        </w:tabs>
        <w:spacing w:after="0" w:line="276" w:lineRule="auto"/>
        <w:jc w:val="both"/>
        <w:rPr>
          <w:rFonts w:ascii="David" w:hAnsi="David" w:cs="David"/>
          <w:sz w:val="24"/>
          <w:szCs w:val="24"/>
          <w:rtl/>
        </w:rPr>
      </w:pPr>
      <w:r>
        <w:rPr>
          <w:rFonts w:ascii="David" w:hAnsi="David" w:cs="David"/>
          <w:sz w:val="24"/>
          <w:szCs w:val="24"/>
          <w:rtl/>
        </w:rPr>
        <w:tab/>
      </w:r>
    </w:p>
    <w:p w14:paraId="5CA3FD75" w14:textId="24A86666" w:rsidR="009F60C8" w:rsidRPr="00C638E9" w:rsidRDefault="00895E4F" w:rsidP="003E4893">
      <w:pPr>
        <w:spacing w:after="0" w:line="276" w:lineRule="auto"/>
        <w:jc w:val="both"/>
        <w:rPr>
          <w:rFonts w:ascii="David" w:hAnsi="David" w:cs="David"/>
          <w:sz w:val="24"/>
          <w:szCs w:val="24"/>
        </w:rPr>
      </w:pPr>
      <w:r w:rsidRPr="00C638E9">
        <w:rPr>
          <w:rFonts w:ascii="David" w:hAnsi="David" w:cs="David" w:hint="cs"/>
          <w:b/>
          <w:bCs/>
          <w:sz w:val="24"/>
          <w:szCs w:val="24"/>
          <w:rtl/>
        </w:rPr>
        <w:t>פרוצדורות משפטיות שונות</w:t>
      </w:r>
      <w:r w:rsidRPr="00C638E9">
        <w:rPr>
          <w:rFonts w:ascii="David" w:hAnsi="David" w:cs="David" w:hint="cs"/>
          <w:sz w:val="24"/>
          <w:szCs w:val="24"/>
          <w:rtl/>
        </w:rPr>
        <w:t xml:space="preserve"> </w:t>
      </w:r>
      <w:r w:rsidRPr="00C638E9">
        <w:rPr>
          <w:rFonts w:ascii="David" w:hAnsi="David" w:cs="David"/>
          <w:sz w:val="24"/>
          <w:szCs w:val="24"/>
          <w:rtl/>
        </w:rPr>
        <w:t>–</w:t>
      </w:r>
      <w:r w:rsidRPr="00C638E9">
        <w:rPr>
          <w:rFonts w:ascii="David" w:hAnsi="David" w:cs="David" w:hint="cs"/>
          <w:sz w:val="24"/>
          <w:szCs w:val="24"/>
          <w:rtl/>
        </w:rPr>
        <w:t xml:space="preserve"> תהליכים משפטיים שמתנהלים בערכאה שיפוטית (איחוד תיקים/פש</w:t>
      </w:r>
      <w:r w:rsidR="00682B4D" w:rsidRPr="00C638E9">
        <w:rPr>
          <w:rFonts w:ascii="David" w:hAnsi="David" w:cs="David" w:hint="cs"/>
          <w:sz w:val="24"/>
          <w:szCs w:val="24"/>
          <w:rtl/>
        </w:rPr>
        <w:t xml:space="preserve">יטת </w:t>
      </w:r>
      <w:r w:rsidRPr="00C638E9">
        <w:rPr>
          <w:rFonts w:ascii="David" w:hAnsi="David" w:cs="David" w:hint="cs"/>
          <w:sz w:val="24"/>
          <w:szCs w:val="24"/>
          <w:rtl/>
        </w:rPr>
        <w:t>ר</w:t>
      </w:r>
      <w:r w:rsidR="00682B4D" w:rsidRPr="00C638E9">
        <w:rPr>
          <w:rFonts w:ascii="David" w:hAnsi="David" w:cs="David" w:hint="cs"/>
          <w:sz w:val="24"/>
          <w:szCs w:val="24"/>
          <w:rtl/>
        </w:rPr>
        <w:t>גל</w:t>
      </w:r>
      <w:r w:rsidRPr="00C638E9">
        <w:rPr>
          <w:rFonts w:ascii="David" w:hAnsi="David" w:cs="David" w:hint="cs"/>
          <w:sz w:val="24"/>
          <w:szCs w:val="24"/>
          <w:rtl/>
        </w:rPr>
        <w:t xml:space="preserve">/פירוק/כינוס נכסים/הבראה), מטרתם להתמודד עם המתח בין הנושים לחייב, אגב חדלות פירעון של החייב. </w:t>
      </w:r>
    </w:p>
    <w:p w14:paraId="61160C5E" w14:textId="77777777" w:rsidR="00C638E9" w:rsidRDefault="00C638E9" w:rsidP="003E4893">
      <w:pPr>
        <w:spacing w:after="0" w:line="276" w:lineRule="auto"/>
        <w:jc w:val="both"/>
        <w:rPr>
          <w:rFonts w:ascii="David" w:hAnsi="David" w:cs="David"/>
          <w:sz w:val="24"/>
          <w:szCs w:val="24"/>
          <w:rtl/>
        </w:rPr>
      </w:pPr>
    </w:p>
    <w:p w14:paraId="4D01F914" w14:textId="60F9D9B7" w:rsidR="003812E2" w:rsidRPr="003812E2" w:rsidRDefault="003812E2" w:rsidP="003E4893">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מושגי יסוד:</w:t>
      </w:r>
    </w:p>
    <w:p w14:paraId="0768EAD4" w14:textId="77777777" w:rsidR="003812E2" w:rsidRDefault="00895E4F">
      <w:pPr>
        <w:pStyle w:val="a7"/>
        <w:numPr>
          <w:ilvl w:val="0"/>
          <w:numId w:val="4"/>
        </w:numPr>
        <w:spacing w:after="0" w:line="276" w:lineRule="auto"/>
        <w:jc w:val="both"/>
        <w:rPr>
          <w:rFonts w:ascii="David" w:hAnsi="David" w:cs="David"/>
          <w:sz w:val="24"/>
          <w:szCs w:val="24"/>
        </w:rPr>
      </w:pPr>
      <w:r w:rsidRPr="003812E2">
        <w:rPr>
          <w:rFonts w:ascii="David" w:hAnsi="David" w:cs="David" w:hint="cs"/>
          <w:b/>
          <w:bCs/>
          <w:sz w:val="24"/>
          <w:szCs w:val="24"/>
          <w:u w:val="single"/>
          <w:rtl/>
        </w:rPr>
        <w:t>פש</w:t>
      </w:r>
      <w:r w:rsidR="009F60C8" w:rsidRPr="003812E2">
        <w:rPr>
          <w:rFonts w:ascii="David" w:hAnsi="David" w:cs="David" w:hint="cs"/>
          <w:b/>
          <w:bCs/>
          <w:sz w:val="24"/>
          <w:szCs w:val="24"/>
          <w:u w:val="single"/>
          <w:rtl/>
        </w:rPr>
        <w:t xml:space="preserve">יטת </w:t>
      </w:r>
      <w:r w:rsidRPr="003812E2">
        <w:rPr>
          <w:rFonts w:ascii="David" w:hAnsi="David" w:cs="David" w:hint="cs"/>
          <w:b/>
          <w:bCs/>
          <w:sz w:val="24"/>
          <w:szCs w:val="24"/>
          <w:u w:val="single"/>
          <w:rtl/>
        </w:rPr>
        <w:t>ר</w:t>
      </w:r>
      <w:r w:rsidR="009F60C8" w:rsidRPr="003812E2">
        <w:rPr>
          <w:rFonts w:ascii="David" w:hAnsi="David" w:cs="David" w:hint="cs"/>
          <w:b/>
          <w:bCs/>
          <w:sz w:val="24"/>
          <w:szCs w:val="24"/>
          <w:u w:val="single"/>
          <w:rtl/>
        </w:rPr>
        <w:t>גל</w:t>
      </w:r>
      <w:r w:rsidRPr="003812E2">
        <w:rPr>
          <w:rFonts w:ascii="David" w:hAnsi="David" w:cs="David" w:hint="cs"/>
          <w:b/>
          <w:bCs/>
          <w:sz w:val="24"/>
          <w:szCs w:val="24"/>
          <w:u w:val="single"/>
          <w:rtl/>
        </w:rPr>
        <w:t>/פירוק/הבראה</w:t>
      </w:r>
      <w:r w:rsidR="009D6EF1" w:rsidRPr="003812E2">
        <w:rPr>
          <w:rFonts w:ascii="David" w:hAnsi="David" w:cs="David" w:hint="cs"/>
          <w:sz w:val="24"/>
          <w:szCs w:val="24"/>
          <w:rtl/>
        </w:rPr>
        <w:t>:</w:t>
      </w:r>
    </w:p>
    <w:p w14:paraId="4F6ECC64" w14:textId="458B3842" w:rsidR="003812E2" w:rsidRDefault="00895E4F" w:rsidP="003E4893">
      <w:pPr>
        <w:pStyle w:val="a7"/>
        <w:spacing w:after="0" w:line="276" w:lineRule="auto"/>
        <w:jc w:val="both"/>
        <w:rPr>
          <w:rFonts w:ascii="David" w:hAnsi="David" w:cs="David"/>
          <w:sz w:val="24"/>
          <w:szCs w:val="24"/>
          <w:rtl/>
        </w:rPr>
      </w:pPr>
      <w:r w:rsidRPr="003812E2">
        <w:rPr>
          <w:rFonts w:ascii="David" w:hAnsi="David" w:cs="David" w:hint="cs"/>
          <w:sz w:val="24"/>
          <w:szCs w:val="24"/>
          <w:rtl/>
        </w:rPr>
        <w:t>כאשר חייב נקלע לקשיים כספיים, בשלב כזה או אחר ייתכן שהדברים יתגלגלו לטיפול בבית משפט</w:t>
      </w:r>
      <w:r w:rsidR="009F60C8" w:rsidRPr="003812E2">
        <w:rPr>
          <w:rFonts w:ascii="David" w:hAnsi="David" w:cs="David" w:hint="cs"/>
          <w:sz w:val="24"/>
          <w:szCs w:val="24"/>
          <w:rtl/>
        </w:rPr>
        <w:t>. אופן הטיפול בין ההליכים הוא לא בהכרח זהה. יש כמה תהליכים:</w:t>
      </w:r>
    </w:p>
    <w:p w14:paraId="63ECDB67" w14:textId="7FBEDBDD" w:rsidR="009F60C8" w:rsidRPr="003812E2" w:rsidRDefault="009F60C8">
      <w:pPr>
        <w:pStyle w:val="a7"/>
        <w:numPr>
          <w:ilvl w:val="0"/>
          <w:numId w:val="5"/>
        </w:numPr>
        <w:spacing w:after="0" w:line="276" w:lineRule="auto"/>
        <w:jc w:val="both"/>
        <w:rPr>
          <w:rFonts w:ascii="David" w:hAnsi="David" w:cs="David"/>
          <w:sz w:val="24"/>
          <w:szCs w:val="24"/>
        </w:rPr>
      </w:pPr>
      <w:r w:rsidRPr="003812E2">
        <w:rPr>
          <w:rFonts w:ascii="David" w:hAnsi="David" w:cs="David" w:hint="cs"/>
          <w:b/>
          <w:bCs/>
          <w:sz w:val="24"/>
          <w:szCs w:val="24"/>
          <w:rtl/>
        </w:rPr>
        <w:t>פשיטת רגל ופירוק</w:t>
      </w:r>
      <w:r w:rsidR="00A14CCB" w:rsidRPr="003812E2">
        <w:rPr>
          <w:rFonts w:ascii="David" w:hAnsi="David" w:cs="David" w:hint="cs"/>
          <w:b/>
          <w:bCs/>
          <w:sz w:val="24"/>
          <w:szCs w:val="24"/>
          <w:rtl/>
        </w:rPr>
        <w:t xml:space="preserve"> באופן היסטורי</w:t>
      </w:r>
      <w:r w:rsidRPr="003812E2">
        <w:rPr>
          <w:rFonts w:ascii="David" w:hAnsi="David" w:cs="David" w:hint="cs"/>
          <w:sz w:val="24"/>
          <w:szCs w:val="24"/>
          <w:rtl/>
        </w:rPr>
        <w:t xml:space="preserve">: אלו שני הליכים קלאסיים בדין הישראלי שנגעו לחדלות פירעון, כאשר כל אחד מהם הוסדר על ידי חוק נפרד. </w:t>
      </w:r>
    </w:p>
    <w:p w14:paraId="49427DEF" w14:textId="01C4B690" w:rsidR="00A14CCB" w:rsidRDefault="009F60C8">
      <w:pPr>
        <w:pStyle w:val="a7"/>
        <w:numPr>
          <w:ilvl w:val="0"/>
          <w:numId w:val="2"/>
        </w:numPr>
        <w:spacing w:after="0" w:line="276" w:lineRule="auto"/>
        <w:jc w:val="both"/>
        <w:rPr>
          <w:rFonts w:ascii="David" w:hAnsi="David" w:cs="David"/>
          <w:sz w:val="24"/>
          <w:szCs w:val="24"/>
        </w:rPr>
      </w:pPr>
      <w:r w:rsidRPr="00A14CCB">
        <w:rPr>
          <w:rFonts w:ascii="David" w:hAnsi="David" w:cs="David" w:hint="cs"/>
          <w:sz w:val="24"/>
          <w:szCs w:val="24"/>
          <w:u w:val="single"/>
          <w:rtl/>
        </w:rPr>
        <w:t>פשיטת רגל</w:t>
      </w:r>
      <w:r w:rsidR="00A14CCB">
        <w:rPr>
          <w:rFonts w:ascii="David" w:hAnsi="David" w:cs="David" w:hint="cs"/>
          <w:sz w:val="24"/>
          <w:szCs w:val="24"/>
          <w:rtl/>
        </w:rPr>
        <w:t>:</w:t>
      </w:r>
      <w:r w:rsidRPr="009F60C8">
        <w:rPr>
          <w:rFonts w:ascii="David" w:hAnsi="David" w:cs="David" w:hint="cs"/>
          <w:sz w:val="24"/>
          <w:szCs w:val="24"/>
          <w:rtl/>
        </w:rPr>
        <w:t xml:space="preserve"> הוסדרה בשעתו בפקודת </w:t>
      </w:r>
      <w:r w:rsidR="00455023">
        <w:rPr>
          <w:rFonts w:ascii="David" w:hAnsi="David" w:cs="David" w:hint="cs"/>
          <w:sz w:val="24"/>
          <w:szCs w:val="24"/>
          <w:rtl/>
        </w:rPr>
        <w:t>פ</w:t>
      </w:r>
      <w:r w:rsidRPr="009F60C8">
        <w:rPr>
          <w:rFonts w:ascii="David" w:hAnsi="David" w:cs="David" w:hint="cs"/>
          <w:sz w:val="24"/>
          <w:szCs w:val="24"/>
          <w:rtl/>
        </w:rPr>
        <w:t xml:space="preserve">שיטת הרגל (1936, מימי המנדט, נוסח חדש 1980). </w:t>
      </w:r>
      <w:r w:rsidR="00A14CCB">
        <w:rPr>
          <w:rFonts w:ascii="David" w:hAnsi="David" w:cs="David" w:hint="cs"/>
          <w:sz w:val="24"/>
          <w:szCs w:val="24"/>
          <w:rtl/>
        </w:rPr>
        <w:t xml:space="preserve">הליך פשיטת רגל טיפל במצבי חדלות פירעון של חייבים שהם בני אדם ושותפויות. </w:t>
      </w:r>
    </w:p>
    <w:p w14:paraId="29574F65" w14:textId="1CAA71F9" w:rsidR="009F60C8" w:rsidRDefault="00A14CCB">
      <w:pPr>
        <w:pStyle w:val="a7"/>
        <w:numPr>
          <w:ilvl w:val="0"/>
          <w:numId w:val="2"/>
        </w:numPr>
        <w:spacing w:after="0" w:line="276" w:lineRule="auto"/>
        <w:jc w:val="both"/>
        <w:rPr>
          <w:rFonts w:ascii="David" w:hAnsi="David" w:cs="David"/>
          <w:sz w:val="24"/>
          <w:szCs w:val="24"/>
        </w:rPr>
      </w:pPr>
      <w:r w:rsidRPr="00A14CCB">
        <w:rPr>
          <w:rFonts w:ascii="David" w:hAnsi="David" w:cs="David" w:hint="cs"/>
          <w:sz w:val="24"/>
          <w:szCs w:val="24"/>
          <w:u w:val="single"/>
          <w:rtl/>
        </w:rPr>
        <w:t>פירוק</w:t>
      </w:r>
      <w:r>
        <w:rPr>
          <w:rFonts w:ascii="David" w:hAnsi="David" w:cs="David" w:hint="cs"/>
          <w:sz w:val="24"/>
          <w:szCs w:val="24"/>
          <w:rtl/>
        </w:rPr>
        <w:t xml:space="preserve">: מוסדר בפקודת החברות (שגם היא מימי המנדט, נוסח חדש ב83'). </w:t>
      </w:r>
      <w:r w:rsidR="00455023">
        <w:rPr>
          <w:rFonts w:ascii="David" w:hAnsi="David" w:cs="David" w:hint="cs"/>
          <w:sz w:val="24"/>
          <w:szCs w:val="24"/>
          <w:rtl/>
        </w:rPr>
        <w:t xml:space="preserve">בעבר, </w:t>
      </w:r>
      <w:r>
        <w:rPr>
          <w:rFonts w:ascii="David" w:hAnsi="David" w:cs="David" w:hint="cs"/>
          <w:sz w:val="24"/>
          <w:szCs w:val="24"/>
          <w:rtl/>
        </w:rPr>
        <w:t xml:space="preserve">כאשר </w:t>
      </w:r>
      <w:r w:rsidR="00455023">
        <w:rPr>
          <w:rFonts w:ascii="David" w:hAnsi="David" w:cs="David" w:hint="cs"/>
          <w:sz w:val="24"/>
          <w:szCs w:val="24"/>
          <w:rtl/>
        </w:rPr>
        <w:t>חברה</w:t>
      </w:r>
      <w:r>
        <w:rPr>
          <w:rFonts w:ascii="David" w:hAnsi="David" w:cs="David" w:hint="cs"/>
          <w:sz w:val="24"/>
          <w:szCs w:val="24"/>
          <w:rtl/>
        </w:rPr>
        <w:t xml:space="preserve"> נקלע</w:t>
      </w:r>
      <w:r w:rsidR="00455023">
        <w:rPr>
          <w:rFonts w:ascii="David" w:hAnsi="David" w:cs="David" w:hint="cs"/>
          <w:sz w:val="24"/>
          <w:szCs w:val="24"/>
          <w:rtl/>
        </w:rPr>
        <w:t>ה</w:t>
      </w:r>
      <w:r>
        <w:rPr>
          <w:rFonts w:ascii="David" w:hAnsi="David" w:cs="David" w:hint="cs"/>
          <w:sz w:val="24"/>
          <w:szCs w:val="24"/>
          <w:rtl/>
        </w:rPr>
        <w:t xml:space="preserve"> לקשיים כספיים, המסלול המשפטי היחיד </w:t>
      </w:r>
      <w:r w:rsidR="00455023">
        <w:rPr>
          <w:rFonts w:ascii="David" w:hAnsi="David" w:cs="David" w:hint="cs"/>
          <w:sz w:val="24"/>
          <w:szCs w:val="24"/>
          <w:rtl/>
        </w:rPr>
        <w:t>שלה</w:t>
      </w:r>
      <w:r>
        <w:rPr>
          <w:rFonts w:ascii="David" w:hAnsi="David" w:cs="David" w:hint="cs"/>
          <w:sz w:val="24"/>
          <w:szCs w:val="24"/>
          <w:rtl/>
        </w:rPr>
        <w:t xml:space="preserve"> היה פירוק. לפני 1999, הבסיס החוקתי של דיני החברות בישראל היה פקודת החברות, שם היו פרקים על פירוק חברה.</w:t>
      </w:r>
    </w:p>
    <w:p w14:paraId="71B87D5B" w14:textId="77777777" w:rsidR="003812E2" w:rsidRDefault="00A14CCB" w:rsidP="003E4893">
      <w:pPr>
        <w:spacing w:after="0" w:line="276" w:lineRule="auto"/>
        <w:ind w:left="1080"/>
        <w:jc w:val="both"/>
        <w:rPr>
          <w:rFonts w:ascii="David" w:hAnsi="David" w:cs="David"/>
          <w:sz w:val="24"/>
          <w:szCs w:val="24"/>
          <w:rtl/>
        </w:rPr>
      </w:pPr>
      <w:r>
        <w:rPr>
          <w:rFonts w:ascii="David" w:hAnsi="David" w:cs="David" w:hint="cs"/>
          <w:sz w:val="24"/>
          <w:szCs w:val="24"/>
          <w:rtl/>
        </w:rPr>
        <w:t>יש הרבה דמיון בין ההליכים, כאשר המקור החקיקתי היה מופרד.</w:t>
      </w:r>
    </w:p>
    <w:p w14:paraId="53C5F6E7" w14:textId="7F134DB2" w:rsidR="003812E2" w:rsidRPr="00455023" w:rsidRDefault="00C638E9">
      <w:pPr>
        <w:pStyle w:val="a7"/>
        <w:numPr>
          <w:ilvl w:val="0"/>
          <w:numId w:val="5"/>
        </w:numPr>
        <w:spacing w:after="0" w:line="276" w:lineRule="auto"/>
        <w:jc w:val="both"/>
        <w:rPr>
          <w:rFonts w:ascii="David" w:hAnsi="David" w:cs="David"/>
          <w:b/>
          <w:bCs/>
          <w:sz w:val="24"/>
          <w:szCs w:val="24"/>
        </w:rPr>
      </w:pPr>
      <w:r w:rsidRPr="003812E2">
        <w:rPr>
          <w:rFonts w:ascii="David" w:hAnsi="David" w:cs="David" w:hint="cs"/>
          <w:sz w:val="24"/>
          <w:szCs w:val="24"/>
          <w:rtl/>
        </w:rPr>
        <w:t xml:space="preserve">עם השנים, התפתח לחברות מסלול חלופי למסלול הפירוק, מסלול </w:t>
      </w:r>
      <w:r w:rsidRPr="003812E2">
        <w:rPr>
          <w:rFonts w:ascii="David" w:hAnsi="David" w:cs="David" w:hint="cs"/>
          <w:b/>
          <w:bCs/>
          <w:sz w:val="24"/>
          <w:szCs w:val="24"/>
          <w:rtl/>
        </w:rPr>
        <w:t>הבראה.</w:t>
      </w:r>
      <w:r w:rsidR="00455023">
        <w:rPr>
          <w:rFonts w:ascii="David" w:hAnsi="David" w:cs="David" w:hint="cs"/>
          <w:b/>
          <w:bCs/>
          <w:sz w:val="24"/>
          <w:szCs w:val="24"/>
          <w:rtl/>
        </w:rPr>
        <w:t xml:space="preserve"> </w:t>
      </w:r>
      <w:r w:rsidR="00455023">
        <w:rPr>
          <w:rFonts w:ascii="David" w:hAnsi="David" w:cs="David" w:hint="cs"/>
          <w:sz w:val="24"/>
          <w:szCs w:val="24"/>
          <w:rtl/>
        </w:rPr>
        <w:t>בניגוד ל</w:t>
      </w:r>
      <w:r w:rsidRPr="00455023">
        <w:rPr>
          <w:rFonts w:ascii="David" w:hAnsi="David" w:cs="David" w:hint="cs"/>
          <w:sz w:val="24"/>
          <w:szCs w:val="24"/>
          <w:rtl/>
        </w:rPr>
        <w:t>עידן של פקודת החברות</w:t>
      </w:r>
      <w:r w:rsidR="00455023">
        <w:rPr>
          <w:rFonts w:ascii="David" w:hAnsi="David" w:cs="David" w:hint="cs"/>
          <w:sz w:val="24"/>
          <w:szCs w:val="24"/>
          <w:rtl/>
        </w:rPr>
        <w:t>, בו</w:t>
      </w:r>
      <w:r w:rsidRPr="00455023">
        <w:rPr>
          <w:rFonts w:ascii="David" w:hAnsi="David" w:cs="David" w:hint="cs"/>
          <w:sz w:val="24"/>
          <w:szCs w:val="24"/>
          <w:rtl/>
        </w:rPr>
        <w:t xml:space="preserve"> חברה שנקלעה לקשיים כספיים</w:t>
      </w:r>
      <w:r w:rsidR="00455023">
        <w:rPr>
          <w:rFonts w:ascii="David" w:hAnsi="David" w:cs="David" w:hint="cs"/>
          <w:sz w:val="24"/>
          <w:szCs w:val="24"/>
          <w:rtl/>
        </w:rPr>
        <w:t xml:space="preserve"> יכלה לפנות למסלול של פירוק בלבד</w:t>
      </w:r>
      <w:r w:rsidRPr="00455023">
        <w:rPr>
          <w:rFonts w:ascii="David" w:hAnsi="David" w:cs="David" w:hint="cs"/>
          <w:sz w:val="24"/>
          <w:szCs w:val="24"/>
          <w:rtl/>
        </w:rPr>
        <w:t>.</w:t>
      </w:r>
    </w:p>
    <w:p w14:paraId="71182E32" w14:textId="72108501" w:rsidR="003812E2" w:rsidRPr="00455023" w:rsidRDefault="00C638E9">
      <w:pPr>
        <w:pStyle w:val="a7"/>
        <w:numPr>
          <w:ilvl w:val="0"/>
          <w:numId w:val="5"/>
        </w:numPr>
        <w:spacing w:after="0" w:line="276" w:lineRule="auto"/>
        <w:jc w:val="both"/>
        <w:rPr>
          <w:rFonts w:ascii="David" w:hAnsi="David" w:cs="David"/>
          <w:b/>
          <w:bCs/>
          <w:sz w:val="24"/>
          <w:szCs w:val="24"/>
        </w:rPr>
      </w:pPr>
      <w:r w:rsidRPr="003812E2">
        <w:rPr>
          <w:rFonts w:ascii="David" w:hAnsi="David" w:cs="David" w:hint="cs"/>
          <w:sz w:val="24"/>
          <w:szCs w:val="24"/>
          <w:rtl/>
        </w:rPr>
        <w:t>דווקא בתי המשפט עצמם עם השנים חשו שזה טיפול דווקני מידי ושייתכן שבנסיבות מסוימות כדאי לשקול חלופות למסלול פירוק.</w:t>
      </w:r>
      <w:r w:rsidR="00455023">
        <w:rPr>
          <w:rFonts w:ascii="David" w:hAnsi="David" w:cs="David" w:hint="cs"/>
          <w:sz w:val="24"/>
          <w:szCs w:val="24"/>
          <w:rtl/>
        </w:rPr>
        <w:t xml:space="preserve"> </w:t>
      </w:r>
      <w:r w:rsidRPr="00455023">
        <w:rPr>
          <w:rFonts w:ascii="David" w:hAnsi="David" w:cs="David" w:hint="cs"/>
          <w:sz w:val="24"/>
          <w:szCs w:val="24"/>
          <w:rtl/>
        </w:rPr>
        <w:t>בסוף הדרך של מסלול הפירוק -  החברה מתחסלת, אישיותה המשפטית מסתיימת</w:t>
      </w:r>
      <w:r w:rsidR="00D55446">
        <w:rPr>
          <w:rFonts w:ascii="David" w:hAnsi="David" w:cs="David" w:hint="cs"/>
          <w:sz w:val="24"/>
          <w:szCs w:val="24"/>
          <w:rtl/>
        </w:rPr>
        <w:t>, כאשר ייתכן</w:t>
      </w:r>
      <w:r w:rsidR="00533F7B" w:rsidRPr="00455023">
        <w:rPr>
          <w:rFonts w:ascii="David" w:hAnsi="David" w:cs="David" w:hint="cs"/>
          <w:sz w:val="24"/>
          <w:szCs w:val="24"/>
          <w:rtl/>
        </w:rPr>
        <w:t xml:space="preserve"> </w:t>
      </w:r>
      <w:r w:rsidR="00D55446">
        <w:rPr>
          <w:rFonts w:ascii="David" w:hAnsi="David" w:cs="David" w:hint="cs"/>
          <w:sz w:val="24"/>
          <w:szCs w:val="24"/>
          <w:rtl/>
        </w:rPr>
        <w:t>ש</w:t>
      </w:r>
      <w:r w:rsidR="00533F7B" w:rsidRPr="00455023">
        <w:rPr>
          <w:rFonts w:ascii="David" w:hAnsi="David" w:cs="David" w:hint="cs"/>
          <w:sz w:val="24"/>
          <w:szCs w:val="24"/>
          <w:rtl/>
        </w:rPr>
        <w:t xml:space="preserve">חרף הקשיים והמשבר </w:t>
      </w:r>
      <w:r w:rsidR="00CA09FD">
        <w:rPr>
          <w:rFonts w:ascii="David" w:hAnsi="David" w:cs="David" w:hint="cs"/>
          <w:sz w:val="24"/>
          <w:szCs w:val="24"/>
          <w:rtl/>
        </w:rPr>
        <w:t xml:space="preserve">יש </w:t>
      </w:r>
      <w:r w:rsidR="00533F7B" w:rsidRPr="00455023">
        <w:rPr>
          <w:rFonts w:ascii="David" w:hAnsi="David" w:cs="David" w:hint="cs"/>
          <w:sz w:val="24"/>
          <w:szCs w:val="24"/>
          <w:rtl/>
        </w:rPr>
        <w:t>ל</w:t>
      </w:r>
      <w:r w:rsidR="00CA09FD">
        <w:rPr>
          <w:rFonts w:ascii="David" w:hAnsi="David" w:cs="David" w:hint="cs"/>
          <w:sz w:val="24"/>
          <w:szCs w:val="24"/>
          <w:rtl/>
        </w:rPr>
        <w:t>חברה</w:t>
      </w:r>
      <w:r w:rsidR="00533F7B" w:rsidRPr="00455023">
        <w:rPr>
          <w:rFonts w:ascii="David" w:hAnsi="David" w:cs="David" w:hint="cs"/>
          <w:sz w:val="24"/>
          <w:szCs w:val="24"/>
          <w:rtl/>
        </w:rPr>
        <w:t xml:space="preserve"> עוד פוטנציאל עסקי. </w:t>
      </w:r>
    </w:p>
    <w:p w14:paraId="47CA4DDD" w14:textId="77777777" w:rsidR="003812E2" w:rsidRPr="003812E2" w:rsidRDefault="00533F7B">
      <w:pPr>
        <w:pStyle w:val="a7"/>
        <w:numPr>
          <w:ilvl w:val="0"/>
          <w:numId w:val="5"/>
        </w:numPr>
        <w:spacing w:after="0" w:line="276" w:lineRule="auto"/>
        <w:jc w:val="both"/>
        <w:rPr>
          <w:rFonts w:ascii="David" w:hAnsi="David" w:cs="David"/>
          <w:b/>
          <w:bCs/>
          <w:sz w:val="24"/>
          <w:szCs w:val="24"/>
        </w:rPr>
      </w:pPr>
      <w:r w:rsidRPr="003812E2">
        <w:rPr>
          <w:rFonts w:ascii="David" w:hAnsi="David" w:cs="David" w:hint="cs"/>
          <w:sz w:val="24"/>
          <w:szCs w:val="24"/>
          <w:rtl/>
        </w:rPr>
        <w:t xml:space="preserve">לכן, בתי המשפט הפצירו במחוקק לבחון את הדבר ולייצר בחקיקה מסלול אחר, שיוכלו להשתמש גם בו כדי להתמודד עם קשיים כספיים בחברות, שהוא לא מסתיים בהכרח בחיסול החברה. המסלול הזה נקרא </w:t>
      </w:r>
      <w:r w:rsidRPr="003812E2">
        <w:rPr>
          <w:rFonts w:ascii="David" w:hAnsi="David" w:cs="David" w:hint="cs"/>
          <w:b/>
          <w:bCs/>
          <w:sz w:val="24"/>
          <w:szCs w:val="24"/>
          <w:rtl/>
        </w:rPr>
        <w:t>הבראה</w:t>
      </w:r>
      <w:r w:rsidRPr="003812E2">
        <w:rPr>
          <w:rFonts w:ascii="David" w:hAnsi="David" w:cs="David" w:hint="cs"/>
          <w:sz w:val="24"/>
          <w:szCs w:val="24"/>
          <w:rtl/>
        </w:rPr>
        <w:t xml:space="preserve">, כמונח שהוא חלופי לפירוק. </w:t>
      </w:r>
      <w:r w:rsidR="00646749" w:rsidRPr="003812E2">
        <w:rPr>
          <w:rFonts w:ascii="David" w:hAnsi="David" w:cs="David" w:hint="cs"/>
          <w:sz w:val="24"/>
          <w:szCs w:val="24"/>
          <w:rtl/>
        </w:rPr>
        <w:t xml:space="preserve">זו דרך מלאה בקשיים, היות וייתכן שיהיו נושים שיפגעו במידת מה, אבל בסוף הדרך יכול להיות שהחברה תוכל להתאושש ולחזור לפעילות עסקית וכלכלית שוטפת. </w:t>
      </w:r>
      <w:r w:rsidR="004B002D" w:rsidRPr="003812E2">
        <w:rPr>
          <w:rFonts w:ascii="David" w:hAnsi="David" w:cs="David" w:hint="cs"/>
          <w:sz w:val="24"/>
          <w:szCs w:val="24"/>
          <w:rtl/>
        </w:rPr>
        <w:t>לא תמיד המסלול הזה עובד, אבל אם לא אז פשוט ממשיכים למסלול של פירוק, זו מסגרת שמאפשרת לנסות את הדבר ולעתים זה גם מצליח.</w:t>
      </w:r>
    </w:p>
    <w:p w14:paraId="1778BAAC" w14:textId="77777777" w:rsidR="003812E2" w:rsidRPr="003812E2" w:rsidRDefault="004B002D">
      <w:pPr>
        <w:pStyle w:val="a7"/>
        <w:numPr>
          <w:ilvl w:val="0"/>
          <w:numId w:val="5"/>
        </w:numPr>
        <w:spacing w:after="0" w:line="276" w:lineRule="auto"/>
        <w:jc w:val="both"/>
        <w:rPr>
          <w:rFonts w:ascii="David" w:hAnsi="David" w:cs="David"/>
          <w:b/>
          <w:bCs/>
          <w:sz w:val="24"/>
          <w:szCs w:val="24"/>
        </w:rPr>
      </w:pPr>
      <w:r w:rsidRPr="003812E2">
        <w:rPr>
          <w:rFonts w:ascii="David" w:hAnsi="David" w:cs="David" w:hint="cs"/>
          <w:sz w:val="24"/>
          <w:szCs w:val="24"/>
          <w:rtl/>
        </w:rPr>
        <w:lastRenderedPageBreak/>
        <w:t xml:space="preserve">הגרעין הראשון לחקיקה בנושא הבראה נכנס לחוק בישראל ב1995 (טרם חוק החברות). הכניסו הוראה שנקראת </w:t>
      </w:r>
      <w:r w:rsidRPr="003812E2">
        <w:rPr>
          <w:rFonts w:ascii="David" w:hAnsi="David" w:cs="David" w:hint="cs"/>
          <w:b/>
          <w:bCs/>
          <w:sz w:val="24"/>
          <w:szCs w:val="24"/>
          <w:rtl/>
        </w:rPr>
        <w:t>"הקפאת הליכים"</w:t>
      </w:r>
      <w:r w:rsidRPr="003812E2">
        <w:rPr>
          <w:rFonts w:ascii="David" w:hAnsi="David" w:cs="David" w:hint="cs"/>
          <w:sz w:val="24"/>
          <w:szCs w:val="24"/>
          <w:rtl/>
        </w:rPr>
        <w:t xml:space="preserve"> </w:t>
      </w:r>
      <w:r w:rsidRPr="003812E2">
        <w:rPr>
          <w:rFonts w:ascii="David" w:hAnsi="David" w:cs="David"/>
          <w:sz w:val="24"/>
          <w:szCs w:val="24"/>
          <w:rtl/>
        </w:rPr>
        <w:t>–</w:t>
      </w:r>
      <w:r w:rsidRPr="003812E2">
        <w:rPr>
          <w:rFonts w:ascii="David" w:hAnsi="David" w:cs="David" w:hint="cs"/>
          <w:sz w:val="24"/>
          <w:szCs w:val="24"/>
          <w:rtl/>
        </w:rPr>
        <w:t xml:space="preserve"> סמכות של ביהמ"ש, אמצעי מאד מאד חשוב בדרך להבראה של חברה. את ההוראה הזו שתלו בתוך סעיף כללי בפקודת החברות, שעסק בפשרות/הסדרים בין חברה לבעלי מניות, פשרות/הסדרים בין חברה לנושים, ס'233 לפקודת החברות, מעין סעיף סל אליו הכניסות הוראות שונות. </w:t>
      </w:r>
    </w:p>
    <w:p w14:paraId="61E626F3" w14:textId="77777777" w:rsidR="003812E2" w:rsidRPr="003812E2" w:rsidRDefault="004B002D" w:rsidP="003E4893">
      <w:pPr>
        <w:pStyle w:val="a7"/>
        <w:spacing w:after="0" w:line="276" w:lineRule="auto"/>
        <w:ind w:left="1080"/>
        <w:jc w:val="both"/>
        <w:rPr>
          <w:rFonts w:ascii="David" w:hAnsi="David" w:cs="David"/>
          <w:b/>
          <w:bCs/>
          <w:sz w:val="24"/>
          <w:szCs w:val="24"/>
        </w:rPr>
      </w:pPr>
      <w:r w:rsidRPr="003812E2">
        <w:rPr>
          <w:rFonts w:ascii="David" w:hAnsi="David" w:cs="David" w:hint="cs"/>
          <w:sz w:val="24"/>
          <w:szCs w:val="24"/>
          <w:rtl/>
        </w:rPr>
        <w:t xml:space="preserve">כשהכניסו את הסעיף, אף אחד לא הבין את חשיבות העניין, לשוק לקח כמה שנים לקלוט את הפוטנציאל שיש פה. </w:t>
      </w:r>
    </w:p>
    <w:p w14:paraId="03320CA7" w14:textId="03307E68" w:rsidR="003812E2" w:rsidRPr="00CA09FD" w:rsidRDefault="004B002D">
      <w:pPr>
        <w:pStyle w:val="a7"/>
        <w:numPr>
          <w:ilvl w:val="0"/>
          <w:numId w:val="5"/>
        </w:numPr>
        <w:spacing w:after="0" w:line="276" w:lineRule="auto"/>
        <w:jc w:val="both"/>
        <w:rPr>
          <w:rFonts w:ascii="David" w:hAnsi="David" w:cs="David"/>
          <w:b/>
          <w:bCs/>
          <w:sz w:val="24"/>
          <w:szCs w:val="24"/>
        </w:rPr>
      </w:pPr>
      <w:r w:rsidRPr="003812E2">
        <w:rPr>
          <w:rFonts w:ascii="David" w:hAnsi="David" w:cs="David" w:hint="cs"/>
          <w:sz w:val="24"/>
          <w:szCs w:val="24"/>
          <w:rtl/>
        </w:rPr>
        <w:t>כעבור 4 שנים נחקק חוק החברות, בכוונת מכוון בשעתו הוועדה שניסחה והמליצה על חוק החברות, המליצה שאת נושא הפירוקים של חברות לא יכניסו לחוק החברות. הסיבה היא שזה נושא בפני עצמו עם דינמיקות של עצמו, דיני חברות נוגעים בעיקר לחברה מול בעלי מניותיה, פה יותר מדובר על זכויות נושים ולכן יש צורך לטפל בו בחקיקה נפרדת.</w:t>
      </w:r>
      <w:r w:rsidR="00CA09FD">
        <w:rPr>
          <w:rFonts w:ascii="David" w:hAnsi="David" w:cs="David" w:hint="cs"/>
          <w:sz w:val="24"/>
          <w:szCs w:val="24"/>
          <w:rtl/>
        </w:rPr>
        <w:t xml:space="preserve"> בפועל, </w:t>
      </w:r>
      <w:r w:rsidRPr="00CA09FD">
        <w:rPr>
          <w:rFonts w:ascii="David" w:hAnsi="David" w:cs="David" w:hint="cs"/>
          <w:sz w:val="24"/>
          <w:szCs w:val="24"/>
          <w:rtl/>
        </w:rPr>
        <w:t xml:space="preserve">החוק לא נכנס לחוק החברות ויצא שגם לאחר 1999, משנחקק חוק החברות, התחום של פירוק חברות נשאר עדיין מוסדר לפי פקודת החברות. </w:t>
      </w:r>
    </w:p>
    <w:p w14:paraId="3654CB3C" w14:textId="5201E937" w:rsidR="003812E2" w:rsidRPr="003812E2" w:rsidRDefault="004B002D">
      <w:pPr>
        <w:pStyle w:val="a7"/>
        <w:numPr>
          <w:ilvl w:val="0"/>
          <w:numId w:val="5"/>
        </w:numPr>
        <w:spacing w:after="0" w:line="276" w:lineRule="auto"/>
        <w:jc w:val="both"/>
        <w:rPr>
          <w:rFonts w:ascii="David" w:hAnsi="David" w:cs="David"/>
          <w:b/>
          <w:bCs/>
          <w:sz w:val="24"/>
          <w:szCs w:val="24"/>
        </w:rPr>
      </w:pPr>
      <w:r w:rsidRPr="003812E2">
        <w:rPr>
          <w:rFonts w:ascii="David" w:hAnsi="David" w:cs="David" w:hint="cs"/>
          <w:sz w:val="24"/>
          <w:szCs w:val="24"/>
          <w:rtl/>
        </w:rPr>
        <w:t xml:space="preserve">מנגד, דווקא הנושא של </w:t>
      </w:r>
      <w:r w:rsidRPr="003812E2">
        <w:rPr>
          <w:rFonts w:ascii="David" w:hAnsi="David" w:cs="David" w:hint="cs"/>
          <w:b/>
          <w:bCs/>
          <w:sz w:val="24"/>
          <w:szCs w:val="24"/>
          <w:rtl/>
        </w:rPr>
        <w:t>הבראה</w:t>
      </w:r>
      <w:r w:rsidRPr="003812E2">
        <w:rPr>
          <w:rFonts w:ascii="David" w:hAnsi="David" w:cs="David" w:hint="cs"/>
          <w:sz w:val="24"/>
          <w:szCs w:val="24"/>
          <w:rtl/>
        </w:rPr>
        <w:t xml:space="preserve"> משום מה כן השתרבב לחוק החברות. לקחו את סעיף 233 והעתיקו אותו כלשונו לחוק החברות, כיום הוא מופיע כסעיף 350 לחוק החברות, כולל הסעיף שעסק בהקפאת הליכים.</w:t>
      </w:r>
      <w:r w:rsidR="00D2734B">
        <w:rPr>
          <w:rFonts w:ascii="David" w:hAnsi="David" w:cs="David" w:hint="cs"/>
          <w:b/>
          <w:bCs/>
          <w:sz w:val="24"/>
          <w:szCs w:val="24"/>
          <w:rtl/>
        </w:rPr>
        <w:t xml:space="preserve"> </w:t>
      </w:r>
    </w:p>
    <w:p w14:paraId="428269ED" w14:textId="77777777" w:rsidR="003812E2" w:rsidRPr="003812E2" w:rsidRDefault="004B002D">
      <w:pPr>
        <w:pStyle w:val="a7"/>
        <w:numPr>
          <w:ilvl w:val="0"/>
          <w:numId w:val="5"/>
        </w:numPr>
        <w:spacing w:after="0" w:line="276" w:lineRule="auto"/>
        <w:jc w:val="both"/>
        <w:rPr>
          <w:rFonts w:ascii="David" w:hAnsi="David" w:cs="David"/>
          <w:b/>
          <w:bCs/>
          <w:sz w:val="24"/>
          <w:szCs w:val="24"/>
        </w:rPr>
      </w:pPr>
      <w:r w:rsidRPr="003812E2">
        <w:rPr>
          <w:rFonts w:ascii="David" w:hAnsi="David" w:cs="David" w:hint="cs"/>
          <w:sz w:val="24"/>
          <w:szCs w:val="24"/>
          <w:rtl/>
        </w:rPr>
        <w:t xml:space="preserve">כך יצא שמשנת 1999, כשרצו להתניע מסלול של הבראה ולא פירוק, הבסיס החקיקתי היה סעיף 350 לחוק החברות. לעומת זאת, כשהלכו לפירוק, פנו לפקודת החברות. </w:t>
      </w:r>
    </w:p>
    <w:p w14:paraId="613A8FFE" w14:textId="6FB9B5DA" w:rsidR="004B002D" w:rsidRPr="003812E2" w:rsidRDefault="004B002D">
      <w:pPr>
        <w:pStyle w:val="a7"/>
        <w:numPr>
          <w:ilvl w:val="0"/>
          <w:numId w:val="5"/>
        </w:numPr>
        <w:spacing w:after="0" w:line="276" w:lineRule="auto"/>
        <w:jc w:val="both"/>
        <w:rPr>
          <w:rFonts w:ascii="David" w:hAnsi="David" w:cs="David"/>
          <w:b/>
          <w:bCs/>
          <w:sz w:val="24"/>
          <w:szCs w:val="24"/>
          <w:rtl/>
        </w:rPr>
      </w:pPr>
      <w:r w:rsidRPr="003812E2">
        <w:rPr>
          <w:rFonts w:ascii="David" w:hAnsi="David" w:cs="David" w:hint="cs"/>
          <w:sz w:val="24"/>
          <w:szCs w:val="24"/>
          <w:u w:val="single"/>
          <w:rtl/>
        </w:rPr>
        <w:t>לסיכום:</w:t>
      </w:r>
    </w:p>
    <w:p w14:paraId="0B617C9A" w14:textId="77777777" w:rsidR="004B002D" w:rsidRDefault="004B002D">
      <w:pPr>
        <w:pStyle w:val="a7"/>
        <w:numPr>
          <w:ilvl w:val="0"/>
          <w:numId w:val="3"/>
        </w:numPr>
        <w:spacing w:after="0" w:line="276" w:lineRule="auto"/>
        <w:ind w:left="1502"/>
        <w:jc w:val="both"/>
        <w:rPr>
          <w:rFonts w:ascii="David" w:hAnsi="David" w:cs="David"/>
          <w:sz w:val="24"/>
          <w:szCs w:val="24"/>
        </w:rPr>
      </w:pPr>
      <w:r w:rsidRPr="004B002D">
        <w:rPr>
          <w:rFonts w:ascii="David" w:hAnsi="David" w:cs="David" w:hint="cs"/>
          <w:sz w:val="24"/>
          <w:szCs w:val="24"/>
          <w:rtl/>
        </w:rPr>
        <w:t xml:space="preserve">פשיטת רגל </w:t>
      </w:r>
      <w:r w:rsidRPr="004B002D">
        <w:rPr>
          <w:rFonts w:ascii="David" w:hAnsi="David" w:cs="David"/>
          <w:sz w:val="24"/>
          <w:szCs w:val="24"/>
          <w:rtl/>
        </w:rPr>
        <w:t>–</w:t>
      </w:r>
      <w:r w:rsidRPr="004B002D">
        <w:rPr>
          <w:rFonts w:ascii="David" w:hAnsi="David" w:cs="David" w:hint="cs"/>
          <w:sz w:val="24"/>
          <w:szCs w:val="24"/>
          <w:rtl/>
        </w:rPr>
        <w:t xml:space="preserve"> פקודת פשיטת הרגל</w:t>
      </w:r>
      <w:r>
        <w:rPr>
          <w:rFonts w:ascii="David" w:hAnsi="David" w:cs="David" w:hint="cs"/>
          <w:sz w:val="24"/>
          <w:szCs w:val="24"/>
          <w:rtl/>
        </w:rPr>
        <w:t>.</w:t>
      </w:r>
    </w:p>
    <w:p w14:paraId="58DDE331" w14:textId="77777777" w:rsidR="004B002D" w:rsidRDefault="004B002D">
      <w:pPr>
        <w:pStyle w:val="a7"/>
        <w:numPr>
          <w:ilvl w:val="0"/>
          <w:numId w:val="3"/>
        </w:numPr>
        <w:spacing w:after="0" w:line="276" w:lineRule="auto"/>
        <w:ind w:left="1502"/>
        <w:jc w:val="both"/>
        <w:rPr>
          <w:rFonts w:ascii="David" w:hAnsi="David" w:cs="David"/>
          <w:sz w:val="24"/>
          <w:szCs w:val="24"/>
        </w:rPr>
      </w:pPr>
      <w:r w:rsidRPr="004B002D">
        <w:rPr>
          <w:rFonts w:ascii="David" w:hAnsi="David" w:cs="David" w:hint="cs"/>
          <w:sz w:val="24"/>
          <w:szCs w:val="24"/>
          <w:rtl/>
        </w:rPr>
        <w:t xml:space="preserve">פירוק של חברה </w:t>
      </w:r>
      <w:r w:rsidRPr="004B002D">
        <w:rPr>
          <w:rFonts w:ascii="David" w:hAnsi="David" w:cs="David"/>
          <w:sz w:val="24"/>
          <w:szCs w:val="24"/>
          <w:rtl/>
        </w:rPr>
        <w:t>–</w:t>
      </w:r>
      <w:r w:rsidRPr="004B002D">
        <w:rPr>
          <w:rFonts w:ascii="David" w:hAnsi="David" w:cs="David" w:hint="cs"/>
          <w:sz w:val="24"/>
          <w:szCs w:val="24"/>
          <w:rtl/>
        </w:rPr>
        <w:t xml:space="preserve"> פקודת החברות.</w:t>
      </w:r>
    </w:p>
    <w:p w14:paraId="420E0B5C" w14:textId="77777777" w:rsidR="003812E2" w:rsidRDefault="004B002D">
      <w:pPr>
        <w:pStyle w:val="a7"/>
        <w:numPr>
          <w:ilvl w:val="0"/>
          <w:numId w:val="3"/>
        </w:numPr>
        <w:spacing w:after="0" w:line="276" w:lineRule="auto"/>
        <w:ind w:left="1502"/>
        <w:jc w:val="both"/>
        <w:rPr>
          <w:rFonts w:ascii="David" w:hAnsi="David" w:cs="David"/>
          <w:sz w:val="24"/>
          <w:szCs w:val="24"/>
        </w:rPr>
      </w:pPr>
      <w:r w:rsidRPr="004B002D">
        <w:rPr>
          <w:rFonts w:ascii="David" w:hAnsi="David" w:cs="David" w:hint="cs"/>
          <w:sz w:val="24"/>
          <w:szCs w:val="24"/>
          <w:rtl/>
        </w:rPr>
        <w:t xml:space="preserve">הבראה של חברה </w:t>
      </w:r>
      <w:r w:rsidRPr="004B002D">
        <w:rPr>
          <w:rFonts w:ascii="David" w:hAnsi="David" w:cs="David"/>
          <w:sz w:val="24"/>
          <w:szCs w:val="24"/>
          <w:rtl/>
        </w:rPr>
        <w:t>–</w:t>
      </w:r>
      <w:r w:rsidRPr="004B002D">
        <w:rPr>
          <w:rFonts w:ascii="David" w:hAnsi="David" w:cs="David" w:hint="cs"/>
          <w:sz w:val="24"/>
          <w:szCs w:val="24"/>
          <w:rtl/>
        </w:rPr>
        <w:t xml:space="preserve"> חוק החברות, </w:t>
      </w:r>
      <w:r w:rsidRPr="00A141B3">
        <w:rPr>
          <w:rFonts w:ascii="David" w:hAnsi="David" w:cs="David" w:hint="cs"/>
          <w:b/>
          <w:bCs/>
          <w:sz w:val="24"/>
          <w:szCs w:val="24"/>
          <w:shd w:val="clear" w:color="auto" w:fill="DEEAF6" w:themeFill="accent5" w:themeFillTint="33"/>
          <w:rtl/>
        </w:rPr>
        <w:t>ס'350</w:t>
      </w:r>
      <w:r w:rsidRPr="004B002D">
        <w:rPr>
          <w:rFonts w:ascii="David" w:hAnsi="David" w:cs="David" w:hint="cs"/>
          <w:sz w:val="24"/>
          <w:szCs w:val="24"/>
          <w:rtl/>
        </w:rPr>
        <w:t xml:space="preserve">. הסעיף הזה הורחב, נוספו סעיפים נוספים כעבור שנים, בשנת 2012 הוסיפו אחרי </w:t>
      </w:r>
      <w:r w:rsidRPr="00A141B3">
        <w:rPr>
          <w:rFonts w:ascii="David" w:hAnsi="David" w:cs="David" w:hint="cs"/>
          <w:b/>
          <w:bCs/>
          <w:sz w:val="24"/>
          <w:szCs w:val="24"/>
          <w:shd w:val="clear" w:color="auto" w:fill="DEEAF6" w:themeFill="accent5" w:themeFillTint="33"/>
          <w:rtl/>
        </w:rPr>
        <w:t>ס</w:t>
      </w:r>
      <w:r w:rsidR="003C2E03" w:rsidRPr="00A141B3">
        <w:rPr>
          <w:rFonts w:ascii="David" w:hAnsi="David" w:cs="David" w:hint="cs"/>
          <w:b/>
          <w:bCs/>
          <w:sz w:val="24"/>
          <w:szCs w:val="24"/>
          <w:shd w:val="clear" w:color="auto" w:fill="DEEAF6" w:themeFill="accent5" w:themeFillTint="33"/>
          <w:rtl/>
        </w:rPr>
        <w:t>'</w:t>
      </w:r>
      <w:r w:rsidRPr="00A141B3">
        <w:rPr>
          <w:rFonts w:ascii="David" w:hAnsi="David" w:cs="David" w:hint="cs"/>
          <w:b/>
          <w:bCs/>
          <w:sz w:val="24"/>
          <w:szCs w:val="24"/>
          <w:shd w:val="clear" w:color="auto" w:fill="DEEAF6" w:themeFill="accent5" w:themeFillTint="33"/>
          <w:rtl/>
        </w:rPr>
        <w:t>350</w:t>
      </w:r>
      <w:r w:rsidRPr="004B002D">
        <w:rPr>
          <w:rFonts w:ascii="David" w:hAnsi="David" w:cs="David" w:hint="cs"/>
          <w:sz w:val="24"/>
          <w:szCs w:val="24"/>
          <w:rtl/>
        </w:rPr>
        <w:t xml:space="preserve"> ולפני </w:t>
      </w:r>
      <w:r w:rsidR="003C2E03" w:rsidRPr="00A141B3">
        <w:rPr>
          <w:rFonts w:ascii="David" w:hAnsi="David" w:cs="David" w:hint="cs"/>
          <w:b/>
          <w:bCs/>
          <w:sz w:val="24"/>
          <w:szCs w:val="24"/>
          <w:shd w:val="clear" w:color="auto" w:fill="DEEAF6" w:themeFill="accent5" w:themeFillTint="33"/>
          <w:rtl/>
        </w:rPr>
        <w:t>ס'</w:t>
      </w:r>
      <w:r w:rsidRPr="00A141B3">
        <w:rPr>
          <w:rFonts w:ascii="David" w:hAnsi="David" w:cs="David" w:hint="cs"/>
          <w:b/>
          <w:bCs/>
          <w:sz w:val="24"/>
          <w:szCs w:val="24"/>
          <w:shd w:val="clear" w:color="auto" w:fill="DEEAF6" w:themeFill="accent5" w:themeFillTint="33"/>
          <w:rtl/>
        </w:rPr>
        <w:t>351</w:t>
      </w:r>
      <w:r w:rsidRPr="004B002D">
        <w:rPr>
          <w:rFonts w:ascii="David" w:hAnsi="David" w:cs="David" w:hint="cs"/>
          <w:sz w:val="24"/>
          <w:szCs w:val="24"/>
          <w:rtl/>
        </w:rPr>
        <w:t>, פרק שלם שעוסק בהבראה, שמשלים את המהלך של הקפאת הליכים ונותן יותר בשר חקיקתי.</w:t>
      </w:r>
    </w:p>
    <w:p w14:paraId="4A582253" w14:textId="009A7F30" w:rsidR="002E2DFD" w:rsidRPr="003812E2" w:rsidRDefault="004B002D" w:rsidP="003E4893">
      <w:pPr>
        <w:pStyle w:val="a7"/>
        <w:spacing w:after="0" w:line="276" w:lineRule="auto"/>
        <w:ind w:left="1502"/>
        <w:jc w:val="both"/>
        <w:rPr>
          <w:rFonts w:ascii="David" w:hAnsi="David" w:cs="David"/>
          <w:sz w:val="24"/>
          <w:szCs w:val="24"/>
          <w:rtl/>
        </w:rPr>
      </w:pPr>
      <w:r w:rsidRPr="003812E2">
        <w:rPr>
          <w:rFonts w:ascii="David" w:hAnsi="David" w:cs="David" w:hint="cs"/>
          <w:sz w:val="24"/>
          <w:szCs w:val="24"/>
          <w:rtl/>
        </w:rPr>
        <w:t xml:space="preserve">כל השלישייה הזאת, תועלה יחד לתוך חוק אחד שהחליף את החוקים הקודמים </w:t>
      </w:r>
      <w:r w:rsidRPr="003812E2">
        <w:rPr>
          <w:rFonts w:ascii="David" w:hAnsi="David" w:cs="David"/>
          <w:sz w:val="24"/>
          <w:szCs w:val="24"/>
          <w:rtl/>
        </w:rPr>
        <w:t>–</w:t>
      </w:r>
      <w:r w:rsidRPr="003812E2">
        <w:rPr>
          <w:rFonts w:ascii="David" w:hAnsi="David" w:cs="David" w:hint="cs"/>
          <w:sz w:val="24"/>
          <w:szCs w:val="24"/>
          <w:rtl/>
        </w:rPr>
        <w:t xml:space="preserve"> </w:t>
      </w:r>
      <w:r w:rsidRPr="003812E2">
        <w:rPr>
          <w:rFonts w:ascii="David" w:hAnsi="David" w:cs="David" w:hint="cs"/>
          <w:b/>
          <w:bCs/>
          <w:sz w:val="24"/>
          <w:szCs w:val="24"/>
          <w:rtl/>
        </w:rPr>
        <w:t>חוק חדלות פירעון ושיקום כלכלי</w:t>
      </w:r>
      <w:r w:rsidR="003C2E03" w:rsidRPr="003812E2">
        <w:rPr>
          <w:rFonts w:ascii="David" w:hAnsi="David" w:cs="David" w:hint="cs"/>
          <w:b/>
          <w:bCs/>
          <w:sz w:val="24"/>
          <w:szCs w:val="24"/>
          <w:rtl/>
        </w:rPr>
        <w:t xml:space="preserve"> תשע"ח-2018 </w:t>
      </w:r>
      <w:r w:rsidR="003C2E03" w:rsidRPr="003812E2">
        <w:rPr>
          <w:rFonts w:ascii="David" w:hAnsi="David" w:cs="David" w:hint="cs"/>
          <w:sz w:val="24"/>
          <w:szCs w:val="24"/>
          <w:rtl/>
        </w:rPr>
        <w:t xml:space="preserve">(נכנס לתוקף ב15.9.2019). נקרא לו בקצרה חוק חדלות פירעון, זה החוק שנעסוק בו בקורס. </w:t>
      </w:r>
      <w:r w:rsidR="002E2DFD" w:rsidRPr="003812E2">
        <w:rPr>
          <w:rFonts w:ascii="David" w:hAnsi="David" w:cs="David" w:hint="cs"/>
          <w:sz w:val="24"/>
          <w:szCs w:val="24"/>
          <w:rtl/>
        </w:rPr>
        <w:t xml:space="preserve">החוק לא חל על </w:t>
      </w:r>
      <w:r w:rsidR="003C2E03" w:rsidRPr="003812E2">
        <w:rPr>
          <w:rFonts w:ascii="David" w:hAnsi="David" w:cs="David" w:hint="cs"/>
          <w:sz w:val="24"/>
          <w:szCs w:val="24"/>
          <w:rtl/>
        </w:rPr>
        <w:t xml:space="preserve">כל הליך שהחל לפני ספטמבר 19', </w:t>
      </w:r>
      <w:r w:rsidR="002E2DFD" w:rsidRPr="003812E2">
        <w:rPr>
          <w:rFonts w:ascii="David" w:hAnsi="David" w:cs="David" w:hint="cs"/>
          <w:sz w:val="24"/>
          <w:szCs w:val="24"/>
          <w:rtl/>
        </w:rPr>
        <w:t>הליך שכזה ינוהל משפטית לפי החוקים שקדמו לחקיקה זו (פקודת החברות וכו').</w:t>
      </w:r>
    </w:p>
    <w:p w14:paraId="3FC4EC9E" w14:textId="77777777" w:rsidR="003812E2" w:rsidRPr="003812E2" w:rsidRDefault="00D648FB">
      <w:pPr>
        <w:pStyle w:val="a7"/>
        <w:numPr>
          <w:ilvl w:val="0"/>
          <w:numId w:val="5"/>
        </w:numPr>
        <w:spacing w:after="0" w:line="276" w:lineRule="auto"/>
        <w:jc w:val="both"/>
        <w:rPr>
          <w:rFonts w:ascii="David" w:hAnsi="David" w:cs="David"/>
          <w:sz w:val="24"/>
          <w:szCs w:val="24"/>
        </w:rPr>
      </w:pPr>
      <w:r w:rsidRPr="003812E2">
        <w:rPr>
          <w:rFonts w:ascii="David" w:hAnsi="David" w:cs="David" w:hint="cs"/>
          <w:sz w:val="24"/>
          <w:szCs w:val="24"/>
          <w:rtl/>
        </w:rPr>
        <w:t xml:space="preserve">בעידן של חוק חדלות פירעון </w:t>
      </w:r>
      <w:r w:rsidRPr="003812E2">
        <w:rPr>
          <w:rFonts w:ascii="David" w:hAnsi="David" w:cs="David"/>
          <w:sz w:val="24"/>
          <w:szCs w:val="24"/>
          <w:rtl/>
        </w:rPr>
        <w:t>–</w:t>
      </w:r>
      <w:r w:rsidRPr="003812E2">
        <w:rPr>
          <w:rFonts w:ascii="David" w:hAnsi="David" w:cs="David" w:hint="cs"/>
          <w:sz w:val="24"/>
          <w:szCs w:val="24"/>
          <w:rtl/>
        </w:rPr>
        <w:t xml:space="preserve"> הביטוי "פשיטת רגל" לא מופיע בחוק. השם הרשמי של ההליך שמטפל בקשיים הכספיים של חדלות הפירעון של האדם הפרטי </w:t>
      </w:r>
      <w:r w:rsidRPr="003812E2">
        <w:rPr>
          <w:rFonts w:ascii="David" w:hAnsi="David" w:cs="David"/>
          <w:sz w:val="24"/>
          <w:szCs w:val="24"/>
          <w:rtl/>
        </w:rPr>
        <w:t>–</w:t>
      </w:r>
      <w:r w:rsidRPr="003812E2">
        <w:rPr>
          <w:rFonts w:ascii="David" w:hAnsi="David" w:cs="David" w:hint="cs"/>
          <w:sz w:val="24"/>
          <w:szCs w:val="24"/>
          <w:rtl/>
        </w:rPr>
        <w:t xml:space="preserve"> </w:t>
      </w:r>
      <w:r w:rsidRPr="003812E2">
        <w:rPr>
          <w:rFonts w:ascii="David" w:hAnsi="David" w:cs="David" w:hint="cs"/>
          <w:b/>
          <w:bCs/>
          <w:sz w:val="24"/>
          <w:szCs w:val="24"/>
          <w:rtl/>
        </w:rPr>
        <w:t>"הליך חדלות פירעון של היחיד".</w:t>
      </w:r>
    </w:p>
    <w:p w14:paraId="2AF815CB" w14:textId="019C1194" w:rsidR="00EB2A57" w:rsidRPr="003812E2" w:rsidRDefault="00EB2A57">
      <w:pPr>
        <w:pStyle w:val="a7"/>
        <w:numPr>
          <w:ilvl w:val="0"/>
          <w:numId w:val="5"/>
        </w:numPr>
        <w:spacing w:after="0" w:line="276" w:lineRule="auto"/>
        <w:jc w:val="both"/>
        <w:rPr>
          <w:rFonts w:ascii="David" w:hAnsi="David" w:cs="David"/>
          <w:sz w:val="24"/>
          <w:szCs w:val="24"/>
          <w:rtl/>
        </w:rPr>
      </w:pPr>
      <w:r w:rsidRPr="003812E2">
        <w:rPr>
          <w:rFonts w:ascii="David" w:hAnsi="David" w:cs="David" w:hint="cs"/>
          <w:sz w:val="24"/>
          <w:szCs w:val="24"/>
          <w:rtl/>
        </w:rPr>
        <w:t xml:space="preserve">חלק ב' של החוק מדבר על הליך חדלות פירעון של </w:t>
      </w:r>
      <w:r w:rsidR="00C65F90">
        <w:rPr>
          <w:rFonts w:ascii="David" w:hAnsi="David" w:cs="David" w:hint="cs"/>
          <w:sz w:val="24"/>
          <w:szCs w:val="24"/>
          <w:rtl/>
        </w:rPr>
        <w:t>חברה</w:t>
      </w:r>
      <w:r w:rsidRPr="003812E2">
        <w:rPr>
          <w:rFonts w:ascii="David" w:hAnsi="David" w:cs="David" w:hint="cs"/>
          <w:sz w:val="24"/>
          <w:szCs w:val="24"/>
          <w:rtl/>
        </w:rPr>
        <w:t>. בתוך חלק זה, ישנן הוראות המאפשרות לבית המשפט לפי שיקול דעת להוביל את החברה דרך ההליך לכיוון של פירוק או לכיוון של הבראה. כלומר, שתי החלופות מצויות בחלק ב' של החוק.</w:t>
      </w:r>
    </w:p>
    <w:p w14:paraId="77079877" w14:textId="77777777" w:rsidR="003812E2" w:rsidRPr="003812E2" w:rsidRDefault="00F11514">
      <w:pPr>
        <w:pStyle w:val="a7"/>
        <w:numPr>
          <w:ilvl w:val="0"/>
          <w:numId w:val="4"/>
        </w:numPr>
        <w:spacing w:after="0" w:line="276" w:lineRule="auto"/>
        <w:jc w:val="both"/>
        <w:rPr>
          <w:rFonts w:ascii="David" w:hAnsi="David" w:cs="David"/>
          <w:sz w:val="24"/>
          <w:szCs w:val="24"/>
          <w:u w:val="single"/>
        </w:rPr>
      </w:pPr>
      <w:r w:rsidRPr="003812E2">
        <w:rPr>
          <w:rFonts w:ascii="David" w:hAnsi="David" w:cs="David" w:hint="cs"/>
          <w:b/>
          <w:bCs/>
          <w:sz w:val="24"/>
          <w:szCs w:val="24"/>
          <w:u w:val="single"/>
          <w:rtl/>
        </w:rPr>
        <w:t>כינוס נכסים:</w:t>
      </w:r>
    </w:p>
    <w:p w14:paraId="3CB1068C" w14:textId="77777777" w:rsidR="00900862" w:rsidRDefault="00F11514" w:rsidP="003E4893">
      <w:pPr>
        <w:pStyle w:val="a7"/>
        <w:spacing w:after="0" w:line="276" w:lineRule="auto"/>
        <w:jc w:val="both"/>
        <w:rPr>
          <w:rFonts w:ascii="David" w:hAnsi="David" w:cs="David"/>
          <w:sz w:val="24"/>
          <w:szCs w:val="24"/>
          <w:rtl/>
        </w:rPr>
      </w:pPr>
      <w:r w:rsidRPr="003812E2">
        <w:rPr>
          <w:rFonts w:ascii="David" w:hAnsi="David" w:cs="David" w:hint="cs"/>
          <w:sz w:val="24"/>
          <w:szCs w:val="24"/>
          <w:rtl/>
        </w:rPr>
        <w:t>גם תהליך משפטי, שבנסיבות מסוימות יכול להתקשר לתחום של חדלות פירעון.</w:t>
      </w:r>
    </w:p>
    <w:p w14:paraId="281647C6" w14:textId="77777777" w:rsidR="00900862" w:rsidRDefault="00F11514">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מבחינה תיאורטית, ההליך של כינוס נכסים הוא לא מעצם הגדרתו מתחולל דווקא כנגד חייב חדל פירעון, יכול להיות רלוונטי גם לחייבים אחרים שיש להם יכולת פירעון.</w:t>
      </w:r>
    </w:p>
    <w:p w14:paraId="0927E2E3" w14:textId="77777777" w:rsidR="00900862" w:rsidRDefault="00F11514">
      <w:pPr>
        <w:pStyle w:val="a7"/>
        <w:numPr>
          <w:ilvl w:val="0"/>
          <w:numId w:val="5"/>
        </w:numPr>
        <w:spacing w:after="0" w:line="276" w:lineRule="auto"/>
        <w:jc w:val="both"/>
        <w:rPr>
          <w:rFonts w:ascii="David" w:hAnsi="David" w:cs="David"/>
          <w:sz w:val="24"/>
          <w:szCs w:val="24"/>
        </w:rPr>
      </w:pPr>
      <w:r w:rsidRPr="00900862">
        <w:rPr>
          <w:rFonts w:ascii="David" w:hAnsi="David" w:cs="David" w:hint="cs"/>
          <w:sz w:val="24"/>
          <w:szCs w:val="24"/>
          <w:rtl/>
        </w:rPr>
        <w:t xml:space="preserve">כינוס נכסים זהו תהליך בו גורם מסוים מקבל סמכות לקבל נכסים של אדם אחר. כאשר הרעיון של ההליך הזה, הוא הליך של אכיפת זכות. </w:t>
      </w:r>
    </w:p>
    <w:p w14:paraId="78A89260" w14:textId="6F001218" w:rsidR="00900862" w:rsidRDefault="00325E59">
      <w:pPr>
        <w:pStyle w:val="a7"/>
        <w:numPr>
          <w:ilvl w:val="0"/>
          <w:numId w:val="5"/>
        </w:numPr>
        <w:spacing w:after="0" w:line="276" w:lineRule="auto"/>
        <w:jc w:val="both"/>
        <w:rPr>
          <w:rFonts w:ascii="David" w:hAnsi="David" w:cs="David"/>
          <w:sz w:val="24"/>
          <w:szCs w:val="24"/>
        </w:rPr>
      </w:pPr>
      <w:r w:rsidRPr="00900862">
        <w:rPr>
          <w:rFonts w:ascii="David" w:hAnsi="David" w:cs="David" w:hint="cs"/>
          <w:sz w:val="24"/>
          <w:szCs w:val="24"/>
          <w:u w:val="single"/>
          <w:rtl/>
        </w:rPr>
        <w:t>אכיפת זכות:</w:t>
      </w:r>
      <w:r w:rsidRPr="00900862">
        <w:rPr>
          <w:rFonts w:ascii="David" w:hAnsi="David" w:cs="David" w:hint="cs"/>
          <w:sz w:val="24"/>
          <w:szCs w:val="24"/>
          <w:rtl/>
        </w:rPr>
        <w:t xml:space="preserve"> יש נושה שזכותו כלפי החייב מגובה גם ב</w:t>
      </w:r>
      <w:r w:rsidR="007102CB">
        <w:rPr>
          <w:rFonts w:ascii="David" w:hAnsi="David" w:cs="David" w:hint="cs"/>
          <w:sz w:val="24"/>
          <w:szCs w:val="24"/>
          <w:rtl/>
        </w:rPr>
        <w:t>שעבוד</w:t>
      </w:r>
      <w:r w:rsidRPr="00900862">
        <w:rPr>
          <w:rFonts w:ascii="David" w:hAnsi="David" w:cs="David" w:hint="cs"/>
          <w:sz w:val="24"/>
          <w:szCs w:val="24"/>
          <w:rtl/>
        </w:rPr>
        <w:t>, המבקש לאכוף את זכותו, לגבות משום שהחייב לא משלם מעצמו, בין אם יש לו יכולת ובין אם אין לו, עובדתית הוא לא משלם.</w:t>
      </w:r>
      <w:r w:rsidR="00900862">
        <w:rPr>
          <w:rFonts w:ascii="David" w:hAnsi="David" w:cs="David" w:hint="cs"/>
          <w:sz w:val="24"/>
          <w:szCs w:val="24"/>
          <w:rtl/>
        </w:rPr>
        <w:t xml:space="preserve"> </w:t>
      </w:r>
    </w:p>
    <w:p w14:paraId="380CE252" w14:textId="24B0777A" w:rsidR="00900862" w:rsidRDefault="00325E59">
      <w:pPr>
        <w:pStyle w:val="a7"/>
        <w:numPr>
          <w:ilvl w:val="0"/>
          <w:numId w:val="5"/>
        </w:numPr>
        <w:spacing w:after="0" w:line="276" w:lineRule="auto"/>
        <w:jc w:val="both"/>
        <w:rPr>
          <w:rFonts w:ascii="David" w:hAnsi="David" w:cs="David"/>
          <w:sz w:val="24"/>
          <w:szCs w:val="24"/>
        </w:rPr>
      </w:pPr>
      <w:r w:rsidRPr="00900862">
        <w:rPr>
          <w:rFonts w:ascii="David" w:hAnsi="David" w:cs="David" w:hint="cs"/>
          <w:sz w:val="24"/>
          <w:szCs w:val="24"/>
          <w:rtl/>
        </w:rPr>
        <w:t>ישנה אפשרות, שהנושה המגובה ב</w:t>
      </w:r>
      <w:r w:rsidR="007102CB">
        <w:rPr>
          <w:rFonts w:ascii="David" w:hAnsi="David" w:cs="David" w:hint="cs"/>
          <w:sz w:val="24"/>
          <w:szCs w:val="24"/>
          <w:rtl/>
        </w:rPr>
        <w:t>שעבוד</w:t>
      </w:r>
      <w:r w:rsidRPr="00900862">
        <w:rPr>
          <w:rFonts w:ascii="David" w:hAnsi="David" w:cs="David" w:hint="cs"/>
          <w:sz w:val="24"/>
          <w:szCs w:val="24"/>
          <w:rtl/>
        </w:rPr>
        <w:t xml:space="preserve"> נכס של החייב, יפתח בהליך שבו יתמנה גורם כלשהו, בדרך כלל עו"ד, ככונס על הנכס המשועבד. הוא יקבל סמכויות על אותו נכס משועבד של החייב, שעיקרן יהיה להעמיד את הנכס למכירה ומהכסף שיתקבל לפרוע את החוב של </w:t>
      </w:r>
      <w:r w:rsidR="004230BD">
        <w:rPr>
          <w:rFonts w:ascii="David" w:hAnsi="David" w:cs="David" w:hint="cs"/>
          <w:sz w:val="24"/>
          <w:szCs w:val="24"/>
          <w:rtl/>
        </w:rPr>
        <w:t>הנושה</w:t>
      </w:r>
      <w:r w:rsidRPr="00900862">
        <w:rPr>
          <w:rFonts w:ascii="David" w:hAnsi="David" w:cs="David" w:hint="cs"/>
          <w:sz w:val="24"/>
          <w:szCs w:val="24"/>
          <w:rtl/>
        </w:rPr>
        <w:t>.</w:t>
      </w:r>
    </w:p>
    <w:p w14:paraId="7FF54F29" w14:textId="77777777" w:rsidR="00900862" w:rsidRPr="00900862" w:rsidRDefault="00325E59" w:rsidP="003E4893">
      <w:pPr>
        <w:pStyle w:val="a7"/>
        <w:spacing w:after="0" w:line="276" w:lineRule="auto"/>
        <w:ind w:left="1080"/>
        <w:jc w:val="both"/>
        <w:rPr>
          <w:rFonts w:ascii="David" w:hAnsi="David" w:cs="David"/>
          <w:sz w:val="24"/>
          <w:szCs w:val="24"/>
        </w:rPr>
      </w:pPr>
      <w:r w:rsidRPr="00900862">
        <w:rPr>
          <w:rFonts w:ascii="David" w:hAnsi="David" w:cs="David" w:hint="cs"/>
          <w:sz w:val="24"/>
          <w:szCs w:val="24"/>
          <w:rtl/>
        </w:rPr>
        <w:lastRenderedPageBreak/>
        <w:t>כלומר, זהו</w:t>
      </w:r>
      <w:r w:rsidRPr="00900862">
        <w:rPr>
          <w:rFonts w:ascii="David" w:hAnsi="David" w:cs="David" w:hint="cs"/>
          <w:b/>
          <w:bCs/>
          <w:sz w:val="24"/>
          <w:szCs w:val="24"/>
          <w:rtl/>
        </w:rPr>
        <w:t xml:space="preserve"> תהליך שנועד לקדם מכירה של הנכס המשועבד, שמכוח התמורה שתתקבל ייפרע החוב לנושא.</w:t>
      </w:r>
    </w:p>
    <w:p w14:paraId="0B3603BB" w14:textId="77777777" w:rsidR="00900862" w:rsidRDefault="00325E59">
      <w:pPr>
        <w:pStyle w:val="a7"/>
        <w:numPr>
          <w:ilvl w:val="0"/>
          <w:numId w:val="5"/>
        </w:numPr>
        <w:spacing w:after="0" w:line="276" w:lineRule="auto"/>
        <w:jc w:val="both"/>
        <w:rPr>
          <w:rFonts w:ascii="David" w:hAnsi="David" w:cs="David"/>
          <w:sz w:val="24"/>
          <w:szCs w:val="24"/>
        </w:rPr>
      </w:pPr>
      <w:r w:rsidRPr="00900862">
        <w:rPr>
          <w:rFonts w:ascii="David" w:hAnsi="David" w:cs="David" w:hint="cs"/>
          <w:sz w:val="24"/>
          <w:szCs w:val="24"/>
          <w:u w:val="single"/>
          <w:rtl/>
        </w:rPr>
        <w:t>איך מתמנה כונס נכסים</w:t>
      </w:r>
      <w:r w:rsidRPr="00900862">
        <w:rPr>
          <w:rFonts w:ascii="David" w:hAnsi="David" w:cs="David" w:hint="cs"/>
          <w:sz w:val="24"/>
          <w:szCs w:val="24"/>
          <w:rtl/>
        </w:rPr>
        <w:t xml:space="preserve"> </w:t>
      </w:r>
      <w:r w:rsidRPr="00900862">
        <w:rPr>
          <w:rFonts w:ascii="David" w:hAnsi="David" w:cs="David"/>
          <w:sz w:val="24"/>
          <w:szCs w:val="24"/>
          <w:rtl/>
        </w:rPr>
        <w:t>–</w:t>
      </w:r>
      <w:r w:rsidRPr="00900862">
        <w:rPr>
          <w:rFonts w:ascii="David" w:hAnsi="David" w:cs="David" w:hint="cs"/>
          <w:sz w:val="24"/>
          <w:szCs w:val="24"/>
          <w:rtl/>
        </w:rPr>
        <w:t xml:space="preserve"> דרך הוצל"פ / ביהמ"ש. חוק המשכון, שמסדיר את נושא השעבודים, מאפשר את שתי הדרכים.</w:t>
      </w:r>
    </w:p>
    <w:p w14:paraId="1743E097" w14:textId="77777777" w:rsidR="00900862" w:rsidRDefault="00325E59">
      <w:pPr>
        <w:pStyle w:val="a7"/>
        <w:numPr>
          <w:ilvl w:val="0"/>
          <w:numId w:val="5"/>
        </w:numPr>
        <w:spacing w:after="0" w:line="276" w:lineRule="auto"/>
        <w:jc w:val="both"/>
        <w:rPr>
          <w:rFonts w:ascii="David" w:hAnsi="David" w:cs="David"/>
          <w:sz w:val="24"/>
          <w:szCs w:val="24"/>
        </w:rPr>
      </w:pPr>
      <w:r w:rsidRPr="00900862">
        <w:rPr>
          <w:rFonts w:ascii="David" w:hAnsi="David" w:cs="David" w:hint="cs"/>
          <w:sz w:val="24"/>
          <w:szCs w:val="24"/>
          <w:u w:val="single"/>
          <w:rtl/>
        </w:rPr>
        <w:t>הקשר לחדלות פירעון</w:t>
      </w:r>
      <w:r w:rsidR="003B17DA" w:rsidRPr="00900862">
        <w:rPr>
          <w:rFonts w:ascii="David" w:hAnsi="David" w:cs="David" w:hint="cs"/>
          <w:sz w:val="24"/>
          <w:szCs w:val="24"/>
          <w:u w:val="single"/>
          <w:rtl/>
        </w:rPr>
        <w:t>:</w:t>
      </w:r>
      <w:r w:rsidR="009F01ED" w:rsidRPr="00900862">
        <w:rPr>
          <w:rFonts w:ascii="David" w:hAnsi="David" w:cs="David" w:hint="cs"/>
          <w:sz w:val="24"/>
          <w:szCs w:val="24"/>
          <w:rtl/>
        </w:rPr>
        <w:t xml:space="preserve"> </w:t>
      </w:r>
      <w:r w:rsidR="003B17DA" w:rsidRPr="00900862">
        <w:rPr>
          <w:rFonts w:ascii="David" w:hAnsi="David" w:cs="David" w:hint="cs"/>
          <w:sz w:val="24"/>
          <w:szCs w:val="24"/>
          <w:rtl/>
        </w:rPr>
        <w:t xml:space="preserve">ברוב המקרים כשחייב לא משלם לנושה עם שעבוד על נכסיו, זה לא כי הוא לא רוצה לשלם, אלא כי </w:t>
      </w:r>
      <w:r w:rsidR="004439BC" w:rsidRPr="00900862">
        <w:rPr>
          <w:rFonts w:ascii="David" w:hAnsi="David" w:cs="David" w:hint="cs"/>
          <w:sz w:val="24"/>
          <w:szCs w:val="24"/>
          <w:rtl/>
        </w:rPr>
        <w:t>הוא חדל פירעון. כאמור, ברוב המקרים יש יותר מנושה אחד ואז נשאלת השאלה עד כמה הליך כינוס הנכסים משפיע על מעמדם של שאר הנושים (יורחב בהמשך).</w:t>
      </w:r>
    </w:p>
    <w:p w14:paraId="4C17A56F" w14:textId="77777777" w:rsidR="00900862" w:rsidRDefault="009F01ED">
      <w:pPr>
        <w:pStyle w:val="a7"/>
        <w:numPr>
          <w:ilvl w:val="0"/>
          <w:numId w:val="5"/>
        </w:numPr>
        <w:spacing w:after="0" w:line="276" w:lineRule="auto"/>
        <w:jc w:val="both"/>
        <w:rPr>
          <w:rFonts w:ascii="David" w:hAnsi="David" w:cs="David"/>
          <w:sz w:val="24"/>
          <w:szCs w:val="24"/>
        </w:rPr>
      </w:pPr>
      <w:r w:rsidRPr="00900862">
        <w:rPr>
          <w:rFonts w:ascii="David" w:hAnsi="David" w:cs="David" w:hint="cs"/>
          <w:sz w:val="24"/>
          <w:szCs w:val="24"/>
          <w:u w:val="single"/>
          <w:rtl/>
        </w:rPr>
        <w:t xml:space="preserve">כינוס נכסים כסעד זמני בתקנות </w:t>
      </w:r>
      <w:proofErr w:type="spellStart"/>
      <w:r w:rsidRPr="00900862">
        <w:rPr>
          <w:rFonts w:ascii="David" w:hAnsi="David" w:cs="David" w:hint="cs"/>
          <w:sz w:val="24"/>
          <w:szCs w:val="24"/>
          <w:u w:val="single"/>
          <w:rtl/>
        </w:rPr>
        <w:t>סד"א</w:t>
      </w:r>
      <w:proofErr w:type="spellEnd"/>
      <w:r w:rsidRPr="00900862">
        <w:rPr>
          <w:rFonts w:ascii="David" w:hAnsi="David" w:cs="David" w:hint="cs"/>
          <w:sz w:val="24"/>
          <w:szCs w:val="24"/>
          <w:u w:val="single"/>
          <w:rtl/>
        </w:rPr>
        <w:t xml:space="preserve">: </w:t>
      </w:r>
      <w:r w:rsidRPr="00900862">
        <w:rPr>
          <w:rFonts w:ascii="David" w:hAnsi="David" w:cs="David" w:hint="cs"/>
          <w:sz w:val="24"/>
          <w:szCs w:val="24"/>
          <w:rtl/>
        </w:rPr>
        <w:t>תובע יכול לבקש במהלך התביעה סעדים זמניים כאלה ואחרים</w:t>
      </w:r>
      <w:r w:rsidR="00C905BA" w:rsidRPr="00900862">
        <w:rPr>
          <w:rFonts w:ascii="David" w:hAnsi="David" w:cs="David" w:hint="cs"/>
          <w:sz w:val="24"/>
          <w:szCs w:val="24"/>
          <w:rtl/>
        </w:rPr>
        <w:t xml:space="preserve">, בהקשר שלנו זה יכול להיות עיקול או כינוס נכסים. אנחנו לא נתעסק בסוג זה של כינוס נכסים. </w:t>
      </w:r>
    </w:p>
    <w:p w14:paraId="35BB6C83" w14:textId="7C650FAF" w:rsidR="00C905BA" w:rsidRPr="00900862" w:rsidRDefault="00C905BA">
      <w:pPr>
        <w:pStyle w:val="a7"/>
        <w:numPr>
          <w:ilvl w:val="0"/>
          <w:numId w:val="5"/>
        </w:numPr>
        <w:spacing w:after="0" w:line="276" w:lineRule="auto"/>
        <w:jc w:val="both"/>
        <w:rPr>
          <w:rFonts w:ascii="David" w:hAnsi="David" w:cs="David"/>
          <w:sz w:val="24"/>
          <w:szCs w:val="24"/>
        </w:rPr>
      </w:pPr>
      <w:r w:rsidRPr="00900862">
        <w:rPr>
          <w:rFonts w:ascii="David" w:hAnsi="David" w:cs="David" w:hint="cs"/>
          <w:sz w:val="24"/>
          <w:szCs w:val="24"/>
          <w:u w:val="single"/>
          <w:rtl/>
        </w:rPr>
        <w:t>האם כינוס נכסים דוחק את ההליכים האחרים (הבראה/פירוק)</w:t>
      </w:r>
      <w:r w:rsidRPr="00900862">
        <w:rPr>
          <w:rFonts w:ascii="David" w:hAnsi="David" w:cs="David" w:hint="cs"/>
          <w:sz w:val="24"/>
          <w:szCs w:val="24"/>
          <w:rtl/>
        </w:rPr>
        <w:t xml:space="preserve">? עקרונית, לא בהכרח. ייתכן שתהיה פרוצדורה של כינוס נכסים תוך כדי שהחברה בהליכי פירוק / הבראה. על השאלה מה זה אומר, נדון בהמשך. </w:t>
      </w:r>
    </w:p>
    <w:p w14:paraId="644045B1" w14:textId="77777777" w:rsidR="00900862" w:rsidRDefault="00084BE3">
      <w:pPr>
        <w:pStyle w:val="a7"/>
        <w:numPr>
          <w:ilvl w:val="0"/>
          <w:numId w:val="4"/>
        </w:numPr>
        <w:spacing w:after="0" w:line="276" w:lineRule="auto"/>
        <w:jc w:val="both"/>
        <w:rPr>
          <w:rFonts w:ascii="David" w:hAnsi="David" w:cs="David"/>
          <w:sz w:val="24"/>
          <w:szCs w:val="24"/>
        </w:rPr>
      </w:pPr>
      <w:r w:rsidRPr="00900862">
        <w:rPr>
          <w:rFonts w:ascii="David" w:hAnsi="David" w:cs="David" w:hint="cs"/>
          <w:b/>
          <w:bCs/>
          <w:sz w:val="24"/>
          <w:szCs w:val="24"/>
          <w:u w:val="single"/>
          <w:rtl/>
        </w:rPr>
        <w:t>נאמן:</w:t>
      </w:r>
      <w:r w:rsidRPr="00900862">
        <w:rPr>
          <w:rFonts w:ascii="David" w:hAnsi="David" w:cs="David" w:hint="cs"/>
          <w:sz w:val="24"/>
          <w:szCs w:val="24"/>
          <w:rtl/>
        </w:rPr>
        <w:t xml:space="preserve"> פונקציונר שמתמנה על ידי בית המשפט שמנהל את ההליך</w:t>
      </w:r>
      <w:r w:rsidR="00975E53" w:rsidRPr="00900862">
        <w:rPr>
          <w:rFonts w:ascii="David" w:hAnsi="David" w:cs="David" w:hint="cs"/>
          <w:sz w:val="24"/>
          <w:szCs w:val="24"/>
          <w:rtl/>
        </w:rPr>
        <w:t xml:space="preserve"> (לרוב עו"ד או רו"ח)</w:t>
      </w:r>
      <w:r w:rsidRPr="00900862">
        <w:rPr>
          <w:rFonts w:ascii="David" w:hAnsi="David" w:cs="David" w:hint="cs"/>
          <w:sz w:val="24"/>
          <w:szCs w:val="24"/>
          <w:rtl/>
        </w:rPr>
        <w:t>, רלוונטי לפשיטת רגל, פירוק והבראה.</w:t>
      </w:r>
      <w:r w:rsidR="00975E53" w:rsidRPr="00900862">
        <w:rPr>
          <w:rFonts w:ascii="David" w:hAnsi="David" w:cs="David" w:hint="cs"/>
          <w:sz w:val="24"/>
          <w:szCs w:val="24"/>
          <w:rtl/>
        </w:rPr>
        <w:t xml:space="preserve"> </w:t>
      </w:r>
      <w:r w:rsidR="00975E53" w:rsidRPr="00900862">
        <w:rPr>
          <w:rFonts w:ascii="David" w:hAnsi="David" w:cs="David" w:hint="cs"/>
          <w:sz w:val="24"/>
          <w:szCs w:val="24"/>
          <w:u w:val="single"/>
          <w:rtl/>
        </w:rPr>
        <w:t>בעבר</w:t>
      </w:r>
      <w:r w:rsidR="00975E53" w:rsidRPr="00900862">
        <w:rPr>
          <w:rFonts w:ascii="David" w:hAnsi="David" w:cs="David" w:hint="cs"/>
          <w:sz w:val="24"/>
          <w:szCs w:val="24"/>
          <w:rtl/>
        </w:rPr>
        <w:t xml:space="preserve"> כשחברה נכנסה לפירוק, קראו לו המפרק. בפשיטת רגל, קראו לו הנאמן לטובת פשיטת הרגל של אותו אדם. היום, איחדו את השם ובכל סוג של הליך כזה ייקרא פשוט "נאמן".</w:t>
      </w:r>
    </w:p>
    <w:p w14:paraId="61659F20" w14:textId="77777777" w:rsidR="00900862" w:rsidRPr="00900862" w:rsidRDefault="003812E2">
      <w:pPr>
        <w:pStyle w:val="a7"/>
        <w:numPr>
          <w:ilvl w:val="0"/>
          <w:numId w:val="4"/>
        </w:numPr>
        <w:spacing w:after="0" w:line="276" w:lineRule="auto"/>
        <w:jc w:val="both"/>
        <w:rPr>
          <w:rFonts w:ascii="David" w:hAnsi="David" w:cs="David"/>
          <w:sz w:val="24"/>
          <w:szCs w:val="24"/>
        </w:rPr>
      </w:pPr>
      <w:r w:rsidRPr="00900862">
        <w:rPr>
          <w:rFonts w:ascii="David" w:hAnsi="David" w:cs="David" w:hint="cs"/>
          <w:b/>
          <w:bCs/>
          <w:sz w:val="24"/>
          <w:szCs w:val="24"/>
          <w:u w:val="single"/>
          <w:rtl/>
        </w:rPr>
        <w:t>הוצל"פ (עיקולים):</w:t>
      </w:r>
    </w:p>
    <w:p w14:paraId="681C6AB9" w14:textId="48D4AE8B" w:rsidR="00900862" w:rsidRDefault="001F50C1" w:rsidP="003E4893">
      <w:pPr>
        <w:pStyle w:val="a7"/>
        <w:spacing w:after="0" w:line="276" w:lineRule="auto"/>
        <w:jc w:val="both"/>
        <w:rPr>
          <w:rFonts w:ascii="David" w:hAnsi="David" w:cs="David"/>
          <w:sz w:val="24"/>
          <w:szCs w:val="24"/>
          <w:rtl/>
        </w:rPr>
      </w:pPr>
      <w:r w:rsidRPr="00900862">
        <w:rPr>
          <w:rFonts w:ascii="David" w:hAnsi="David" w:cs="David" w:hint="cs"/>
          <w:sz w:val="24"/>
          <w:szCs w:val="24"/>
          <w:rtl/>
        </w:rPr>
        <w:t>מערכת מנהלית שתפקידה העיקרי הוא לגבות חובות</w:t>
      </w:r>
      <w:r w:rsidR="00900862">
        <w:rPr>
          <w:rFonts w:ascii="David" w:hAnsi="David" w:cs="David" w:hint="cs"/>
          <w:sz w:val="24"/>
          <w:szCs w:val="24"/>
          <w:rtl/>
        </w:rPr>
        <w:t>,</w:t>
      </w:r>
      <w:r w:rsidR="00900862" w:rsidRPr="00900862">
        <w:rPr>
          <w:rFonts w:ascii="David" w:hAnsi="David" w:cs="David" w:hint="cs"/>
          <w:sz w:val="24"/>
          <w:szCs w:val="24"/>
          <w:rtl/>
        </w:rPr>
        <w:t xml:space="preserve"> הגוף השלטוני מטעם המדינה שאמון על גביית חובות בהקשר האזרחי</w:t>
      </w:r>
      <w:r w:rsidR="00900862">
        <w:rPr>
          <w:rFonts w:ascii="David" w:hAnsi="David" w:cs="David" w:hint="cs"/>
          <w:sz w:val="24"/>
          <w:szCs w:val="24"/>
          <w:rtl/>
        </w:rPr>
        <w:t xml:space="preserve">. </w:t>
      </w:r>
      <w:r w:rsidR="00AB5381">
        <w:rPr>
          <w:rFonts w:ascii="David" w:hAnsi="David" w:cs="David" w:hint="cs"/>
          <w:sz w:val="24"/>
          <w:szCs w:val="24"/>
          <w:rtl/>
        </w:rPr>
        <w:t xml:space="preserve">נקראת היום </w:t>
      </w:r>
      <w:r w:rsidR="00AB5381">
        <w:rPr>
          <w:rFonts w:ascii="David" w:hAnsi="David" w:cs="David"/>
          <w:sz w:val="24"/>
          <w:szCs w:val="24"/>
          <w:rtl/>
        </w:rPr>
        <w:t>–</w:t>
      </w:r>
      <w:r w:rsidR="00AB5381">
        <w:rPr>
          <w:rFonts w:ascii="David" w:hAnsi="David" w:cs="David" w:hint="cs"/>
          <w:sz w:val="24"/>
          <w:szCs w:val="24"/>
          <w:rtl/>
        </w:rPr>
        <w:t xml:space="preserve"> "רשות האכיפה והגבייה".</w:t>
      </w:r>
    </w:p>
    <w:p w14:paraId="0B0925E5" w14:textId="5723292F" w:rsidR="003812E2" w:rsidRDefault="00900862">
      <w:pPr>
        <w:pStyle w:val="a7"/>
        <w:numPr>
          <w:ilvl w:val="0"/>
          <w:numId w:val="5"/>
        </w:numPr>
        <w:spacing w:after="0" w:line="276" w:lineRule="auto"/>
        <w:jc w:val="both"/>
        <w:rPr>
          <w:rFonts w:ascii="David" w:hAnsi="David" w:cs="David"/>
          <w:sz w:val="24"/>
          <w:szCs w:val="24"/>
        </w:rPr>
      </w:pPr>
      <w:r>
        <w:rPr>
          <w:rFonts w:ascii="David" w:hAnsi="David" w:cs="David" w:hint="cs"/>
          <w:sz w:val="24"/>
          <w:szCs w:val="24"/>
          <w:u w:val="single"/>
          <w:rtl/>
        </w:rPr>
        <w:t>דוג':</w:t>
      </w:r>
      <w:r>
        <w:rPr>
          <w:rFonts w:ascii="David" w:hAnsi="David" w:cs="David" w:hint="cs"/>
          <w:sz w:val="24"/>
          <w:szCs w:val="24"/>
          <w:rtl/>
        </w:rPr>
        <w:t xml:space="preserve"> כאשר יש פסק דין לזכות אדם א' כנגד אדם ב', אותו אדם א' יכול לפתוח תיק תביעה בהוצל"פ כנגד אותו אדם א'. דרך מערכת ההוצל"פ, שם יושב רשם ההוצל"פ אשר בעל סמכויות לתת צווים, שדרך אותם צווים יופעלו אמצעים לגבייה נגד אדם ב'. לדוג', לעקל נכס של אדם ב' / למנות כונס נכסים שיתפוס נכס של ב' וימכור אותו. </w:t>
      </w:r>
    </w:p>
    <w:p w14:paraId="7AC212BD" w14:textId="28143501" w:rsidR="00AB5381" w:rsidRDefault="00AB5381">
      <w:pPr>
        <w:pStyle w:val="a7"/>
        <w:numPr>
          <w:ilvl w:val="0"/>
          <w:numId w:val="5"/>
        </w:numPr>
        <w:spacing w:after="0" w:line="276" w:lineRule="auto"/>
        <w:jc w:val="both"/>
        <w:rPr>
          <w:rFonts w:ascii="David" w:hAnsi="David" w:cs="David"/>
          <w:sz w:val="24"/>
          <w:szCs w:val="24"/>
        </w:rPr>
      </w:pPr>
      <w:r>
        <w:rPr>
          <w:rFonts w:ascii="David" w:hAnsi="David" w:cs="David" w:hint="cs"/>
          <w:sz w:val="24"/>
          <w:szCs w:val="24"/>
          <w:u w:val="single"/>
          <w:rtl/>
        </w:rPr>
        <w:t>החוק שמסדיר את הסמכות:</w:t>
      </w:r>
      <w:r>
        <w:rPr>
          <w:rFonts w:ascii="David" w:hAnsi="David" w:cs="David" w:hint="cs"/>
          <w:sz w:val="24"/>
          <w:szCs w:val="24"/>
          <w:rtl/>
        </w:rPr>
        <w:t xml:space="preserve"> חוק ההוצאה לפועל. </w:t>
      </w:r>
      <w:r w:rsidR="00FE74CD">
        <w:rPr>
          <w:rFonts w:ascii="David" w:hAnsi="David" w:cs="David" w:hint="cs"/>
          <w:sz w:val="24"/>
          <w:szCs w:val="24"/>
          <w:rtl/>
        </w:rPr>
        <w:t>מסדיר את הסמכויות, הסעדים, אפשרות להגיש התנגדות להוצל"פ וכו'.</w:t>
      </w:r>
    </w:p>
    <w:p w14:paraId="48E0734E" w14:textId="77777777" w:rsidR="00FE74CD" w:rsidRDefault="00FE74CD">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על פניו:</w:t>
      </w:r>
    </w:p>
    <w:p w14:paraId="4A537EFE" w14:textId="57301B81" w:rsidR="00FE74CD" w:rsidRDefault="00FE74C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הוצל"פ היא בעלת מטרה אחת ייעודית, גבייה.</w:t>
      </w:r>
    </w:p>
    <w:p w14:paraId="60D7DC24" w14:textId="7F7CC86D" w:rsidR="00FE74CD" w:rsidRDefault="00FE74C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לא בהכרח קשור לחייב חדל פירעון </w:t>
      </w:r>
      <w:r>
        <w:rPr>
          <w:rFonts w:ascii="David" w:hAnsi="David" w:cs="David"/>
          <w:sz w:val="24"/>
          <w:szCs w:val="24"/>
          <w:rtl/>
        </w:rPr>
        <w:t>–</w:t>
      </w:r>
      <w:r>
        <w:rPr>
          <w:rFonts w:ascii="David" w:hAnsi="David" w:cs="David" w:hint="cs"/>
          <w:sz w:val="24"/>
          <w:szCs w:val="24"/>
          <w:rtl/>
        </w:rPr>
        <w:t xml:space="preserve"> יש הרבה מקרים שאנשים יכולים לשלם ופשוט לא מעוניינים לשלם, לכן הנושה יפנה למערכת הגבייה המדינית עם פס"ד לטובתו. </w:t>
      </w:r>
    </w:p>
    <w:p w14:paraId="3CDC5835" w14:textId="146B424F" w:rsidR="00FE74CD" w:rsidRDefault="00FE74CD">
      <w:pPr>
        <w:pStyle w:val="a7"/>
        <w:numPr>
          <w:ilvl w:val="0"/>
          <w:numId w:val="5"/>
        </w:numPr>
        <w:spacing w:after="0" w:line="276" w:lineRule="auto"/>
        <w:jc w:val="both"/>
        <w:rPr>
          <w:rFonts w:ascii="David" w:hAnsi="David" w:cs="David"/>
          <w:sz w:val="24"/>
          <w:szCs w:val="24"/>
          <w:u w:val="single"/>
        </w:rPr>
      </w:pPr>
      <w:r w:rsidRPr="00FE74CD">
        <w:rPr>
          <w:rFonts w:ascii="David" w:hAnsi="David" w:cs="David" w:hint="cs"/>
          <w:sz w:val="24"/>
          <w:szCs w:val="24"/>
          <w:u w:val="single"/>
          <w:rtl/>
        </w:rPr>
        <w:t>הקשר לעולמות של חדלות פירעון:</w:t>
      </w:r>
    </w:p>
    <w:p w14:paraId="343BC2BF" w14:textId="2ABD73B6" w:rsidR="00FE74CD" w:rsidRPr="00D44C08" w:rsidRDefault="00FE74CD">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 xml:space="preserve">בשנות ה90' היו </w:t>
      </w:r>
      <w:r w:rsidR="001318AF">
        <w:rPr>
          <w:rFonts w:ascii="David" w:hAnsi="David" w:cs="David" w:hint="cs"/>
          <w:sz w:val="24"/>
          <w:szCs w:val="24"/>
          <w:rtl/>
        </w:rPr>
        <w:t xml:space="preserve">מעצורים מסוימים שהקשו על חייבים שהם חדלי פירעון מלנהל את המשבר הכלכלי שלהם דרך הליך </w:t>
      </w:r>
      <w:proofErr w:type="spellStart"/>
      <w:r w:rsidR="001318AF">
        <w:rPr>
          <w:rFonts w:ascii="David" w:hAnsi="David" w:cs="David" w:hint="cs"/>
          <w:sz w:val="24"/>
          <w:szCs w:val="24"/>
          <w:rtl/>
        </w:rPr>
        <w:t>פש"ר</w:t>
      </w:r>
      <w:proofErr w:type="spellEnd"/>
      <w:r w:rsidR="001318AF">
        <w:rPr>
          <w:rFonts w:ascii="David" w:hAnsi="David" w:cs="David" w:hint="cs"/>
          <w:sz w:val="24"/>
          <w:szCs w:val="24"/>
          <w:rtl/>
        </w:rPr>
        <w:t xml:space="preserve">. </w:t>
      </w:r>
      <w:r w:rsidR="00D44C08">
        <w:rPr>
          <w:rFonts w:ascii="David" w:hAnsi="David" w:cs="David" w:hint="cs"/>
          <w:sz w:val="24"/>
          <w:szCs w:val="24"/>
          <w:rtl/>
        </w:rPr>
        <w:t>בהמשך זה תוקן והפך להיות הליך שמיש, נדבר על זה בהמשך.</w:t>
      </w:r>
    </w:p>
    <w:p w14:paraId="6F51A896" w14:textId="7B60209F" w:rsidR="00D44C08" w:rsidRDefault="00D44C08">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 xml:space="preserve">הקשיים הללו באותן שנים, נבעו בעיקר מפרשנויות של בית המשפט. </w:t>
      </w:r>
    </w:p>
    <w:p w14:paraId="23401073" w14:textId="62B8417A" w:rsidR="00D44C08" w:rsidRPr="00667290" w:rsidRDefault="00D44C08">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הכנסת חוקקה תיקונים מסוימים בחוק ההוצל"פ, על מנת לטפל במציאות של חייבים שמצד אחד הם באמת בקשיים כספיים, אך לא מצליחים להתנהל בהליך פשר</w:t>
      </w:r>
      <w:r w:rsidR="004230BD">
        <w:rPr>
          <w:rFonts w:ascii="David" w:hAnsi="David" w:cs="David" w:hint="cs"/>
          <w:sz w:val="24"/>
          <w:szCs w:val="24"/>
          <w:rtl/>
        </w:rPr>
        <w:t>ה</w:t>
      </w:r>
      <w:r>
        <w:rPr>
          <w:rFonts w:ascii="David" w:hAnsi="David" w:cs="David" w:hint="cs"/>
          <w:sz w:val="24"/>
          <w:szCs w:val="24"/>
          <w:rtl/>
        </w:rPr>
        <w:t xml:space="preserve">. בשל כך, הם תקועים עם הרבה תיקי הוצל"פ, כי הם לא יכולים לשלם ומתחילים לצבור חובות רבים. </w:t>
      </w:r>
    </w:p>
    <w:p w14:paraId="2CF5BB42" w14:textId="21444694" w:rsidR="00667290" w:rsidRDefault="00667290">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 xml:space="preserve">בסופו של דבר, מעשית נוצר מצב שיש הרבה תיקים שאין יכולת לגבות מכוחם. </w:t>
      </w:r>
    </w:p>
    <w:p w14:paraId="66E652DF" w14:textId="47EA6A2B" w:rsidR="00667290" w:rsidRPr="00667290" w:rsidRDefault="00667290">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כל נושה בפני עצמו מסתכל על התיק שלו, אין איזשהי ראייה כוללת. אם לנושה אחד החייב יציע 500 ש"ח, הנושה יגיד לו אבל אתה מרוויח יותר, כי הוא לא רואה את הנושים האחרים.</w:t>
      </w:r>
    </w:p>
    <w:p w14:paraId="03D63B9D" w14:textId="7F6C8B1C" w:rsidR="00667290" w:rsidRPr="00667290" w:rsidRDefault="00667290">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 xml:space="preserve">לכן, בוצע תיקון בחוק הוצל"פ שמאפשר לאחד את כל התיקים של אותו חייב אצל רשם הוצל"פ, שינסה לתת הסתכלות מערכתית כוללת, במקום נושים רבים שלא מודעים אחד לשני. תהליך זה נקרא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"איחוד תיקים"</w:t>
      </w:r>
      <w:r>
        <w:rPr>
          <w:rFonts w:ascii="David" w:hAnsi="David" w:cs="David" w:hint="cs"/>
          <w:sz w:val="24"/>
          <w:szCs w:val="24"/>
          <w:rtl/>
        </w:rPr>
        <w:t xml:space="preserve">. </w:t>
      </w:r>
    </w:p>
    <w:p w14:paraId="6239BAA3" w14:textId="63083770" w:rsidR="00667290" w:rsidRPr="00667290" w:rsidRDefault="00667290">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ההליך הזה שיפר במידה מסוימת את ההתייחסות בטיפול באותם חייבים.</w:t>
      </w:r>
    </w:p>
    <w:p w14:paraId="3AC1DEE2" w14:textId="1A9A7288" w:rsidR="00667290" w:rsidRPr="00D92D69" w:rsidRDefault="00227867">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lastRenderedPageBreak/>
        <w:t xml:space="preserve">מה שכן, הלכה למעשה, למרות שמבחינת הרעיון המקורי הוצל"פ נועדה לגבות חובות, </w:t>
      </w:r>
      <w:r w:rsidR="00D92D69">
        <w:rPr>
          <w:rFonts w:ascii="David" w:hAnsi="David" w:cs="David" w:hint="cs"/>
          <w:sz w:val="24"/>
          <w:szCs w:val="24"/>
          <w:rtl/>
        </w:rPr>
        <w:t xml:space="preserve">מה שקרה לאורך השנים זה שגם מערכת ההוצל"פ החלה לעסוק לא פעם בחייבים שהם חדלי פירעון. עם השנים, זה לקח אותם למקומות שונים לחלוטין מהייעוד המקורי. </w:t>
      </w:r>
    </w:p>
    <w:p w14:paraId="5A5E4A52" w14:textId="1E5465A2" w:rsidR="00D92D69" w:rsidRPr="00D92D69" w:rsidRDefault="00D92D69">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 xml:space="preserve">מנהל אחד משמעותי שניהל בשעתו את רשות האכיפה והגבייה לפני כ15, ניסה לפתח את רשות האכיפה והגבייה כגורם שיטפל לא רק באכיפת הזכות של הנושה, אלא גם ינסה לתת מענה מאוזן בין הנושה לחייב. </w:t>
      </w:r>
    </w:p>
    <w:p w14:paraId="73411018" w14:textId="558448D1" w:rsidR="00D92D69" w:rsidRPr="00240CE1" w:rsidRDefault="00240CE1">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 xml:space="preserve">בהמשך, האן כיהן בתפקיד הכונס הרשמי של המדינה, אז הוסרו המכשולים להליך </w:t>
      </w:r>
      <w:proofErr w:type="spellStart"/>
      <w:r>
        <w:rPr>
          <w:rFonts w:ascii="David" w:hAnsi="David" w:cs="David" w:hint="cs"/>
          <w:sz w:val="24"/>
          <w:szCs w:val="24"/>
          <w:rtl/>
        </w:rPr>
        <w:t>פש"ר</w:t>
      </w:r>
      <w:proofErr w:type="spellEnd"/>
      <w:r>
        <w:rPr>
          <w:rFonts w:ascii="David" w:hAnsi="David" w:cs="David" w:hint="cs"/>
          <w:sz w:val="24"/>
          <w:szCs w:val="24"/>
          <w:rtl/>
        </w:rPr>
        <w:t xml:space="preserve">. </w:t>
      </w:r>
    </w:p>
    <w:p w14:paraId="0F710E4F" w14:textId="4AA540B9" w:rsidR="00240CE1" w:rsidRDefault="00240CE1">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הדבר פתח לחייבים 2 דרכים להתמודד עם החובות:</w:t>
      </w:r>
    </w:p>
    <w:p w14:paraId="6D737C0E" w14:textId="77777777" w:rsidR="00F57B29" w:rsidRPr="00F57B29" w:rsidRDefault="00F57B29">
      <w:pPr>
        <w:pStyle w:val="a7"/>
        <w:numPr>
          <w:ilvl w:val="0"/>
          <w:numId w:val="8"/>
        </w:numPr>
        <w:spacing w:after="0" w:line="276" w:lineRule="auto"/>
        <w:jc w:val="both"/>
        <w:rPr>
          <w:rFonts w:ascii="David" w:hAnsi="David" w:cs="David"/>
          <w:sz w:val="24"/>
          <w:szCs w:val="24"/>
          <w:u w:val="single"/>
        </w:rPr>
      </w:pPr>
      <w:r>
        <w:rPr>
          <w:rFonts w:ascii="David" w:hAnsi="David" w:cs="David" w:hint="cs"/>
          <w:sz w:val="24"/>
          <w:szCs w:val="24"/>
          <w:rtl/>
        </w:rPr>
        <w:t>פשיטת רגל</w:t>
      </w:r>
    </w:p>
    <w:p w14:paraId="43C2AA90" w14:textId="01A9E2EE" w:rsidR="00F57B29" w:rsidRPr="00F57B29" w:rsidRDefault="00F57B29">
      <w:pPr>
        <w:pStyle w:val="a7"/>
        <w:numPr>
          <w:ilvl w:val="0"/>
          <w:numId w:val="8"/>
        </w:numPr>
        <w:spacing w:after="0" w:line="276" w:lineRule="auto"/>
        <w:jc w:val="both"/>
        <w:rPr>
          <w:rFonts w:ascii="David" w:hAnsi="David" w:cs="David"/>
          <w:sz w:val="24"/>
          <w:szCs w:val="24"/>
          <w:u w:val="single"/>
        </w:rPr>
      </w:pPr>
      <w:r w:rsidRPr="00F57B29">
        <w:rPr>
          <w:rFonts w:ascii="David" w:hAnsi="David" w:cs="David" w:hint="cs"/>
          <w:sz w:val="24"/>
          <w:szCs w:val="24"/>
          <w:rtl/>
        </w:rPr>
        <w:t>איחוד תיקים בהוצל"פ</w:t>
      </w:r>
    </w:p>
    <w:p w14:paraId="0ADA4809" w14:textId="53C2BAAF" w:rsidR="00F57B29" w:rsidRPr="00240CE1" w:rsidRDefault="00A97CAC">
      <w:pPr>
        <w:pStyle w:val="a7"/>
        <w:numPr>
          <w:ilvl w:val="0"/>
          <w:numId w:val="7"/>
        </w:numPr>
        <w:spacing w:after="0" w:line="276" w:lineRule="auto"/>
        <w:jc w:val="both"/>
        <w:rPr>
          <w:rFonts w:ascii="David" w:hAnsi="David" w:cs="David"/>
          <w:sz w:val="24"/>
          <w:szCs w:val="24"/>
          <w:u w:val="single"/>
        </w:rPr>
      </w:pPr>
      <w:r>
        <w:rPr>
          <w:rFonts w:ascii="David" w:hAnsi="David" w:cs="David" w:hint="cs"/>
          <w:sz w:val="24"/>
          <w:szCs w:val="24"/>
          <w:rtl/>
        </w:rPr>
        <w:t>מאז הוצל"פ משחקים תפקיד באיזון הזכויות של הנושה מול ה</w:t>
      </w:r>
      <w:r w:rsidR="00B26108">
        <w:rPr>
          <w:rFonts w:ascii="David" w:hAnsi="David" w:cs="David" w:hint="cs"/>
          <w:sz w:val="24"/>
          <w:szCs w:val="24"/>
          <w:rtl/>
        </w:rPr>
        <w:t>תחשבות ב</w:t>
      </w:r>
      <w:r>
        <w:rPr>
          <w:rFonts w:ascii="David" w:hAnsi="David" w:cs="David" w:hint="cs"/>
          <w:sz w:val="24"/>
          <w:szCs w:val="24"/>
          <w:rtl/>
        </w:rPr>
        <w:t>חייב, תיקים מתחת ל150 אלף ש"ח יהי</w:t>
      </w:r>
      <w:r w:rsidR="00B26108">
        <w:rPr>
          <w:rFonts w:ascii="David" w:hAnsi="David" w:cs="David" w:hint="cs"/>
          <w:sz w:val="24"/>
          <w:szCs w:val="24"/>
          <w:rtl/>
        </w:rPr>
        <w:t>ו</w:t>
      </w:r>
      <w:r>
        <w:rPr>
          <w:rFonts w:ascii="David" w:hAnsi="David" w:cs="David" w:hint="cs"/>
          <w:sz w:val="24"/>
          <w:szCs w:val="24"/>
          <w:rtl/>
        </w:rPr>
        <w:t xml:space="preserve"> בהוצל"פ, מעל </w:t>
      </w:r>
      <w:r w:rsidR="00B26108">
        <w:rPr>
          <w:rFonts w:ascii="David" w:hAnsi="David" w:cs="David" w:hint="cs"/>
          <w:sz w:val="24"/>
          <w:szCs w:val="24"/>
          <w:rtl/>
        </w:rPr>
        <w:t xml:space="preserve">זה </w:t>
      </w:r>
      <w:r>
        <w:rPr>
          <w:rFonts w:ascii="David" w:hAnsi="David" w:cs="David" w:hint="cs"/>
          <w:sz w:val="24"/>
          <w:szCs w:val="24"/>
          <w:rtl/>
        </w:rPr>
        <w:t xml:space="preserve">בבית משפט שלום. </w:t>
      </w:r>
    </w:p>
    <w:p w14:paraId="36756ECE" w14:textId="77777777" w:rsidR="00D2734B" w:rsidRDefault="00D2734B" w:rsidP="003E4893">
      <w:pPr>
        <w:spacing w:after="0" w:line="276" w:lineRule="auto"/>
        <w:jc w:val="both"/>
        <w:rPr>
          <w:rFonts w:ascii="David" w:hAnsi="David" w:cs="David"/>
          <w:sz w:val="24"/>
          <w:szCs w:val="24"/>
          <w:rtl/>
        </w:rPr>
      </w:pPr>
    </w:p>
    <w:p w14:paraId="30819EB7" w14:textId="1D987AD0" w:rsidR="00D2734B" w:rsidRPr="007F3F25" w:rsidRDefault="002B52D2" w:rsidP="003E4893">
      <w:pPr>
        <w:spacing w:after="0" w:line="276" w:lineRule="auto"/>
        <w:jc w:val="both"/>
        <w:rPr>
          <w:rFonts w:ascii="David" w:hAnsi="David" w:cs="David"/>
          <w:sz w:val="24"/>
          <w:szCs w:val="24"/>
          <w:u w:val="single"/>
          <w:rtl/>
        </w:rPr>
      </w:pPr>
      <w:r w:rsidRPr="007F3F25">
        <w:rPr>
          <w:rFonts w:ascii="David" w:hAnsi="David" w:cs="David" w:hint="cs"/>
          <w:sz w:val="24"/>
          <w:szCs w:val="24"/>
          <w:u w:val="single"/>
          <w:rtl/>
        </w:rPr>
        <w:t>**</w:t>
      </w:r>
      <w:r w:rsidR="00D2734B" w:rsidRPr="007F3F25">
        <w:rPr>
          <w:rFonts w:ascii="David" w:hAnsi="David" w:cs="David" w:hint="cs"/>
          <w:sz w:val="24"/>
          <w:szCs w:val="24"/>
          <w:u w:val="single"/>
          <w:rtl/>
        </w:rPr>
        <w:t>המונח הבראה לא קיים בחוק חדל</w:t>
      </w:r>
      <w:r w:rsidR="007F3F25" w:rsidRPr="007F3F25">
        <w:rPr>
          <w:rFonts w:ascii="David" w:hAnsi="David" w:cs="David" w:hint="cs"/>
          <w:sz w:val="24"/>
          <w:szCs w:val="24"/>
          <w:u w:val="single"/>
          <w:rtl/>
        </w:rPr>
        <w:t>"</w:t>
      </w:r>
      <w:r w:rsidR="00D2734B" w:rsidRPr="007F3F25">
        <w:rPr>
          <w:rFonts w:ascii="David" w:hAnsi="David" w:cs="David" w:hint="cs"/>
          <w:sz w:val="24"/>
          <w:szCs w:val="24"/>
          <w:u w:val="single"/>
          <w:rtl/>
        </w:rPr>
        <w:t xml:space="preserve">פ </w:t>
      </w:r>
      <w:r w:rsidR="00D2734B" w:rsidRPr="007F3F25">
        <w:rPr>
          <w:rFonts w:ascii="David" w:hAnsi="David" w:cs="David"/>
          <w:sz w:val="24"/>
          <w:szCs w:val="24"/>
          <w:u w:val="single"/>
          <w:rtl/>
        </w:rPr>
        <w:t>–</w:t>
      </w:r>
      <w:r w:rsidR="00D2734B" w:rsidRPr="007F3F25">
        <w:rPr>
          <w:rFonts w:ascii="David" w:hAnsi="David" w:cs="David" w:hint="cs"/>
          <w:sz w:val="24"/>
          <w:szCs w:val="24"/>
          <w:u w:val="single"/>
          <w:rtl/>
        </w:rPr>
        <w:t xml:space="preserve"> </w:t>
      </w:r>
      <w:r w:rsidR="007F3F25" w:rsidRPr="007F3F25">
        <w:rPr>
          <w:rFonts w:ascii="David" w:hAnsi="David" w:cs="David" w:hint="cs"/>
          <w:sz w:val="24"/>
          <w:szCs w:val="24"/>
          <w:u w:val="single"/>
          <w:rtl/>
        </w:rPr>
        <w:t>לחלופין מופיעים המונחים:</w:t>
      </w:r>
    </w:p>
    <w:p w14:paraId="77B2A02E" w14:textId="38333241" w:rsidR="00D2734B" w:rsidRDefault="00D2734B">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הפעלה</w:t>
      </w:r>
      <w:r w:rsidR="002B52D2">
        <w:rPr>
          <w:rFonts w:ascii="David" w:hAnsi="David" w:cs="David" w:hint="cs"/>
          <w:sz w:val="24"/>
          <w:szCs w:val="24"/>
          <w:rtl/>
        </w:rPr>
        <w:t xml:space="preserve"> של חברה</w:t>
      </w:r>
    </w:p>
    <w:p w14:paraId="1AB7EC6A" w14:textId="77777777" w:rsidR="00D2734B" w:rsidRPr="00D2734B" w:rsidRDefault="00D2734B">
      <w:pPr>
        <w:pStyle w:val="a7"/>
        <w:numPr>
          <w:ilvl w:val="0"/>
          <w:numId w:val="9"/>
        </w:numPr>
        <w:spacing w:after="0" w:line="276" w:lineRule="auto"/>
        <w:jc w:val="both"/>
        <w:rPr>
          <w:rFonts w:ascii="David" w:hAnsi="David" w:cs="David"/>
          <w:sz w:val="24"/>
          <w:szCs w:val="24"/>
          <w:rtl/>
        </w:rPr>
      </w:pPr>
      <w:r w:rsidRPr="00D2734B">
        <w:rPr>
          <w:rFonts w:ascii="David" w:hAnsi="David" w:cs="David" w:hint="cs"/>
          <w:sz w:val="24"/>
          <w:szCs w:val="24"/>
          <w:rtl/>
        </w:rPr>
        <w:t>תוכנית לשיקום החברה</w:t>
      </w:r>
    </w:p>
    <w:p w14:paraId="1C67B82E" w14:textId="10075308" w:rsidR="00C40515" w:rsidRDefault="002B52D2" w:rsidP="003E4893">
      <w:pPr>
        <w:spacing w:after="0" w:line="276" w:lineRule="auto"/>
        <w:jc w:val="both"/>
        <w:rPr>
          <w:rFonts w:ascii="David" w:hAnsi="David" w:cs="David"/>
          <w:sz w:val="24"/>
          <w:szCs w:val="24"/>
          <w:rtl/>
        </w:rPr>
      </w:pPr>
      <w:r>
        <w:rPr>
          <w:rFonts w:ascii="David" w:hAnsi="David" w:cs="David" w:hint="cs"/>
          <w:sz w:val="24"/>
          <w:szCs w:val="24"/>
          <w:rtl/>
        </w:rPr>
        <w:t>אין משמעות למינוחים האלו, פשוט להבין שאם מחפשים הבראה בחוק, כך זה נכתב.</w:t>
      </w:r>
    </w:p>
    <w:p w14:paraId="0168BA5B" w14:textId="77777777" w:rsidR="00C40515" w:rsidRDefault="00C40515" w:rsidP="003E4893">
      <w:pPr>
        <w:spacing w:after="0" w:line="276" w:lineRule="auto"/>
        <w:jc w:val="both"/>
        <w:rPr>
          <w:rFonts w:ascii="David" w:hAnsi="David" w:cs="David"/>
          <w:sz w:val="24"/>
          <w:szCs w:val="24"/>
          <w:rtl/>
        </w:rPr>
      </w:pPr>
    </w:p>
    <w:p w14:paraId="0F086130" w14:textId="7769243B" w:rsidR="00C40515" w:rsidRDefault="001331A5" w:rsidP="003E4893">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מקורות השוואתיים לחוק חדלות פירעון שהשפיעו על התחום בישראל:</w:t>
      </w:r>
    </w:p>
    <w:p w14:paraId="6CA9C356" w14:textId="48812E8A" w:rsidR="001331A5" w:rsidRPr="00DF4369" w:rsidRDefault="001331A5">
      <w:pPr>
        <w:pStyle w:val="a7"/>
        <w:numPr>
          <w:ilvl w:val="0"/>
          <w:numId w:val="10"/>
        </w:numPr>
        <w:spacing w:after="0" w:line="276" w:lineRule="auto"/>
        <w:jc w:val="both"/>
        <w:rPr>
          <w:rFonts w:ascii="David" w:hAnsi="David" w:cs="David"/>
          <w:sz w:val="24"/>
          <w:szCs w:val="24"/>
        </w:rPr>
      </w:pPr>
      <w:r>
        <w:rPr>
          <w:rFonts w:ascii="David" w:hAnsi="David" w:cs="David" w:hint="cs"/>
          <w:sz w:val="24"/>
          <w:szCs w:val="24"/>
          <w:rtl/>
        </w:rPr>
        <w:t xml:space="preserve">חוק חדלות פירעון </w:t>
      </w:r>
      <w:r w:rsidRPr="00DF4369">
        <w:rPr>
          <w:rFonts w:ascii="David" w:hAnsi="David" w:cs="David" w:hint="cs"/>
          <w:sz w:val="24"/>
          <w:szCs w:val="24"/>
          <w:rtl/>
        </w:rPr>
        <w:t>במידה רבה מושפע משני מקורות השראה מרכזיים: אנגליה וארה"ב.</w:t>
      </w:r>
    </w:p>
    <w:p w14:paraId="5649FB20" w14:textId="5BD451F1" w:rsidR="00DF4369" w:rsidRPr="00DF4369" w:rsidRDefault="00E03FFE">
      <w:pPr>
        <w:pStyle w:val="a7"/>
        <w:numPr>
          <w:ilvl w:val="0"/>
          <w:numId w:val="10"/>
        </w:numPr>
        <w:spacing w:after="0" w:line="276" w:lineRule="auto"/>
        <w:jc w:val="both"/>
        <w:rPr>
          <w:rFonts w:ascii="David" w:hAnsi="David" w:cs="David"/>
          <w:sz w:val="24"/>
          <w:szCs w:val="24"/>
        </w:rPr>
      </w:pPr>
      <w:r>
        <w:rPr>
          <w:rFonts w:ascii="David" w:hAnsi="David" w:cs="David" w:hint="cs"/>
          <w:b/>
          <w:bCs/>
          <w:sz w:val="24"/>
          <w:szCs w:val="24"/>
          <w:rtl/>
        </w:rPr>
        <w:t>אנגליה:</w:t>
      </w:r>
      <w:r>
        <w:rPr>
          <w:rFonts w:ascii="David" w:hAnsi="David" w:cs="David" w:hint="cs"/>
          <w:sz w:val="24"/>
          <w:szCs w:val="24"/>
          <w:rtl/>
        </w:rPr>
        <w:t xml:space="preserve"> </w:t>
      </w:r>
      <w:r w:rsidR="00DF4369" w:rsidRPr="00DF4369">
        <w:rPr>
          <w:rFonts w:ascii="David" w:hAnsi="David" w:cs="David" w:hint="cs"/>
          <w:sz w:val="24"/>
          <w:szCs w:val="24"/>
          <w:rtl/>
        </w:rPr>
        <w:t xml:space="preserve">יסוד החקיקה שלנו בתחום הוא בחקיקה המנדטורית, לכן באופן טבעי הליכים חלחלו למשפט שלנו. גם לחוק המודרני שחל באנגליה כיום, </w:t>
      </w:r>
      <w:bookmarkStart w:id="0" w:name="_Hlk161842629"/>
      <w:r w:rsidR="00DF4369" w:rsidRPr="00DF4369">
        <w:rPr>
          <w:rFonts w:ascii="David" w:hAnsi="David" w:cs="David"/>
          <w:sz w:val="24"/>
          <w:szCs w:val="24"/>
        </w:rPr>
        <w:t>The Insolvency Act</w:t>
      </w:r>
      <w:bookmarkEnd w:id="0"/>
      <w:r w:rsidR="00DF4369" w:rsidRPr="00DF4369">
        <w:rPr>
          <w:rFonts w:ascii="David" w:hAnsi="David" w:cs="David" w:hint="cs"/>
          <w:sz w:val="24"/>
          <w:szCs w:val="24"/>
          <w:rtl/>
        </w:rPr>
        <w:t xml:space="preserve"> </w:t>
      </w:r>
      <w:bookmarkStart w:id="1" w:name="_Hlk161842621"/>
      <w:r w:rsidR="00DF4369" w:rsidRPr="00DF4369">
        <w:rPr>
          <w:rFonts w:ascii="David" w:hAnsi="David" w:cs="David" w:hint="cs"/>
          <w:sz w:val="24"/>
          <w:szCs w:val="24"/>
          <w:rtl/>
        </w:rPr>
        <w:t xml:space="preserve">שנחקק </w:t>
      </w:r>
      <w:r w:rsidR="000022C3">
        <w:rPr>
          <w:rFonts w:ascii="David" w:hAnsi="David" w:cs="David" w:hint="cs"/>
          <w:sz w:val="24"/>
          <w:szCs w:val="24"/>
          <w:rtl/>
        </w:rPr>
        <w:t>ב</w:t>
      </w:r>
      <w:bookmarkEnd w:id="1"/>
      <w:r w:rsidR="00DF4369" w:rsidRPr="00DF4369">
        <w:rPr>
          <w:rFonts w:ascii="David" w:hAnsi="David" w:cs="David" w:hint="cs"/>
          <w:sz w:val="24"/>
          <w:szCs w:val="24"/>
          <w:rtl/>
        </w:rPr>
        <w:t>1986, יש השפעה רבה על חוק החברות שלנו.</w:t>
      </w:r>
    </w:p>
    <w:p w14:paraId="67D28EDA" w14:textId="325FE772" w:rsidR="00DF4369" w:rsidRDefault="00E03FFE">
      <w:pPr>
        <w:pStyle w:val="a7"/>
        <w:numPr>
          <w:ilvl w:val="0"/>
          <w:numId w:val="10"/>
        </w:numPr>
        <w:spacing w:after="0" w:line="276" w:lineRule="auto"/>
        <w:jc w:val="both"/>
        <w:rPr>
          <w:rFonts w:ascii="David" w:hAnsi="David" w:cs="David"/>
          <w:sz w:val="24"/>
          <w:szCs w:val="24"/>
        </w:rPr>
      </w:pPr>
      <w:r>
        <w:rPr>
          <w:rFonts w:ascii="David" w:hAnsi="David" w:cs="David" w:hint="cs"/>
          <w:b/>
          <w:bCs/>
          <w:sz w:val="24"/>
          <w:szCs w:val="24"/>
          <w:rtl/>
        </w:rPr>
        <w:t>ארה"ב:</w:t>
      </w:r>
      <w:r>
        <w:rPr>
          <w:rFonts w:ascii="David" w:hAnsi="David" w:cs="David" w:hint="cs"/>
          <w:sz w:val="24"/>
          <w:szCs w:val="24"/>
          <w:rtl/>
        </w:rPr>
        <w:t xml:space="preserve"> </w:t>
      </w:r>
      <w:r w:rsidR="00DF4369" w:rsidRPr="00DF4369">
        <w:rPr>
          <w:rFonts w:ascii="David" w:hAnsi="David" w:cs="David" w:hint="cs"/>
          <w:sz w:val="24"/>
          <w:szCs w:val="24"/>
          <w:rtl/>
        </w:rPr>
        <w:t xml:space="preserve">מקור השראה נוסף הוא ארה"ב. החוק האמריקאי נקרא </w:t>
      </w:r>
      <w:r w:rsidR="00DF4369" w:rsidRPr="00DF4369">
        <w:rPr>
          <w:rFonts w:ascii="David" w:hAnsi="David" w:cs="David"/>
          <w:sz w:val="24"/>
          <w:szCs w:val="24"/>
        </w:rPr>
        <w:t>The Bankruptcy Code</w:t>
      </w:r>
      <w:r w:rsidR="00DF4369" w:rsidRPr="00DF4369">
        <w:rPr>
          <w:rFonts w:ascii="David" w:hAnsi="David" w:cs="David" w:hint="cs"/>
          <w:sz w:val="24"/>
          <w:szCs w:val="24"/>
          <w:rtl/>
        </w:rPr>
        <w:t xml:space="preserve">, שנחקק ב1978. בארה"ב התחום הזה של חדל"פ מוסדר בחקיקה פדרלית, אין </w:t>
      </w:r>
      <w:r w:rsidR="00985ABB">
        <w:rPr>
          <w:rFonts w:ascii="David" w:hAnsi="David" w:cs="David" w:hint="cs"/>
          <w:sz w:val="24"/>
          <w:szCs w:val="24"/>
          <w:rtl/>
        </w:rPr>
        <w:t>חקיקה עצמאית</w:t>
      </w:r>
      <w:r w:rsidR="00DF4369" w:rsidRPr="00DF4369">
        <w:rPr>
          <w:rFonts w:ascii="David" w:hAnsi="David" w:cs="David" w:hint="cs"/>
          <w:sz w:val="24"/>
          <w:szCs w:val="24"/>
          <w:rtl/>
        </w:rPr>
        <w:t xml:space="preserve"> במדינות.</w:t>
      </w:r>
      <w:r w:rsidR="00985ABB">
        <w:rPr>
          <w:rFonts w:ascii="David" w:hAnsi="David" w:cs="David" w:hint="cs"/>
          <w:sz w:val="24"/>
          <w:szCs w:val="24"/>
          <w:rtl/>
        </w:rPr>
        <w:t xml:space="preserve"> </w:t>
      </w:r>
    </w:p>
    <w:p w14:paraId="12BAB055" w14:textId="73812E96" w:rsidR="00E03FFE" w:rsidRDefault="00E03FFE">
      <w:pPr>
        <w:pStyle w:val="a7"/>
        <w:numPr>
          <w:ilvl w:val="0"/>
          <w:numId w:val="5"/>
        </w:numPr>
        <w:spacing w:after="0" w:line="276" w:lineRule="auto"/>
        <w:jc w:val="both"/>
        <w:rPr>
          <w:rFonts w:ascii="David" w:hAnsi="David" w:cs="David"/>
          <w:sz w:val="24"/>
          <w:szCs w:val="24"/>
        </w:rPr>
      </w:pPr>
      <w:bookmarkStart w:id="2" w:name="_Hlk161842697"/>
      <w:r w:rsidRPr="00484E84">
        <w:rPr>
          <w:rFonts w:ascii="David" w:hAnsi="David" w:cs="David"/>
          <w:b/>
          <w:bCs/>
        </w:rPr>
        <w:t>Bankruptcy</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מבחינה מילולית המשמעות היא פשיטת רגל, אך יש פרשנויות שונות באנגלית בריטית ואנגלית אמריקאית:</w:t>
      </w:r>
    </w:p>
    <w:p w14:paraId="1B423D28" w14:textId="660B8B51" w:rsidR="00E03FFE" w:rsidRDefault="004E4A1E">
      <w:pPr>
        <w:pStyle w:val="a7"/>
        <w:numPr>
          <w:ilvl w:val="0"/>
          <w:numId w:val="11"/>
        </w:numPr>
        <w:spacing w:after="0" w:line="276" w:lineRule="auto"/>
        <w:jc w:val="both"/>
        <w:rPr>
          <w:rFonts w:ascii="David" w:hAnsi="David" w:cs="David"/>
          <w:sz w:val="24"/>
          <w:szCs w:val="24"/>
        </w:rPr>
      </w:pPr>
      <w:r>
        <w:rPr>
          <w:rFonts w:ascii="David" w:hAnsi="David" w:cs="David" w:hint="cs"/>
          <w:sz w:val="24"/>
          <w:szCs w:val="24"/>
          <w:rtl/>
        </w:rPr>
        <w:t xml:space="preserve">באנגלית הבריטית </w:t>
      </w:r>
      <w:r>
        <w:rPr>
          <w:rFonts w:ascii="David" w:hAnsi="David" w:cs="David"/>
          <w:sz w:val="24"/>
          <w:szCs w:val="24"/>
          <w:rtl/>
        </w:rPr>
        <w:t>–</w:t>
      </w:r>
      <w:r>
        <w:rPr>
          <w:rFonts w:ascii="David" w:hAnsi="David" w:cs="David" w:hint="cs"/>
          <w:sz w:val="24"/>
          <w:szCs w:val="24"/>
          <w:rtl/>
        </w:rPr>
        <w:t xml:space="preserve"> המונח קיים בחוק הבריטי והמשמעות היא הליך חדלות פירעון של אדם פרטי.</w:t>
      </w:r>
    </w:p>
    <w:p w14:paraId="0564ABFA" w14:textId="266B0F3A" w:rsidR="004E4A1E" w:rsidRDefault="004E4A1E">
      <w:pPr>
        <w:pStyle w:val="a7"/>
        <w:numPr>
          <w:ilvl w:val="0"/>
          <w:numId w:val="11"/>
        </w:numPr>
        <w:spacing w:after="0" w:line="276" w:lineRule="auto"/>
        <w:jc w:val="both"/>
        <w:rPr>
          <w:rFonts w:ascii="David" w:hAnsi="David" w:cs="David"/>
          <w:sz w:val="24"/>
          <w:szCs w:val="24"/>
        </w:rPr>
      </w:pPr>
      <w:r>
        <w:rPr>
          <w:rFonts w:ascii="David" w:hAnsi="David" w:cs="David" w:hint="cs"/>
          <w:sz w:val="24"/>
          <w:szCs w:val="24"/>
          <w:rtl/>
        </w:rPr>
        <w:t xml:space="preserve">באנגלית אמריקאית </w:t>
      </w:r>
      <w:r>
        <w:rPr>
          <w:rFonts w:ascii="David" w:hAnsi="David" w:cs="David"/>
          <w:sz w:val="24"/>
          <w:szCs w:val="24"/>
          <w:rtl/>
        </w:rPr>
        <w:t>–</w:t>
      </w:r>
      <w:r>
        <w:rPr>
          <w:rFonts w:ascii="David" w:hAnsi="David" w:cs="David" w:hint="cs"/>
          <w:sz w:val="24"/>
          <w:szCs w:val="24"/>
          <w:rtl/>
        </w:rPr>
        <w:t xml:space="preserve"> מדובר על עולם חדלות הפירעון בכלל, של פרטיים וחברות. </w:t>
      </w:r>
    </w:p>
    <w:p w14:paraId="03A50F0F" w14:textId="2B76E099" w:rsidR="00985ABB" w:rsidRDefault="00484E84">
      <w:pPr>
        <w:pStyle w:val="a7"/>
        <w:numPr>
          <w:ilvl w:val="0"/>
          <w:numId w:val="5"/>
        </w:numPr>
        <w:spacing w:after="0" w:line="276" w:lineRule="auto"/>
        <w:jc w:val="both"/>
        <w:rPr>
          <w:rFonts w:ascii="David" w:hAnsi="David" w:cs="David"/>
          <w:sz w:val="24"/>
          <w:szCs w:val="24"/>
        </w:rPr>
      </w:pPr>
      <w:r w:rsidRPr="00484E84">
        <w:rPr>
          <w:rFonts w:ascii="David" w:hAnsi="David" w:cs="David" w:hint="cs"/>
          <w:b/>
          <w:bCs/>
          <w:sz w:val="24"/>
          <w:szCs w:val="24"/>
          <w:rtl/>
        </w:rPr>
        <w:t xml:space="preserve">פרק 11 לחוק האמריקאי </w:t>
      </w:r>
      <w:r w:rsidRPr="00484E84">
        <w:rPr>
          <w:rFonts w:ascii="David" w:hAnsi="David" w:cs="David"/>
          <w:b/>
          <w:bCs/>
          <w:sz w:val="24"/>
          <w:szCs w:val="24"/>
          <w:rtl/>
        </w:rPr>
        <w:t>–</w:t>
      </w:r>
      <w:r w:rsidRPr="00484E84">
        <w:rPr>
          <w:rFonts w:ascii="David" w:hAnsi="David" w:cs="David" w:hint="cs"/>
          <w:b/>
          <w:bCs/>
          <w:sz w:val="24"/>
          <w:szCs w:val="24"/>
          <w:rtl/>
        </w:rPr>
        <w:t xml:space="preserve"> </w:t>
      </w:r>
      <w:r w:rsidR="00F545FB" w:rsidRPr="00484E84">
        <w:rPr>
          <w:rFonts w:ascii="David" w:hAnsi="David" w:cs="David"/>
          <w:b/>
          <w:bCs/>
          <w:sz w:val="24"/>
          <w:szCs w:val="24"/>
        </w:rPr>
        <w:t>reorganization</w:t>
      </w:r>
      <w:r w:rsidRPr="00484E84">
        <w:rPr>
          <w:rFonts w:ascii="David" w:hAnsi="David" w:cs="David" w:hint="cs"/>
          <w:b/>
          <w:bCs/>
          <w:sz w:val="24"/>
          <w:szCs w:val="24"/>
          <w:rtl/>
        </w:rPr>
        <w:t>:</w:t>
      </w:r>
      <w:r>
        <w:rPr>
          <w:rFonts w:ascii="David" w:hAnsi="David" w:cs="David" w:hint="cs"/>
          <w:sz w:val="24"/>
          <w:szCs w:val="24"/>
          <w:rtl/>
        </w:rPr>
        <w:t xml:space="preserve"> ארגון מחדש של החברה, של המבנה </w:t>
      </w:r>
      <w:r>
        <w:rPr>
          <w:rFonts w:ascii="David" w:hAnsi="David" w:cs="David"/>
          <w:sz w:val="24"/>
          <w:szCs w:val="24"/>
          <w:rtl/>
        </w:rPr>
        <w:t>–</w:t>
      </w:r>
      <w:r>
        <w:rPr>
          <w:rFonts w:ascii="David" w:hAnsi="David" w:cs="David" w:hint="cs"/>
          <w:sz w:val="24"/>
          <w:szCs w:val="24"/>
          <w:rtl/>
        </w:rPr>
        <w:t xml:space="preserve"> לא מדובר על שיקום. זה מקור ההשראה לעולם כולו, לא רק לישראל.</w:t>
      </w:r>
    </w:p>
    <w:bookmarkEnd w:id="2"/>
    <w:p w14:paraId="0B9E80E7" w14:textId="77777777" w:rsidR="003E4893" w:rsidRDefault="003E4893" w:rsidP="003E4893">
      <w:pPr>
        <w:spacing w:after="0" w:line="276" w:lineRule="auto"/>
        <w:jc w:val="both"/>
        <w:rPr>
          <w:rFonts w:ascii="David" w:hAnsi="David" w:cs="David"/>
          <w:sz w:val="24"/>
          <w:szCs w:val="24"/>
          <w:rtl/>
        </w:rPr>
      </w:pPr>
    </w:p>
    <w:p w14:paraId="48A0B974" w14:textId="79FC5710" w:rsidR="003E4893" w:rsidRPr="003E4893" w:rsidRDefault="003E4893" w:rsidP="003E4893">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 xml:space="preserve">חוק </w:t>
      </w:r>
      <w:r w:rsidRPr="003E4893">
        <w:rPr>
          <w:rFonts w:ascii="David" w:hAnsi="David" w:cs="David" w:hint="cs"/>
          <w:b/>
          <w:bCs/>
          <w:sz w:val="24"/>
          <w:szCs w:val="24"/>
          <w:u w:val="single"/>
          <w:rtl/>
        </w:rPr>
        <w:t>חדלות פירעון בישראל:</w:t>
      </w:r>
    </w:p>
    <w:p w14:paraId="12873BFD" w14:textId="5E13BFCF" w:rsidR="003E4893" w:rsidRPr="003E4893" w:rsidRDefault="003E4893" w:rsidP="003E4893">
      <w:pPr>
        <w:spacing w:after="0" w:line="276" w:lineRule="auto"/>
        <w:jc w:val="both"/>
        <w:rPr>
          <w:rFonts w:ascii="David" w:hAnsi="David" w:cs="David"/>
          <w:sz w:val="24"/>
          <w:szCs w:val="24"/>
          <w:rtl/>
        </w:rPr>
      </w:pPr>
      <w:bookmarkStart w:id="3" w:name="_Hlk161842758"/>
      <w:r w:rsidRPr="00106343">
        <w:rPr>
          <w:rFonts w:ascii="David" w:hAnsi="David" w:cs="David" w:hint="cs"/>
          <w:b/>
          <w:bCs/>
          <w:sz w:val="24"/>
          <w:szCs w:val="24"/>
          <w:shd w:val="clear" w:color="auto" w:fill="DEEAF6" w:themeFill="accent5" w:themeFillTint="33"/>
          <w:rtl/>
        </w:rPr>
        <w:t>ס'1 לחוק</w:t>
      </w:r>
      <w:r w:rsidRPr="003E4893">
        <w:rPr>
          <w:rFonts w:ascii="David" w:hAnsi="David" w:cs="David" w:hint="cs"/>
          <w:sz w:val="24"/>
          <w:szCs w:val="24"/>
          <w:rtl/>
        </w:rPr>
        <w:t xml:space="preserve"> </w:t>
      </w:r>
      <w:r w:rsidRPr="003E4893">
        <w:rPr>
          <w:rFonts w:ascii="David" w:hAnsi="David" w:cs="David"/>
          <w:sz w:val="24"/>
          <w:szCs w:val="24"/>
          <w:rtl/>
        </w:rPr>
        <w:t>–</w:t>
      </w:r>
      <w:r w:rsidRPr="003E4893">
        <w:rPr>
          <w:rFonts w:ascii="David" w:hAnsi="David" w:cs="David" w:hint="cs"/>
          <w:sz w:val="24"/>
          <w:szCs w:val="24"/>
          <w:rtl/>
        </w:rPr>
        <w:t xml:space="preserve"> סעיף מטרות החוק:</w:t>
      </w:r>
    </w:p>
    <w:p w14:paraId="0637A7AA" w14:textId="3A4F629F" w:rsidR="003E4893" w:rsidRPr="003E4893" w:rsidRDefault="003E4893" w:rsidP="003E4893">
      <w:pPr>
        <w:spacing w:after="0" w:line="276" w:lineRule="auto"/>
        <w:jc w:val="both"/>
        <w:rPr>
          <w:rFonts w:ascii="David" w:hAnsi="David" w:cs="David"/>
          <w:sz w:val="24"/>
          <w:szCs w:val="24"/>
        </w:rPr>
      </w:pPr>
      <w:r w:rsidRPr="003E4893">
        <w:rPr>
          <w:rStyle w:val="default"/>
          <w:rFonts w:ascii="David" w:hAnsi="David" w:cs="David" w:hint="cs"/>
          <w:color w:val="000000"/>
          <w:sz w:val="24"/>
          <w:szCs w:val="24"/>
          <w:rtl/>
        </w:rPr>
        <w:t>"</w:t>
      </w:r>
      <w:r w:rsidRPr="003E4893">
        <w:rPr>
          <w:rStyle w:val="default"/>
          <w:rFonts w:ascii="David" w:hAnsi="David" w:cs="David"/>
          <w:color w:val="000000"/>
          <w:sz w:val="24"/>
          <w:szCs w:val="24"/>
          <w:rtl/>
        </w:rPr>
        <w:t>חוק זה נועד להסדיר את פירעון חובותיו של חייב שהוא יחיד או תאגיד, הנמצא או העלול להימצא במצב של חדלות פירעון, במטרה –</w:t>
      </w:r>
    </w:p>
    <w:p w14:paraId="2027CAF9" w14:textId="77777777" w:rsidR="003E4893" w:rsidRPr="003E4893" w:rsidRDefault="003E4893" w:rsidP="003E4893">
      <w:pPr>
        <w:pStyle w:val="p00"/>
        <w:bidi/>
        <w:spacing w:before="72" w:beforeAutospacing="0" w:after="0" w:afterAutospacing="0" w:line="276" w:lineRule="auto"/>
        <w:ind w:right="1134"/>
        <w:jc w:val="both"/>
        <w:rPr>
          <w:rFonts w:ascii="David" w:hAnsi="David" w:cs="David"/>
          <w:color w:val="000000"/>
          <w:rtl/>
        </w:rPr>
      </w:pPr>
      <w:r w:rsidRPr="003E4893">
        <w:rPr>
          <w:rStyle w:val="default"/>
          <w:rFonts w:ascii="David" w:hAnsi="David" w:cs="David"/>
          <w:color w:val="000000"/>
          <w:rtl/>
        </w:rPr>
        <w:t xml:space="preserve">(1)  להביא ככל האפשר </w:t>
      </w:r>
      <w:r w:rsidRPr="00427548">
        <w:rPr>
          <w:rStyle w:val="default"/>
          <w:rFonts w:ascii="David" w:hAnsi="David" w:cs="David"/>
          <w:b/>
          <w:bCs/>
          <w:color w:val="000000"/>
          <w:rtl/>
        </w:rPr>
        <w:t>לשיקומו הכלכלי</w:t>
      </w:r>
      <w:r w:rsidRPr="003E4893">
        <w:rPr>
          <w:rStyle w:val="default"/>
          <w:rFonts w:ascii="David" w:hAnsi="David" w:cs="David"/>
          <w:color w:val="000000"/>
          <w:rtl/>
        </w:rPr>
        <w:t xml:space="preserve"> של החייב;</w:t>
      </w:r>
    </w:p>
    <w:p w14:paraId="31A27E5C" w14:textId="77777777" w:rsidR="003E4893" w:rsidRPr="003E4893" w:rsidRDefault="003E4893" w:rsidP="003E4893">
      <w:pPr>
        <w:pStyle w:val="p00"/>
        <w:bidi/>
        <w:spacing w:before="72" w:beforeAutospacing="0" w:after="0" w:afterAutospacing="0" w:line="276" w:lineRule="auto"/>
        <w:ind w:right="1134"/>
        <w:jc w:val="both"/>
        <w:rPr>
          <w:rFonts w:ascii="David" w:hAnsi="David" w:cs="David"/>
          <w:color w:val="000000"/>
          <w:rtl/>
        </w:rPr>
      </w:pPr>
      <w:r w:rsidRPr="003E4893">
        <w:rPr>
          <w:rStyle w:val="default"/>
          <w:rFonts w:ascii="David" w:hAnsi="David" w:cs="David"/>
          <w:color w:val="000000"/>
          <w:rtl/>
        </w:rPr>
        <w:t xml:space="preserve">(2)  </w:t>
      </w:r>
      <w:r w:rsidRPr="00427548">
        <w:rPr>
          <w:rStyle w:val="default"/>
          <w:rFonts w:ascii="David" w:hAnsi="David" w:cs="David"/>
          <w:b/>
          <w:bCs/>
          <w:color w:val="000000"/>
          <w:rtl/>
        </w:rPr>
        <w:t>להשיא</w:t>
      </w:r>
      <w:r w:rsidRPr="003E4893">
        <w:rPr>
          <w:rStyle w:val="default"/>
          <w:rFonts w:ascii="David" w:hAnsi="David" w:cs="David"/>
          <w:color w:val="000000"/>
          <w:rtl/>
        </w:rPr>
        <w:t xml:space="preserve"> את שיעור </w:t>
      </w:r>
      <w:r w:rsidRPr="00427548">
        <w:rPr>
          <w:rStyle w:val="default"/>
          <w:rFonts w:ascii="David" w:hAnsi="David" w:cs="David"/>
          <w:b/>
          <w:bCs/>
          <w:color w:val="000000"/>
          <w:rtl/>
        </w:rPr>
        <w:t>החוב שייפרע לנושים</w:t>
      </w:r>
      <w:r w:rsidRPr="003E4893">
        <w:rPr>
          <w:rStyle w:val="default"/>
          <w:rFonts w:ascii="David" w:hAnsi="David" w:cs="David"/>
          <w:color w:val="000000"/>
          <w:rtl/>
        </w:rPr>
        <w:t>;</w:t>
      </w:r>
    </w:p>
    <w:p w14:paraId="2FB34E2B" w14:textId="7A5FE562" w:rsidR="003E4893" w:rsidRPr="003E4893" w:rsidRDefault="003E4893" w:rsidP="003E4893">
      <w:pPr>
        <w:pStyle w:val="p00"/>
        <w:bidi/>
        <w:spacing w:before="72" w:beforeAutospacing="0" w:after="0" w:afterAutospacing="0" w:line="276" w:lineRule="auto"/>
        <w:ind w:right="1134"/>
        <w:jc w:val="both"/>
        <w:rPr>
          <w:rFonts w:ascii="David" w:hAnsi="David" w:cs="David"/>
          <w:color w:val="000000"/>
          <w:rtl/>
        </w:rPr>
      </w:pPr>
      <w:r w:rsidRPr="003E4893">
        <w:rPr>
          <w:rStyle w:val="default"/>
          <w:rFonts w:ascii="David" w:hAnsi="David" w:cs="David"/>
          <w:color w:val="000000"/>
          <w:rtl/>
        </w:rPr>
        <w:t xml:space="preserve">(3)  לקדם את </w:t>
      </w:r>
      <w:r w:rsidRPr="00427548">
        <w:rPr>
          <w:rStyle w:val="default"/>
          <w:rFonts w:ascii="David" w:hAnsi="David" w:cs="David"/>
          <w:b/>
          <w:bCs/>
          <w:color w:val="000000"/>
          <w:rtl/>
        </w:rPr>
        <w:t>שילובו מחדש של חייב</w:t>
      </w:r>
      <w:r w:rsidRPr="003E4893">
        <w:rPr>
          <w:rStyle w:val="default"/>
          <w:rFonts w:ascii="David" w:hAnsi="David" w:cs="David"/>
          <w:color w:val="000000"/>
          <w:rtl/>
        </w:rPr>
        <w:t xml:space="preserve"> שהוא </w:t>
      </w:r>
      <w:r w:rsidRPr="00427548">
        <w:rPr>
          <w:rStyle w:val="default"/>
          <w:rFonts w:ascii="David" w:hAnsi="David" w:cs="David"/>
          <w:b/>
          <w:bCs/>
          <w:color w:val="000000"/>
          <w:rtl/>
        </w:rPr>
        <w:t>יחיד</w:t>
      </w:r>
      <w:r w:rsidRPr="003E4893">
        <w:rPr>
          <w:rStyle w:val="default"/>
          <w:rFonts w:ascii="David" w:hAnsi="David" w:cs="David"/>
          <w:color w:val="000000"/>
          <w:rtl/>
        </w:rPr>
        <w:t xml:space="preserve"> במרקם החיים הכלכליים.</w:t>
      </w:r>
      <w:r w:rsidRPr="003E4893">
        <w:rPr>
          <w:rFonts w:ascii="David" w:hAnsi="David" w:cs="David" w:hint="cs"/>
          <w:color w:val="000000"/>
          <w:rtl/>
        </w:rPr>
        <w:t xml:space="preserve">" </w:t>
      </w:r>
    </w:p>
    <w:bookmarkEnd w:id="3"/>
    <w:p w14:paraId="6C22E178" w14:textId="77777777" w:rsidR="003E4893" w:rsidRPr="003E4893" w:rsidRDefault="003E4893" w:rsidP="003E4893">
      <w:pPr>
        <w:spacing w:after="0" w:line="276" w:lineRule="auto"/>
        <w:jc w:val="both"/>
        <w:rPr>
          <w:rFonts w:ascii="David" w:hAnsi="David" w:cs="David"/>
          <w:color w:val="000000"/>
          <w:sz w:val="24"/>
          <w:szCs w:val="24"/>
          <w:rtl/>
        </w:rPr>
      </w:pPr>
    </w:p>
    <w:p w14:paraId="0DD004D8" w14:textId="1FC7EECA" w:rsidR="00C40515" w:rsidRPr="003E4893" w:rsidRDefault="003E4893" w:rsidP="003E4893">
      <w:pPr>
        <w:spacing w:after="0" w:line="276" w:lineRule="auto"/>
        <w:jc w:val="both"/>
        <w:rPr>
          <w:rFonts w:ascii="David" w:hAnsi="David" w:cs="David"/>
          <w:sz w:val="24"/>
          <w:szCs w:val="24"/>
          <w:u w:val="single"/>
          <w:rtl/>
        </w:rPr>
      </w:pPr>
      <w:r w:rsidRPr="003E4893">
        <w:rPr>
          <w:rFonts w:ascii="David" w:hAnsi="David" w:cs="David" w:hint="cs"/>
          <w:color w:val="000000"/>
          <w:sz w:val="24"/>
          <w:szCs w:val="24"/>
          <w:u w:val="single"/>
          <w:rtl/>
        </w:rPr>
        <w:t>המחוקק מונה 3 מטרות, שהן בעצם 2, כי 1 ו3 מתלכד</w:t>
      </w:r>
      <w:r w:rsidR="000022C3">
        <w:rPr>
          <w:rFonts w:ascii="David" w:hAnsi="David" w:cs="David" w:hint="cs"/>
          <w:color w:val="000000"/>
          <w:sz w:val="24"/>
          <w:szCs w:val="24"/>
          <w:u w:val="single"/>
          <w:rtl/>
        </w:rPr>
        <w:t>ות</w:t>
      </w:r>
      <w:r w:rsidRPr="003E4893">
        <w:rPr>
          <w:rFonts w:ascii="David" w:hAnsi="David" w:cs="David" w:hint="cs"/>
          <w:color w:val="000000"/>
          <w:sz w:val="24"/>
          <w:szCs w:val="24"/>
          <w:u w:val="single"/>
          <w:rtl/>
        </w:rPr>
        <w:t>:</w:t>
      </w:r>
    </w:p>
    <w:p w14:paraId="5341C3B4" w14:textId="237ED76B" w:rsidR="003E4893" w:rsidRPr="003E4893" w:rsidRDefault="003E4893" w:rsidP="003E4893">
      <w:pPr>
        <w:spacing w:after="0" w:line="276" w:lineRule="auto"/>
        <w:jc w:val="both"/>
        <w:rPr>
          <w:rFonts w:ascii="David" w:hAnsi="David" w:cs="David"/>
          <w:sz w:val="24"/>
          <w:szCs w:val="24"/>
          <w:rtl/>
        </w:rPr>
      </w:pPr>
      <w:r w:rsidRPr="003E4893">
        <w:rPr>
          <w:rFonts w:ascii="David" w:hAnsi="David" w:cs="David" w:hint="cs"/>
          <w:sz w:val="24"/>
          <w:szCs w:val="24"/>
          <w:rtl/>
        </w:rPr>
        <w:t xml:space="preserve">מטרה ראשונה </w:t>
      </w:r>
      <w:r w:rsidRPr="003E4893">
        <w:rPr>
          <w:rFonts w:ascii="David" w:hAnsi="David" w:cs="David"/>
          <w:sz w:val="24"/>
          <w:szCs w:val="24"/>
          <w:rtl/>
        </w:rPr>
        <w:t>–</w:t>
      </w:r>
      <w:r w:rsidRPr="003E4893">
        <w:rPr>
          <w:rFonts w:ascii="David" w:hAnsi="David" w:cs="David" w:hint="cs"/>
          <w:sz w:val="24"/>
          <w:szCs w:val="24"/>
          <w:rtl/>
        </w:rPr>
        <w:t xml:space="preserve"> מתמקדת בחייב. מטרה שנייה </w:t>
      </w:r>
      <w:r w:rsidRPr="003E4893">
        <w:rPr>
          <w:rFonts w:ascii="David" w:hAnsi="David" w:cs="David"/>
          <w:sz w:val="24"/>
          <w:szCs w:val="24"/>
          <w:rtl/>
        </w:rPr>
        <w:t>–</w:t>
      </w:r>
      <w:r w:rsidRPr="003E4893">
        <w:rPr>
          <w:rFonts w:ascii="David" w:hAnsi="David" w:cs="David" w:hint="cs"/>
          <w:sz w:val="24"/>
          <w:szCs w:val="24"/>
          <w:rtl/>
        </w:rPr>
        <w:t xml:space="preserve"> מתמקדת בנושים.</w:t>
      </w:r>
    </w:p>
    <w:p w14:paraId="2ACDB600" w14:textId="0E05A98C" w:rsidR="003E4893" w:rsidRDefault="00A33B76">
      <w:pPr>
        <w:pStyle w:val="a7"/>
        <w:numPr>
          <w:ilvl w:val="0"/>
          <w:numId w:val="5"/>
        </w:numPr>
        <w:spacing w:after="0" w:line="276" w:lineRule="auto"/>
        <w:jc w:val="both"/>
        <w:rPr>
          <w:rFonts w:ascii="David" w:hAnsi="David" w:cs="David"/>
          <w:sz w:val="24"/>
          <w:szCs w:val="24"/>
        </w:rPr>
      </w:pPr>
      <w:r w:rsidRPr="007F3F25">
        <w:rPr>
          <w:rFonts w:ascii="David" w:hAnsi="David" w:cs="David" w:hint="cs"/>
          <w:b/>
          <w:bCs/>
          <w:sz w:val="24"/>
          <w:szCs w:val="24"/>
          <w:shd w:val="clear" w:color="auto" w:fill="DEEAF6" w:themeFill="accent5" w:themeFillTint="33"/>
          <w:rtl/>
        </w:rPr>
        <w:t>ס'1</w:t>
      </w:r>
      <w:r w:rsidR="00351345">
        <w:rPr>
          <w:rFonts w:ascii="David" w:hAnsi="David" w:cs="David" w:hint="cs"/>
          <w:b/>
          <w:bCs/>
          <w:sz w:val="24"/>
          <w:szCs w:val="24"/>
          <w:shd w:val="clear" w:color="auto" w:fill="DEEAF6" w:themeFill="accent5" w:themeFillTint="33"/>
          <w:rtl/>
        </w:rPr>
        <w:t>(1)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3E4893" w:rsidRPr="003E4893">
        <w:rPr>
          <w:rFonts w:ascii="David" w:hAnsi="David" w:cs="David" w:hint="cs"/>
          <w:sz w:val="24"/>
          <w:szCs w:val="24"/>
          <w:rtl/>
        </w:rPr>
        <w:t>המחוקק מבקש אפשרות לסייע ולשקם את החייב.</w:t>
      </w:r>
      <w:r>
        <w:rPr>
          <w:rFonts w:ascii="David" w:hAnsi="David" w:cs="David" w:hint="cs"/>
          <w:sz w:val="24"/>
          <w:szCs w:val="24"/>
          <w:rtl/>
        </w:rPr>
        <w:t xml:space="preserve"> מדובר על כל החייבים באשר הם, אנשים פרטיים וחברות.</w:t>
      </w:r>
    </w:p>
    <w:p w14:paraId="7D3C86B2" w14:textId="384BDB76" w:rsidR="00A33B76" w:rsidRDefault="00A33B76">
      <w:pPr>
        <w:pStyle w:val="a7"/>
        <w:numPr>
          <w:ilvl w:val="0"/>
          <w:numId w:val="5"/>
        </w:numPr>
        <w:spacing w:after="0" w:line="276" w:lineRule="auto"/>
        <w:jc w:val="both"/>
        <w:rPr>
          <w:rFonts w:ascii="David" w:hAnsi="David" w:cs="David"/>
          <w:sz w:val="24"/>
          <w:szCs w:val="24"/>
        </w:rPr>
      </w:pPr>
      <w:r w:rsidRPr="007F3F25">
        <w:rPr>
          <w:rFonts w:ascii="David" w:hAnsi="David" w:cs="David" w:hint="cs"/>
          <w:b/>
          <w:bCs/>
          <w:sz w:val="24"/>
          <w:szCs w:val="24"/>
          <w:shd w:val="clear" w:color="auto" w:fill="DEEAF6" w:themeFill="accent5" w:themeFillTint="33"/>
          <w:rtl/>
        </w:rPr>
        <w:t>ס'</w:t>
      </w:r>
      <w:r w:rsidR="00351345">
        <w:rPr>
          <w:rFonts w:ascii="David" w:hAnsi="David" w:cs="David" w:hint="cs"/>
          <w:b/>
          <w:bCs/>
          <w:sz w:val="24"/>
          <w:szCs w:val="24"/>
          <w:shd w:val="clear" w:color="auto" w:fill="DEEAF6" w:themeFill="accent5" w:themeFillTint="33"/>
          <w:rtl/>
        </w:rPr>
        <w:t>1(2)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מבקש לקדם פירעון ככל האפשר לטובת הנושה.</w:t>
      </w:r>
    </w:p>
    <w:p w14:paraId="15EBC43B" w14:textId="5F3E18ED" w:rsidR="00487A8A" w:rsidRDefault="00F83EA4" w:rsidP="00487A8A">
      <w:pPr>
        <w:spacing w:after="0" w:line="276" w:lineRule="auto"/>
        <w:jc w:val="both"/>
        <w:rPr>
          <w:rFonts w:ascii="David" w:hAnsi="David" w:cs="David"/>
          <w:sz w:val="24"/>
          <w:szCs w:val="24"/>
          <w:rtl/>
        </w:rPr>
      </w:pPr>
      <w:r>
        <w:rPr>
          <w:rFonts w:ascii="David" w:hAnsi="David" w:cs="David" w:hint="cs"/>
          <w:sz w:val="24"/>
          <w:szCs w:val="24"/>
          <w:rtl/>
        </w:rPr>
        <w:lastRenderedPageBreak/>
        <w:t>אין ספק שבין שתי המטרות שמונה המחוקק בתור היעדים של החוק קיים מתח מובנה</w:t>
      </w:r>
      <w:r w:rsidR="00214183">
        <w:rPr>
          <w:rFonts w:ascii="David" w:hAnsi="David" w:cs="David" w:hint="cs"/>
          <w:sz w:val="24"/>
          <w:szCs w:val="24"/>
          <w:rtl/>
        </w:rPr>
        <w:t xml:space="preserve">, בעיקר כשמדובר על החייב הפרטי. </w:t>
      </w:r>
    </w:p>
    <w:p w14:paraId="01F6E7BE" w14:textId="1E8C0E2B" w:rsidR="00D9068F" w:rsidRPr="00F83EA4" w:rsidRDefault="00D9068F" w:rsidP="00487A8A">
      <w:pPr>
        <w:spacing w:after="0" w:line="276" w:lineRule="auto"/>
        <w:jc w:val="both"/>
        <w:rPr>
          <w:rFonts w:ascii="David" w:hAnsi="David" w:cs="David"/>
          <w:sz w:val="24"/>
          <w:szCs w:val="24"/>
          <w:rtl/>
        </w:rPr>
      </w:pPr>
      <w:r>
        <w:rPr>
          <w:rFonts w:ascii="David" w:hAnsi="David" w:cs="David" w:hint="cs"/>
          <w:sz w:val="24"/>
          <w:szCs w:val="24"/>
          <w:rtl/>
        </w:rPr>
        <w:t xml:space="preserve">יחד עם זאת, ביחס לחייב התאגידי, ההבראה של החברה והשאת הפירעון הנושי לא בהכרח במתח זה עם זה, הם יכולים ללכת באופן הרמוני זה לצד זה. </w:t>
      </w:r>
    </w:p>
    <w:p w14:paraId="10E4D788" w14:textId="77777777" w:rsidR="00C40515" w:rsidRDefault="00C40515" w:rsidP="003E4893">
      <w:pPr>
        <w:spacing w:after="0" w:line="276" w:lineRule="auto"/>
        <w:jc w:val="both"/>
        <w:rPr>
          <w:rFonts w:ascii="David" w:hAnsi="David" w:cs="David"/>
          <w:sz w:val="24"/>
          <w:szCs w:val="24"/>
          <w:rtl/>
        </w:rPr>
      </w:pPr>
    </w:p>
    <w:p w14:paraId="713543B1" w14:textId="1EC336C7" w:rsidR="00A141B3" w:rsidRDefault="00A141B3" w:rsidP="00A141B3">
      <w:pPr>
        <w:shd w:val="clear" w:color="auto" w:fill="FFF2CC" w:themeFill="accent4" w:themeFillTint="33"/>
        <w:spacing w:after="0" w:line="276" w:lineRule="auto"/>
        <w:jc w:val="center"/>
        <w:rPr>
          <w:rFonts w:ascii="David" w:hAnsi="David" w:cs="David"/>
          <w:b/>
          <w:bCs/>
          <w:sz w:val="24"/>
          <w:szCs w:val="24"/>
          <w:rtl/>
        </w:rPr>
      </w:pPr>
      <w:r>
        <w:rPr>
          <w:rFonts w:ascii="David" w:hAnsi="David" w:cs="David" w:hint="cs"/>
          <w:b/>
          <w:bCs/>
          <w:sz w:val="24"/>
          <w:szCs w:val="24"/>
          <w:rtl/>
        </w:rPr>
        <w:t>חדלות פירעון</w:t>
      </w:r>
    </w:p>
    <w:p w14:paraId="5B1BFB9D" w14:textId="77777777" w:rsidR="00A141B3" w:rsidRDefault="00A141B3" w:rsidP="00A141B3">
      <w:pPr>
        <w:spacing w:after="0" w:line="276" w:lineRule="auto"/>
        <w:jc w:val="both"/>
        <w:rPr>
          <w:rFonts w:ascii="David" w:hAnsi="David" w:cs="David"/>
          <w:sz w:val="24"/>
          <w:szCs w:val="24"/>
          <w:rtl/>
        </w:rPr>
      </w:pPr>
    </w:p>
    <w:p w14:paraId="047DA41E" w14:textId="29D085F8" w:rsidR="00A141B3" w:rsidRDefault="00A141B3" w:rsidP="00A141B3">
      <w:pPr>
        <w:spacing w:after="0" w:line="276" w:lineRule="auto"/>
        <w:jc w:val="both"/>
        <w:rPr>
          <w:rFonts w:ascii="David" w:hAnsi="David" w:cs="David"/>
          <w:sz w:val="24"/>
          <w:szCs w:val="24"/>
        </w:rPr>
      </w:pPr>
      <w:r>
        <w:rPr>
          <w:rFonts w:ascii="David" w:hAnsi="David" w:cs="David" w:hint="cs"/>
          <w:sz w:val="24"/>
          <w:szCs w:val="24"/>
          <w:rtl/>
        </w:rPr>
        <w:t xml:space="preserve">יש חייב, מולו יש נושים (יכולים להיות מגוונים, כמו רשות המיסים, מלווה, נותן שירותים וכו'), </w:t>
      </w:r>
      <w:r w:rsidR="00106343">
        <w:rPr>
          <w:rFonts w:ascii="David" w:hAnsi="David" w:cs="David" w:hint="cs"/>
          <w:sz w:val="24"/>
          <w:szCs w:val="24"/>
          <w:rtl/>
        </w:rPr>
        <w:t xml:space="preserve">כאשר לחייב אין מסוגלות לפרוע את החוב. </w:t>
      </w:r>
    </w:p>
    <w:p w14:paraId="116D4CB7" w14:textId="77777777" w:rsidR="003D72AA" w:rsidRDefault="003D72AA" w:rsidP="00106343">
      <w:pPr>
        <w:spacing w:after="0" w:line="276" w:lineRule="auto"/>
        <w:jc w:val="both"/>
        <w:rPr>
          <w:rFonts w:ascii="David" w:hAnsi="David" w:cs="David"/>
          <w:sz w:val="24"/>
          <w:szCs w:val="24"/>
          <w:rtl/>
        </w:rPr>
      </w:pPr>
    </w:p>
    <w:p w14:paraId="02DB4C14" w14:textId="77777777" w:rsidR="00106343" w:rsidRDefault="00106343" w:rsidP="00106343">
      <w:pPr>
        <w:spacing w:after="0" w:line="276" w:lineRule="auto"/>
        <w:jc w:val="both"/>
        <w:rPr>
          <w:rFonts w:ascii="David" w:hAnsi="David" w:cs="David"/>
          <w:sz w:val="24"/>
          <w:szCs w:val="24"/>
          <w:rtl/>
        </w:rPr>
      </w:pPr>
      <w:r>
        <w:rPr>
          <w:rFonts w:ascii="David" w:hAnsi="David" w:cs="David" w:hint="cs"/>
          <w:sz w:val="24"/>
          <w:szCs w:val="24"/>
          <w:rtl/>
        </w:rPr>
        <w:t xml:space="preserve">סעיף ההגדרות, שבדרך כלל מופיע בתחילת החוק, מופיע בחוק חדלות פירעון בס'4, היות והסעיפים הראשונים הם: </w:t>
      </w:r>
    </w:p>
    <w:p w14:paraId="23F86048" w14:textId="77777777" w:rsidR="00106343" w:rsidRDefault="00106343">
      <w:pPr>
        <w:pStyle w:val="a7"/>
        <w:numPr>
          <w:ilvl w:val="0"/>
          <w:numId w:val="12"/>
        </w:numPr>
        <w:spacing w:after="0" w:line="276" w:lineRule="auto"/>
        <w:jc w:val="both"/>
        <w:rPr>
          <w:rFonts w:ascii="David" w:hAnsi="David" w:cs="David"/>
          <w:sz w:val="24"/>
          <w:szCs w:val="24"/>
        </w:rPr>
      </w:pPr>
      <w:r w:rsidRPr="00106343">
        <w:rPr>
          <w:rFonts w:ascii="David" w:hAnsi="David" w:cs="David" w:hint="cs"/>
          <w:b/>
          <w:bCs/>
          <w:sz w:val="24"/>
          <w:szCs w:val="24"/>
          <w:shd w:val="clear" w:color="auto" w:fill="DEEAF6" w:themeFill="accent5" w:themeFillTint="33"/>
          <w:rtl/>
        </w:rPr>
        <w:t>ס'1</w:t>
      </w:r>
      <w:r>
        <w:rPr>
          <w:rFonts w:ascii="David" w:hAnsi="David" w:cs="David" w:hint="cs"/>
          <w:sz w:val="24"/>
          <w:szCs w:val="24"/>
          <w:rtl/>
        </w:rPr>
        <w:t xml:space="preserve"> - </w:t>
      </w:r>
      <w:r w:rsidRPr="00106343">
        <w:rPr>
          <w:rFonts w:ascii="David" w:hAnsi="David" w:cs="David" w:hint="cs"/>
          <w:sz w:val="24"/>
          <w:szCs w:val="24"/>
          <w:rtl/>
        </w:rPr>
        <w:t xml:space="preserve">מטרת החוק </w:t>
      </w:r>
    </w:p>
    <w:p w14:paraId="7D9EB81A" w14:textId="1438277B" w:rsidR="00106343" w:rsidRDefault="00106343">
      <w:pPr>
        <w:pStyle w:val="a7"/>
        <w:numPr>
          <w:ilvl w:val="0"/>
          <w:numId w:val="12"/>
        </w:numPr>
        <w:spacing w:after="0" w:line="276" w:lineRule="auto"/>
        <w:jc w:val="both"/>
        <w:rPr>
          <w:rFonts w:ascii="David" w:hAnsi="David" w:cs="David"/>
          <w:sz w:val="24"/>
          <w:szCs w:val="24"/>
        </w:rPr>
      </w:pPr>
      <w:r w:rsidRPr="00106343">
        <w:rPr>
          <w:rFonts w:ascii="David" w:hAnsi="David" w:cs="David" w:hint="cs"/>
          <w:b/>
          <w:bCs/>
          <w:sz w:val="24"/>
          <w:szCs w:val="24"/>
          <w:shd w:val="clear" w:color="auto" w:fill="DEEAF6" w:themeFill="accent5" w:themeFillTint="33"/>
          <w:rtl/>
        </w:rPr>
        <w:t>ס'2</w:t>
      </w:r>
      <w:r>
        <w:rPr>
          <w:rFonts w:ascii="David" w:hAnsi="David" w:cs="David" w:hint="cs"/>
          <w:sz w:val="24"/>
          <w:szCs w:val="24"/>
          <w:rtl/>
        </w:rPr>
        <w:t xml:space="preserve"> - </w:t>
      </w:r>
      <w:r w:rsidRPr="00106343">
        <w:rPr>
          <w:rFonts w:ascii="David" w:hAnsi="David" w:cs="David" w:hint="cs"/>
          <w:sz w:val="24"/>
          <w:szCs w:val="24"/>
          <w:rtl/>
        </w:rPr>
        <w:t xml:space="preserve">הגדרת חדלות פירעון </w:t>
      </w:r>
    </w:p>
    <w:p w14:paraId="5347471A" w14:textId="77777777" w:rsidR="003D72AA" w:rsidRDefault="00106343">
      <w:pPr>
        <w:pStyle w:val="a7"/>
        <w:numPr>
          <w:ilvl w:val="0"/>
          <w:numId w:val="12"/>
        </w:numPr>
        <w:spacing w:after="0" w:line="276" w:lineRule="auto"/>
        <w:jc w:val="both"/>
        <w:rPr>
          <w:rFonts w:ascii="David" w:hAnsi="David" w:cs="David"/>
          <w:sz w:val="24"/>
          <w:szCs w:val="24"/>
        </w:rPr>
      </w:pPr>
      <w:r w:rsidRPr="00106343">
        <w:rPr>
          <w:rFonts w:ascii="David" w:hAnsi="David" w:cs="David" w:hint="cs"/>
          <w:b/>
          <w:bCs/>
          <w:sz w:val="24"/>
          <w:szCs w:val="24"/>
          <w:shd w:val="clear" w:color="auto" w:fill="DEEAF6" w:themeFill="accent5" w:themeFillTint="33"/>
          <w:rtl/>
        </w:rPr>
        <w:t>ס'3</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סעיף שקובע שמי שמתחיל בהליך חדלות פירעון נשאר כך עד סוף ההליך (לא סעיף חשוב לנו).</w:t>
      </w:r>
    </w:p>
    <w:p w14:paraId="6659562A" w14:textId="77777777" w:rsidR="003D72AA" w:rsidRPr="003D72AA" w:rsidRDefault="003D72AA" w:rsidP="003D72AA">
      <w:pPr>
        <w:spacing w:after="0" w:line="276" w:lineRule="auto"/>
        <w:jc w:val="both"/>
        <w:rPr>
          <w:rFonts w:ascii="David" w:hAnsi="David" w:cs="David"/>
          <w:sz w:val="24"/>
          <w:szCs w:val="24"/>
        </w:rPr>
      </w:pPr>
    </w:p>
    <w:p w14:paraId="7524B814" w14:textId="707F7FDE" w:rsidR="003D72AA" w:rsidRPr="003D72AA" w:rsidRDefault="003D72AA" w:rsidP="003D72AA">
      <w:pPr>
        <w:spacing w:after="0" w:line="276" w:lineRule="auto"/>
        <w:jc w:val="both"/>
        <w:rPr>
          <w:rFonts w:ascii="David" w:hAnsi="David" w:cs="David"/>
          <w:sz w:val="28"/>
          <w:szCs w:val="28"/>
        </w:rPr>
      </w:pPr>
      <w:r w:rsidRPr="003D72AA">
        <w:rPr>
          <w:rFonts w:ascii="David" w:hAnsi="David" w:cs="David"/>
          <w:color w:val="000000" w:themeColor="text1"/>
          <w:sz w:val="24"/>
          <w:szCs w:val="24"/>
          <w:u w:val="single"/>
          <w:rtl/>
        </w:rPr>
        <w:t>לפי האן, בספרו "דיני חדלות פירעון"</w:t>
      </w:r>
      <w:r w:rsidRPr="003D72AA">
        <w:rPr>
          <w:rFonts w:ascii="David" w:hAnsi="David" w:cs="David"/>
          <w:color w:val="000000" w:themeColor="text1"/>
          <w:sz w:val="24"/>
          <w:szCs w:val="24"/>
          <w:rtl/>
        </w:rPr>
        <w:t xml:space="preserve"> - חדל"פ אינה מצב משפטי, אלא מצב </w:t>
      </w:r>
      <w:r w:rsidRPr="003D72AA">
        <w:rPr>
          <w:rFonts w:ascii="David" w:hAnsi="David" w:cs="David"/>
          <w:b/>
          <w:bCs/>
          <w:color w:val="000000" w:themeColor="text1"/>
          <w:sz w:val="24"/>
          <w:szCs w:val="24"/>
          <w:rtl/>
        </w:rPr>
        <w:t>כלכלי</w:t>
      </w:r>
      <w:r w:rsidRPr="003D72AA">
        <w:rPr>
          <w:rFonts w:ascii="David" w:hAnsi="David" w:cs="David"/>
          <w:color w:val="000000" w:themeColor="text1"/>
          <w:sz w:val="24"/>
          <w:szCs w:val="24"/>
          <w:rtl/>
        </w:rPr>
        <w:t xml:space="preserve"> שהחייב נתון בו. ההתייחסות אל חייב כאל חדל"פ מעידה על מצבו הכלכלי העובדתי – אישיות משפטית שאינה יכולה לפרוע את חובותיה לנושיה."</w:t>
      </w:r>
    </w:p>
    <w:p w14:paraId="02372D13" w14:textId="77777777" w:rsidR="003D72AA" w:rsidRPr="003D72AA" w:rsidRDefault="003D72AA" w:rsidP="00A141B3">
      <w:pPr>
        <w:spacing w:after="0" w:line="276" w:lineRule="auto"/>
        <w:jc w:val="both"/>
        <w:rPr>
          <w:rFonts w:ascii="David" w:hAnsi="David" w:cs="David"/>
          <w:sz w:val="24"/>
          <w:szCs w:val="24"/>
        </w:rPr>
      </w:pPr>
    </w:p>
    <w:p w14:paraId="14F18E64" w14:textId="08D88FE8" w:rsidR="00106343" w:rsidRDefault="00106343" w:rsidP="00A141B3">
      <w:pPr>
        <w:spacing w:after="0" w:line="276" w:lineRule="auto"/>
        <w:jc w:val="both"/>
        <w:rPr>
          <w:rFonts w:ascii="David" w:hAnsi="David" w:cs="David"/>
          <w:sz w:val="24"/>
          <w:szCs w:val="24"/>
          <w:rtl/>
        </w:rPr>
      </w:pPr>
      <w:r w:rsidRPr="00106343">
        <w:rPr>
          <w:rFonts w:ascii="David" w:hAnsi="David" w:cs="David" w:hint="cs"/>
          <w:sz w:val="24"/>
          <w:szCs w:val="24"/>
          <w:u w:val="single"/>
          <w:rtl/>
        </w:rPr>
        <w:t>הגדרה לפי</w:t>
      </w:r>
      <w:r w:rsidRPr="00106343">
        <w:rPr>
          <w:rFonts w:ascii="David" w:hAnsi="David" w:cs="David" w:hint="cs"/>
          <w:b/>
          <w:bCs/>
          <w:sz w:val="24"/>
          <w:szCs w:val="24"/>
          <w:u w:val="single"/>
          <w:shd w:val="clear" w:color="auto" w:fill="DEEAF6" w:themeFill="accent5" w:themeFillTint="33"/>
          <w:rtl/>
        </w:rPr>
        <w:t xml:space="preserve"> ס'2 לחוק</w:t>
      </w:r>
      <w:r w:rsidRPr="00106343">
        <w:rPr>
          <w:rFonts w:ascii="David" w:hAnsi="David" w:cs="David"/>
          <w:sz w:val="24"/>
          <w:szCs w:val="24"/>
          <w:u w:val="single"/>
          <w:rtl/>
        </w:rPr>
        <w:t>:</w:t>
      </w:r>
      <w:r w:rsidRPr="00106343">
        <w:rPr>
          <w:rFonts w:ascii="David" w:hAnsi="David" w:cs="David"/>
          <w:sz w:val="24"/>
          <w:szCs w:val="24"/>
          <w:rtl/>
        </w:rPr>
        <w:t xml:space="preserve"> </w:t>
      </w:r>
      <w:bookmarkStart w:id="4" w:name="_Hlk161843096"/>
      <w:r w:rsidRPr="00106343">
        <w:rPr>
          <w:rFonts w:ascii="David" w:hAnsi="David" w:cs="David"/>
          <w:sz w:val="24"/>
          <w:szCs w:val="24"/>
          <w:rtl/>
        </w:rPr>
        <w:t>"</w:t>
      </w:r>
      <w:r w:rsidRPr="00106343">
        <w:rPr>
          <w:rFonts w:ascii="David" w:hAnsi="David" w:cs="David"/>
          <w:color w:val="000000"/>
          <w:sz w:val="24"/>
          <w:szCs w:val="24"/>
          <w:rtl/>
        </w:rPr>
        <w:t>חדלות פירעון היא מצב כלכלי שבו חייב אינו יכול לשלם את חובותיו במועדם, בין אם מועד פירעונם הגיע ובין אם לאו, או שהתחייבויות החייב, לרבות התחייבויות עתידיות ומותנות שלו, עולות על שווי נכסיו".</w:t>
      </w:r>
      <w:bookmarkEnd w:id="4"/>
    </w:p>
    <w:p w14:paraId="34B1E68D" w14:textId="77777777" w:rsidR="00C3602E" w:rsidRPr="003D72AA" w:rsidRDefault="00C3602E" w:rsidP="00C3602E">
      <w:pPr>
        <w:spacing w:after="0" w:line="276" w:lineRule="auto"/>
        <w:jc w:val="both"/>
        <w:rPr>
          <w:rFonts w:ascii="David" w:hAnsi="David" w:cs="David"/>
          <w:sz w:val="24"/>
          <w:szCs w:val="24"/>
          <w:rtl/>
        </w:rPr>
      </w:pPr>
    </w:p>
    <w:p w14:paraId="58ADD51E" w14:textId="31FC5513" w:rsidR="004D2D76" w:rsidRPr="00C3602E" w:rsidRDefault="004D2D76" w:rsidP="00C3602E">
      <w:pPr>
        <w:spacing w:after="0" w:line="276" w:lineRule="auto"/>
        <w:jc w:val="both"/>
        <w:rPr>
          <w:rFonts w:ascii="David" w:hAnsi="David" w:cs="David"/>
          <w:sz w:val="24"/>
          <w:szCs w:val="24"/>
        </w:rPr>
      </w:pPr>
      <w:r w:rsidRPr="00C3602E">
        <w:rPr>
          <w:rFonts w:ascii="David" w:hAnsi="David" w:cs="David" w:hint="cs"/>
          <w:sz w:val="24"/>
          <w:szCs w:val="24"/>
          <w:rtl/>
        </w:rPr>
        <w:t xml:space="preserve">מצב כלכלי </w:t>
      </w:r>
      <w:r w:rsidRPr="00C3602E">
        <w:rPr>
          <w:rFonts w:ascii="David" w:hAnsi="David" w:cs="David"/>
          <w:sz w:val="24"/>
          <w:szCs w:val="24"/>
          <w:rtl/>
        </w:rPr>
        <w:t>–</w:t>
      </w:r>
      <w:r w:rsidRPr="00C3602E">
        <w:rPr>
          <w:rFonts w:ascii="David" w:hAnsi="David" w:cs="David" w:hint="cs"/>
          <w:sz w:val="24"/>
          <w:szCs w:val="24"/>
          <w:rtl/>
        </w:rPr>
        <w:t xml:space="preserve"> יש לבחון לפי מציאות כלכלית</w:t>
      </w:r>
      <w:r w:rsidR="00C3602E">
        <w:rPr>
          <w:rFonts w:ascii="David" w:hAnsi="David" w:cs="David" w:hint="cs"/>
          <w:sz w:val="24"/>
          <w:szCs w:val="24"/>
          <w:rtl/>
        </w:rPr>
        <w:t xml:space="preserve"> </w:t>
      </w:r>
      <w:r w:rsidR="00C3602E">
        <w:rPr>
          <w:rFonts w:ascii="David" w:hAnsi="David" w:cs="David" w:hint="cs"/>
          <w:b/>
          <w:bCs/>
          <w:sz w:val="24"/>
          <w:szCs w:val="24"/>
          <w:rtl/>
        </w:rPr>
        <w:t xml:space="preserve">2 מבחנים </w:t>
      </w:r>
      <w:r w:rsidR="00C3602E" w:rsidRPr="00C3602E">
        <w:rPr>
          <w:rFonts w:ascii="David" w:hAnsi="David" w:cs="David" w:hint="cs"/>
          <w:b/>
          <w:bCs/>
          <w:sz w:val="24"/>
          <w:szCs w:val="24"/>
          <w:u w:val="single"/>
          <w:rtl/>
        </w:rPr>
        <w:t>חלופיים</w:t>
      </w:r>
      <w:r w:rsidR="00C3602E">
        <w:rPr>
          <w:rFonts w:ascii="David" w:hAnsi="David" w:cs="David" w:hint="cs"/>
          <w:sz w:val="24"/>
          <w:szCs w:val="24"/>
          <w:rtl/>
        </w:rPr>
        <w:t>:</w:t>
      </w:r>
    </w:p>
    <w:p w14:paraId="2468CC90" w14:textId="734977A1" w:rsidR="00A141B3" w:rsidRDefault="003D72AA">
      <w:pPr>
        <w:pStyle w:val="a7"/>
        <w:numPr>
          <w:ilvl w:val="0"/>
          <w:numId w:val="13"/>
        </w:numPr>
        <w:spacing w:after="0" w:line="276" w:lineRule="auto"/>
        <w:jc w:val="both"/>
        <w:rPr>
          <w:rFonts w:ascii="David" w:hAnsi="David" w:cs="David"/>
          <w:sz w:val="24"/>
          <w:szCs w:val="24"/>
        </w:rPr>
      </w:pPr>
      <w:r>
        <w:rPr>
          <w:rFonts w:ascii="David" w:hAnsi="David" w:cs="David" w:hint="cs"/>
          <w:sz w:val="24"/>
          <w:szCs w:val="24"/>
          <w:rtl/>
        </w:rPr>
        <w:t>"</w:t>
      </w:r>
      <w:r w:rsidR="004D2D76">
        <w:rPr>
          <w:rFonts w:ascii="David" w:hAnsi="David" w:cs="David" w:hint="cs"/>
          <w:sz w:val="24"/>
          <w:szCs w:val="24"/>
          <w:rtl/>
        </w:rPr>
        <w:t>במועדם</w:t>
      </w:r>
      <w:r>
        <w:rPr>
          <w:rFonts w:ascii="David" w:hAnsi="David" w:cs="David" w:hint="cs"/>
          <w:sz w:val="24"/>
          <w:szCs w:val="24"/>
          <w:rtl/>
        </w:rPr>
        <w:t>"</w:t>
      </w:r>
      <w:r w:rsidR="004D2D76">
        <w:rPr>
          <w:rFonts w:ascii="David" w:hAnsi="David" w:cs="David" w:hint="cs"/>
          <w:sz w:val="24"/>
          <w:szCs w:val="24"/>
          <w:rtl/>
        </w:rPr>
        <w:t xml:space="preserve"> </w:t>
      </w:r>
      <w:r w:rsidR="004D2D76">
        <w:rPr>
          <w:rFonts w:ascii="David" w:hAnsi="David" w:cs="David"/>
          <w:sz w:val="24"/>
          <w:szCs w:val="24"/>
          <w:rtl/>
        </w:rPr>
        <w:t>–</w:t>
      </w:r>
      <w:r w:rsidR="004D2D76">
        <w:rPr>
          <w:rFonts w:ascii="David" w:hAnsi="David" w:cs="David" w:hint="cs"/>
          <w:sz w:val="24"/>
          <w:szCs w:val="24"/>
          <w:rtl/>
        </w:rPr>
        <w:t xml:space="preserve"> </w:t>
      </w:r>
      <w:r>
        <w:rPr>
          <w:rFonts w:ascii="David" w:hAnsi="David" w:cs="David" w:hint="cs"/>
          <w:b/>
          <w:bCs/>
          <w:sz w:val="24"/>
          <w:szCs w:val="24"/>
          <w:rtl/>
        </w:rPr>
        <w:t>המבחן התזרימי</w:t>
      </w:r>
      <w:r>
        <w:rPr>
          <w:rFonts w:ascii="David" w:hAnsi="David" w:cs="David" w:hint="cs"/>
          <w:sz w:val="24"/>
          <w:szCs w:val="24"/>
          <w:rtl/>
        </w:rPr>
        <w:t>.</w:t>
      </w:r>
    </w:p>
    <w:p w14:paraId="5A839BB8" w14:textId="5474C08A" w:rsidR="00C3602E" w:rsidRPr="00236E26" w:rsidRDefault="003D72AA">
      <w:pPr>
        <w:pStyle w:val="a7"/>
        <w:numPr>
          <w:ilvl w:val="0"/>
          <w:numId w:val="13"/>
        </w:numPr>
        <w:spacing w:after="0" w:line="276" w:lineRule="auto"/>
        <w:jc w:val="both"/>
        <w:rPr>
          <w:rFonts w:ascii="David" w:hAnsi="David" w:cs="David"/>
          <w:sz w:val="24"/>
          <w:szCs w:val="24"/>
          <w:rtl/>
        </w:rPr>
      </w:pPr>
      <w:r w:rsidRPr="00236E26">
        <w:rPr>
          <w:rFonts w:ascii="David" w:hAnsi="David" w:cs="David" w:hint="cs"/>
          <w:sz w:val="24"/>
          <w:szCs w:val="24"/>
          <w:rtl/>
        </w:rPr>
        <w:t>"</w:t>
      </w:r>
      <w:r w:rsidR="004D2D76" w:rsidRPr="00236E26">
        <w:rPr>
          <w:rFonts w:ascii="David" w:hAnsi="David" w:cs="David" w:hint="cs"/>
          <w:sz w:val="24"/>
          <w:szCs w:val="24"/>
          <w:rtl/>
        </w:rPr>
        <w:t xml:space="preserve">נכסים מול התחייבויות </w:t>
      </w:r>
      <w:r w:rsidRPr="00236E26">
        <w:rPr>
          <w:rFonts w:ascii="David" w:hAnsi="David" w:cs="David" w:hint="cs"/>
          <w:sz w:val="24"/>
          <w:szCs w:val="24"/>
          <w:rtl/>
        </w:rPr>
        <w:t>"</w:t>
      </w:r>
      <w:r w:rsidR="004D2D76" w:rsidRPr="00236E26">
        <w:rPr>
          <w:rFonts w:ascii="David" w:hAnsi="David" w:cs="David"/>
          <w:sz w:val="24"/>
          <w:szCs w:val="24"/>
          <w:rtl/>
        </w:rPr>
        <w:t>–</w:t>
      </w:r>
      <w:r w:rsidR="004D2D76" w:rsidRPr="00236E26">
        <w:rPr>
          <w:rFonts w:ascii="David" w:hAnsi="David" w:cs="David" w:hint="cs"/>
          <w:sz w:val="24"/>
          <w:szCs w:val="24"/>
          <w:rtl/>
        </w:rPr>
        <w:t xml:space="preserve"> </w:t>
      </w:r>
      <w:r w:rsidRPr="00236E26">
        <w:rPr>
          <w:rFonts w:ascii="David" w:hAnsi="David" w:cs="David" w:hint="cs"/>
          <w:b/>
          <w:bCs/>
          <w:sz w:val="24"/>
          <w:szCs w:val="24"/>
          <w:rtl/>
        </w:rPr>
        <w:t>המבחן המאזני</w:t>
      </w:r>
      <w:r w:rsidR="004D2D76" w:rsidRPr="00236E26">
        <w:rPr>
          <w:rFonts w:ascii="David" w:hAnsi="David" w:cs="David" w:hint="cs"/>
          <w:sz w:val="24"/>
          <w:szCs w:val="24"/>
          <w:rtl/>
        </w:rPr>
        <w:t xml:space="preserve">. </w:t>
      </w:r>
    </w:p>
    <w:p w14:paraId="77F389F9" w14:textId="40D7DC42" w:rsidR="00A141B3" w:rsidRDefault="00A141B3" w:rsidP="00A141B3">
      <w:pPr>
        <w:spacing w:after="0" w:line="276" w:lineRule="auto"/>
        <w:jc w:val="both"/>
        <w:rPr>
          <w:rFonts w:ascii="David" w:hAnsi="David" w:cs="David"/>
          <w:sz w:val="24"/>
          <w:szCs w:val="24"/>
          <w:rtl/>
        </w:rPr>
      </w:pPr>
    </w:p>
    <w:p w14:paraId="2C7CA544" w14:textId="4D8BBA01" w:rsidR="00236E26" w:rsidRDefault="00236E26" w:rsidP="00236E26">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המבחן המאזני:</w:t>
      </w:r>
    </w:p>
    <w:p w14:paraId="76B63972" w14:textId="77777777" w:rsidR="00513E97" w:rsidRDefault="00236E26" w:rsidP="00236E26">
      <w:pPr>
        <w:spacing w:after="0" w:line="276" w:lineRule="auto"/>
        <w:jc w:val="both"/>
        <w:rPr>
          <w:rFonts w:ascii="David" w:hAnsi="David" w:cs="David"/>
          <w:sz w:val="24"/>
          <w:szCs w:val="24"/>
          <w:rtl/>
        </w:rPr>
      </w:pPr>
      <w:r w:rsidRPr="00236E26">
        <w:rPr>
          <w:rFonts w:ascii="David" w:hAnsi="David" w:cs="David" w:hint="cs"/>
          <w:sz w:val="24"/>
          <w:szCs w:val="24"/>
          <w:rtl/>
        </w:rPr>
        <w:t xml:space="preserve">אם המציאות אומרת שההתחייבויות של החייב הן יותר מסך הנכסים שלו, אז הוא ייחשב חדל פירעון. מכונה בשפה היום יומית </w:t>
      </w:r>
      <w:r w:rsidRPr="00236E26">
        <w:rPr>
          <w:rFonts w:ascii="David" w:hAnsi="David" w:cs="David"/>
          <w:sz w:val="24"/>
          <w:szCs w:val="24"/>
          <w:rtl/>
        </w:rPr>
        <w:t>–</w:t>
      </w:r>
      <w:r w:rsidRPr="00236E26">
        <w:rPr>
          <w:rFonts w:ascii="David" w:hAnsi="David" w:cs="David" w:hint="cs"/>
          <w:sz w:val="24"/>
          <w:szCs w:val="24"/>
          <w:rtl/>
        </w:rPr>
        <w:t xml:space="preserve"> </w:t>
      </w:r>
      <w:r w:rsidRPr="00236E26">
        <w:rPr>
          <w:rFonts w:ascii="David" w:hAnsi="David" w:cs="David" w:hint="cs"/>
          <w:b/>
          <w:bCs/>
          <w:sz w:val="24"/>
          <w:szCs w:val="24"/>
          <w:rtl/>
        </w:rPr>
        <w:t xml:space="preserve">המבחן המאזני </w:t>
      </w:r>
    </w:p>
    <w:p w14:paraId="17DEFCB9" w14:textId="77777777" w:rsidR="00767452" w:rsidRDefault="00767452" w:rsidP="00236E26">
      <w:pPr>
        <w:spacing w:after="0" w:line="276" w:lineRule="auto"/>
        <w:jc w:val="both"/>
        <w:rPr>
          <w:rFonts w:ascii="David" w:hAnsi="David" w:cs="David"/>
          <w:sz w:val="24"/>
          <w:szCs w:val="24"/>
          <w:rtl/>
        </w:rPr>
      </w:pPr>
    </w:p>
    <w:p w14:paraId="5AE1648A" w14:textId="1340F571" w:rsidR="00767452" w:rsidRPr="00767452" w:rsidRDefault="00767452" w:rsidP="00236E26">
      <w:pPr>
        <w:spacing w:after="0" w:line="276" w:lineRule="auto"/>
        <w:jc w:val="both"/>
        <w:rPr>
          <w:rFonts w:ascii="David" w:hAnsi="David" w:cs="David"/>
          <w:sz w:val="24"/>
          <w:szCs w:val="24"/>
          <w:u w:val="single"/>
          <w:rtl/>
        </w:rPr>
      </w:pPr>
      <w:r>
        <w:rPr>
          <w:rFonts w:ascii="David" w:hAnsi="David" w:cs="David" w:hint="cs"/>
          <w:sz w:val="24"/>
          <w:szCs w:val="24"/>
          <w:u w:val="single"/>
          <w:rtl/>
        </w:rPr>
        <w:t xml:space="preserve">הערה ראשונה </w:t>
      </w:r>
      <w:r>
        <w:rPr>
          <w:rFonts w:ascii="David" w:hAnsi="David" w:cs="David"/>
          <w:sz w:val="24"/>
          <w:szCs w:val="24"/>
          <w:u w:val="single"/>
          <w:rtl/>
        </w:rPr>
        <w:t>–</w:t>
      </w:r>
      <w:r>
        <w:rPr>
          <w:rFonts w:ascii="David" w:hAnsi="David" w:cs="David" w:hint="cs"/>
          <w:sz w:val="24"/>
          <w:szCs w:val="24"/>
          <w:u w:val="single"/>
          <w:rtl/>
        </w:rPr>
        <w:t xml:space="preserve"> מושגית על המבחן </w:t>
      </w:r>
      <w:r w:rsidR="00657687">
        <w:rPr>
          <w:rFonts w:ascii="David" w:hAnsi="David" w:cs="David" w:hint="cs"/>
          <w:sz w:val="24"/>
          <w:szCs w:val="24"/>
          <w:u w:val="single"/>
          <w:rtl/>
        </w:rPr>
        <w:t>המאזני</w:t>
      </w:r>
      <w:r>
        <w:rPr>
          <w:rFonts w:ascii="David" w:hAnsi="David" w:cs="David" w:hint="cs"/>
          <w:sz w:val="24"/>
          <w:szCs w:val="24"/>
          <w:u w:val="single"/>
          <w:rtl/>
        </w:rPr>
        <w:t>:</w:t>
      </w:r>
    </w:p>
    <w:p w14:paraId="6549DE8D" w14:textId="75E0EC28" w:rsidR="00236E26" w:rsidRDefault="00236E26" w:rsidP="00236E26">
      <w:pPr>
        <w:spacing w:after="0" w:line="276" w:lineRule="auto"/>
        <w:jc w:val="both"/>
        <w:rPr>
          <w:rFonts w:ascii="David" w:hAnsi="David" w:cs="David"/>
          <w:sz w:val="24"/>
          <w:szCs w:val="24"/>
          <w:rtl/>
        </w:rPr>
      </w:pPr>
      <w:r w:rsidRPr="00236E26">
        <w:rPr>
          <w:rFonts w:ascii="David" w:hAnsi="David" w:cs="David" w:hint="cs"/>
          <w:sz w:val="24"/>
          <w:szCs w:val="24"/>
          <w:rtl/>
        </w:rPr>
        <w:t xml:space="preserve">לא לטעות מכאן ולהבין שאת המבחן הזה בוחנים על פי </w:t>
      </w:r>
      <w:r w:rsidR="00767452">
        <w:rPr>
          <w:rFonts w:ascii="David" w:hAnsi="David" w:cs="David" w:hint="cs"/>
          <w:sz w:val="24"/>
          <w:szCs w:val="24"/>
          <w:rtl/>
        </w:rPr>
        <w:t xml:space="preserve">דוח </w:t>
      </w:r>
      <w:r w:rsidRPr="00236E26">
        <w:rPr>
          <w:rFonts w:ascii="David" w:hAnsi="David" w:cs="David" w:hint="cs"/>
          <w:sz w:val="24"/>
          <w:szCs w:val="24"/>
          <w:rtl/>
        </w:rPr>
        <w:t xml:space="preserve">המאזן שחברה מפרסמת אחת לתקופה. </w:t>
      </w:r>
      <w:r w:rsidR="00713355">
        <w:rPr>
          <w:rFonts w:ascii="David" w:hAnsi="David" w:cs="David" w:hint="cs"/>
          <w:sz w:val="24"/>
          <w:szCs w:val="24"/>
          <w:rtl/>
        </w:rPr>
        <w:t>(</w:t>
      </w:r>
      <w:r w:rsidRPr="00236E26">
        <w:rPr>
          <w:rFonts w:ascii="David" w:hAnsi="David" w:cs="David" w:hint="cs"/>
          <w:sz w:val="24"/>
          <w:szCs w:val="24"/>
          <w:rtl/>
        </w:rPr>
        <w:t>חברה ציבורית-כל רבעון, מחויבת לפרסם את הדוח. חברה פרטית-חיבור דוח אחת לשנה, לא צריכה לפרסם</w:t>
      </w:r>
      <w:r w:rsidR="00713355">
        <w:rPr>
          <w:rFonts w:ascii="David" w:hAnsi="David" w:cs="David" w:hint="cs"/>
          <w:sz w:val="24"/>
          <w:szCs w:val="24"/>
          <w:rtl/>
        </w:rPr>
        <w:t>)</w:t>
      </w:r>
      <w:r w:rsidRPr="00236E26">
        <w:rPr>
          <w:rFonts w:ascii="David" w:hAnsi="David" w:cs="David" w:hint="cs"/>
          <w:sz w:val="24"/>
          <w:szCs w:val="24"/>
          <w:rtl/>
        </w:rPr>
        <w:t>.</w:t>
      </w:r>
    </w:p>
    <w:p w14:paraId="0F104E08" w14:textId="4420D039" w:rsidR="00236E26" w:rsidRDefault="00236E26" w:rsidP="00236E26">
      <w:pPr>
        <w:spacing w:after="0" w:line="276" w:lineRule="auto"/>
        <w:jc w:val="both"/>
        <w:rPr>
          <w:rFonts w:ascii="David" w:hAnsi="David" w:cs="David"/>
          <w:sz w:val="24"/>
          <w:szCs w:val="24"/>
          <w:rtl/>
        </w:rPr>
      </w:pPr>
      <w:r>
        <w:rPr>
          <w:rFonts w:ascii="David" w:hAnsi="David" w:cs="David" w:hint="cs"/>
          <w:sz w:val="24"/>
          <w:szCs w:val="24"/>
          <w:rtl/>
        </w:rPr>
        <w:t>לעתים המספרים שמופיעים בדוח המאזן הם לא בהכרח אחד לאחד הערך העדכני של הנכסים, לפעמים הערכים האלה הם ערכים היסטוריים. לדוג' חברה רכשה מגרש ב</w:t>
      </w:r>
      <w:r>
        <w:rPr>
          <w:rFonts w:ascii="David" w:hAnsi="David" w:cs="David" w:hint="cs"/>
          <w:sz w:val="24"/>
          <w:szCs w:val="24"/>
        </w:rPr>
        <w:t>X</w:t>
      </w:r>
      <w:r>
        <w:rPr>
          <w:rFonts w:ascii="David" w:hAnsi="David" w:cs="David" w:hint="cs"/>
          <w:sz w:val="24"/>
          <w:szCs w:val="24"/>
          <w:rtl/>
        </w:rPr>
        <w:t xml:space="preserve"> מיליון</w:t>
      </w:r>
      <w:r w:rsidR="00DE427B">
        <w:rPr>
          <w:rFonts w:ascii="David" w:hAnsi="David" w:cs="David" w:hint="cs"/>
          <w:sz w:val="24"/>
          <w:szCs w:val="24"/>
          <w:rtl/>
        </w:rPr>
        <w:t>, שווי הנכס עלה ל</w:t>
      </w:r>
      <w:r w:rsidR="00434BB3">
        <w:rPr>
          <w:rFonts w:ascii="David" w:hAnsi="David" w:cs="David"/>
          <w:sz w:val="24"/>
          <w:szCs w:val="24"/>
        </w:rPr>
        <w:t>2</w:t>
      </w:r>
      <w:r w:rsidR="00DE427B">
        <w:rPr>
          <w:rFonts w:ascii="David" w:hAnsi="David" w:cs="David" w:hint="cs"/>
          <w:sz w:val="24"/>
          <w:szCs w:val="24"/>
        </w:rPr>
        <w:t>X</w:t>
      </w:r>
      <w:r w:rsidR="00DE427B">
        <w:rPr>
          <w:rFonts w:ascii="David" w:hAnsi="David" w:cs="David" w:hint="cs"/>
          <w:sz w:val="24"/>
          <w:szCs w:val="24"/>
          <w:rtl/>
        </w:rPr>
        <w:t xml:space="preserve"> </w:t>
      </w:r>
      <w:r>
        <w:rPr>
          <w:rFonts w:ascii="David" w:hAnsi="David" w:cs="David" w:hint="cs"/>
          <w:sz w:val="24"/>
          <w:szCs w:val="24"/>
          <w:rtl/>
        </w:rPr>
        <w:t>והחברה עדיין מציגה אותו כ</w:t>
      </w:r>
      <w:r>
        <w:rPr>
          <w:rFonts w:ascii="David" w:hAnsi="David" w:cs="David" w:hint="cs"/>
          <w:sz w:val="24"/>
          <w:szCs w:val="24"/>
        </w:rPr>
        <w:t>X</w:t>
      </w:r>
      <w:r>
        <w:rPr>
          <w:rFonts w:ascii="David" w:hAnsi="David" w:cs="David" w:hint="cs"/>
          <w:sz w:val="24"/>
          <w:szCs w:val="24"/>
          <w:rtl/>
        </w:rPr>
        <w:t xml:space="preserve"> מיליון שקלים).</w:t>
      </w:r>
    </w:p>
    <w:p w14:paraId="683687D7" w14:textId="4F6C7834" w:rsidR="006E31CD" w:rsidRDefault="00236E26" w:rsidP="00657687">
      <w:pPr>
        <w:spacing w:after="0" w:line="276" w:lineRule="auto"/>
        <w:jc w:val="both"/>
        <w:rPr>
          <w:rFonts w:ascii="David" w:hAnsi="David" w:cs="David"/>
          <w:sz w:val="24"/>
          <w:szCs w:val="24"/>
          <w:rtl/>
        </w:rPr>
      </w:pPr>
      <w:r>
        <w:rPr>
          <w:rFonts w:ascii="David" w:hAnsi="David" w:cs="David" w:hint="cs"/>
          <w:sz w:val="24"/>
          <w:szCs w:val="24"/>
          <w:rtl/>
        </w:rPr>
        <w:t xml:space="preserve">גם כשחברה מציגה במאזן בערך כלכלי עדכני </w:t>
      </w:r>
      <w:r>
        <w:rPr>
          <w:rFonts w:ascii="David" w:hAnsi="David" w:cs="David"/>
          <w:sz w:val="24"/>
          <w:szCs w:val="24"/>
          <w:rtl/>
        </w:rPr>
        <w:t>–</w:t>
      </w:r>
      <w:r>
        <w:rPr>
          <w:rFonts w:ascii="David" w:hAnsi="David" w:cs="David" w:hint="cs"/>
          <w:sz w:val="24"/>
          <w:szCs w:val="24"/>
          <w:rtl/>
        </w:rPr>
        <w:t xml:space="preserve"> יש שיטות שונות להעריך שווי של נכסים</w:t>
      </w:r>
      <w:r w:rsidR="00513E97">
        <w:rPr>
          <w:rFonts w:ascii="David" w:hAnsi="David" w:cs="David" w:hint="cs"/>
          <w:sz w:val="24"/>
          <w:szCs w:val="24"/>
          <w:rtl/>
        </w:rPr>
        <w:t xml:space="preserve"> וניתן לקבל בכל אחת מהן שווי שונה.</w:t>
      </w:r>
      <w:r w:rsidR="00657687">
        <w:rPr>
          <w:rFonts w:ascii="David" w:hAnsi="David" w:cs="David" w:hint="cs"/>
          <w:sz w:val="24"/>
          <w:szCs w:val="24"/>
          <w:rtl/>
        </w:rPr>
        <w:t xml:space="preserve"> </w:t>
      </w:r>
      <w:r w:rsidR="00513E97">
        <w:rPr>
          <w:rFonts w:ascii="David" w:hAnsi="David" w:cs="David" w:hint="cs"/>
          <w:sz w:val="24"/>
          <w:szCs w:val="24"/>
          <w:rtl/>
        </w:rPr>
        <w:t>לכן, מה שמופיע בדוח הוא חשוב לצורך תפעול שוטף בחברה, אבל הוא לא בהכרח מדויק.</w:t>
      </w:r>
      <w:r w:rsidR="00657687">
        <w:rPr>
          <w:rFonts w:ascii="David" w:hAnsi="David" w:cs="David" w:hint="cs"/>
          <w:sz w:val="24"/>
          <w:szCs w:val="24"/>
          <w:rtl/>
        </w:rPr>
        <w:t xml:space="preserve"> </w:t>
      </w:r>
      <w:r w:rsidR="006E31CD">
        <w:rPr>
          <w:rFonts w:ascii="David" w:hAnsi="David" w:cs="David" w:hint="cs"/>
          <w:sz w:val="24"/>
          <w:szCs w:val="24"/>
          <w:rtl/>
        </w:rPr>
        <w:t>דוח המאזן כן יכול להוות נקודת מוצא לבחינת הנכסים, אבל לא נקודת הסיום.</w:t>
      </w:r>
    </w:p>
    <w:p w14:paraId="67F0CC05" w14:textId="18780535" w:rsidR="006E31CD" w:rsidRPr="00236E26" w:rsidRDefault="006E31CD" w:rsidP="00657687">
      <w:pPr>
        <w:spacing w:after="0" w:line="276" w:lineRule="auto"/>
        <w:jc w:val="both"/>
        <w:rPr>
          <w:rFonts w:ascii="David" w:hAnsi="David" w:cs="David"/>
          <w:sz w:val="24"/>
          <w:szCs w:val="24"/>
          <w:rtl/>
        </w:rPr>
      </w:pPr>
      <w:r>
        <w:rPr>
          <w:rFonts w:ascii="David" w:hAnsi="David" w:cs="David" w:hint="cs"/>
          <w:sz w:val="24"/>
          <w:szCs w:val="24"/>
          <w:rtl/>
        </w:rPr>
        <w:t xml:space="preserve">מה שאני ארצה לבדוק בשורה התחתונה </w:t>
      </w:r>
      <w:r>
        <w:rPr>
          <w:rFonts w:ascii="David" w:hAnsi="David" w:cs="David"/>
          <w:sz w:val="24"/>
          <w:szCs w:val="24"/>
          <w:rtl/>
        </w:rPr>
        <w:t>–</w:t>
      </w:r>
      <w:r>
        <w:rPr>
          <w:rFonts w:ascii="David" w:hAnsi="David" w:cs="David" w:hint="cs"/>
          <w:sz w:val="24"/>
          <w:szCs w:val="24"/>
          <w:rtl/>
        </w:rPr>
        <w:t xml:space="preserve"> אם מחר בבוקר אני ארצה למכור את כל הנכסים, האם יהיה לי כסף לשלם את כל ההתחייבויות?</w:t>
      </w:r>
      <w:r w:rsidR="00657687">
        <w:rPr>
          <w:rFonts w:ascii="David" w:hAnsi="David" w:cs="David" w:hint="cs"/>
          <w:sz w:val="24"/>
          <w:szCs w:val="24"/>
          <w:rtl/>
        </w:rPr>
        <w:t xml:space="preserve"> </w:t>
      </w:r>
      <w:r>
        <w:rPr>
          <w:rFonts w:ascii="David" w:hAnsi="David" w:cs="David" w:hint="cs"/>
          <w:sz w:val="24"/>
          <w:szCs w:val="24"/>
          <w:rtl/>
        </w:rPr>
        <w:t xml:space="preserve">לכן, מבחינת המטרה, אופי הבחינה צריך להיות לפי ערכים עדכניים. </w:t>
      </w:r>
    </w:p>
    <w:p w14:paraId="3069C8D2" w14:textId="77777777" w:rsidR="00236E26" w:rsidRDefault="00236E26" w:rsidP="00236E26">
      <w:pPr>
        <w:spacing w:after="0" w:line="276" w:lineRule="auto"/>
        <w:jc w:val="both"/>
        <w:rPr>
          <w:rFonts w:ascii="David" w:hAnsi="David" w:cs="David"/>
          <w:b/>
          <w:bCs/>
          <w:sz w:val="24"/>
          <w:szCs w:val="24"/>
          <w:u w:val="single"/>
          <w:rtl/>
        </w:rPr>
      </w:pPr>
    </w:p>
    <w:p w14:paraId="6E658069" w14:textId="509258B5" w:rsidR="00767452" w:rsidRDefault="00767452" w:rsidP="00236E26">
      <w:pPr>
        <w:spacing w:after="0" w:line="276" w:lineRule="auto"/>
        <w:jc w:val="both"/>
        <w:rPr>
          <w:rFonts w:ascii="David" w:hAnsi="David" w:cs="David"/>
          <w:sz w:val="24"/>
          <w:szCs w:val="24"/>
          <w:u w:val="single"/>
          <w:rtl/>
        </w:rPr>
      </w:pPr>
      <w:r>
        <w:rPr>
          <w:rFonts w:ascii="David" w:hAnsi="David" w:cs="David" w:hint="cs"/>
          <w:sz w:val="24"/>
          <w:szCs w:val="24"/>
          <w:u w:val="single"/>
          <w:rtl/>
        </w:rPr>
        <w:t>הערה שנייה</w:t>
      </w:r>
      <w:r w:rsidR="00C67AA4">
        <w:rPr>
          <w:rFonts w:ascii="David" w:hAnsi="David" w:cs="David" w:hint="cs"/>
          <w:sz w:val="24"/>
          <w:szCs w:val="24"/>
          <w:u w:val="single"/>
          <w:rtl/>
        </w:rPr>
        <w:t>:</w:t>
      </w:r>
    </w:p>
    <w:p w14:paraId="641F7FF2" w14:textId="1003B8E6" w:rsidR="00767452" w:rsidRDefault="00767452" w:rsidP="00236E26">
      <w:pPr>
        <w:spacing w:after="0" w:line="276" w:lineRule="auto"/>
        <w:jc w:val="both"/>
        <w:rPr>
          <w:rFonts w:ascii="David" w:hAnsi="David" w:cs="David"/>
          <w:sz w:val="24"/>
          <w:szCs w:val="24"/>
          <w:rtl/>
        </w:rPr>
      </w:pPr>
      <w:r>
        <w:rPr>
          <w:rFonts w:ascii="David" w:hAnsi="David" w:cs="David" w:hint="cs"/>
          <w:sz w:val="24"/>
          <w:szCs w:val="24"/>
          <w:rtl/>
        </w:rPr>
        <w:t>כשאנחנו מדברים על המבחן המאזני</w:t>
      </w:r>
      <w:r w:rsidR="00366D55">
        <w:rPr>
          <w:rFonts w:ascii="David" w:hAnsi="David" w:cs="David" w:hint="cs"/>
          <w:sz w:val="24"/>
          <w:szCs w:val="24"/>
          <w:rtl/>
        </w:rPr>
        <w:t xml:space="preserve">, בשפה הפיננסית אנחנו קוראים לו </w:t>
      </w:r>
      <w:r w:rsidR="00366D55">
        <w:rPr>
          <w:rFonts w:ascii="David" w:hAnsi="David" w:cs="David" w:hint="cs"/>
          <w:sz w:val="24"/>
          <w:szCs w:val="24"/>
        </w:rPr>
        <w:t>NA</w:t>
      </w:r>
      <w:r w:rsidR="00366D55">
        <w:rPr>
          <w:rFonts w:ascii="David" w:hAnsi="David" w:cs="David"/>
          <w:sz w:val="24"/>
          <w:szCs w:val="24"/>
        </w:rPr>
        <w:t>V</w:t>
      </w:r>
      <w:r w:rsidR="00366D55">
        <w:rPr>
          <w:rFonts w:ascii="David" w:hAnsi="David" w:cs="David" w:hint="cs"/>
          <w:sz w:val="24"/>
          <w:szCs w:val="24"/>
          <w:rtl/>
        </w:rPr>
        <w:t xml:space="preserve"> </w:t>
      </w:r>
      <w:r w:rsidR="00366D55">
        <w:rPr>
          <w:rFonts w:ascii="David" w:hAnsi="David" w:cs="David"/>
          <w:sz w:val="24"/>
          <w:szCs w:val="24"/>
          <w:rtl/>
        </w:rPr>
        <w:t>–</w:t>
      </w:r>
      <w:r w:rsidR="00366D55">
        <w:rPr>
          <w:rFonts w:ascii="David" w:hAnsi="David" w:cs="David" w:hint="cs"/>
          <w:sz w:val="24"/>
          <w:szCs w:val="24"/>
          <w:rtl/>
        </w:rPr>
        <w:t xml:space="preserve"> ערך הנכסים נטו. </w:t>
      </w:r>
      <w:proofErr w:type="spellStart"/>
      <w:r w:rsidR="00366D55">
        <w:rPr>
          <w:rFonts w:ascii="David" w:hAnsi="David" w:cs="David" w:hint="cs"/>
          <w:sz w:val="24"/>
          <w:szCs w:val="24"/>
          <w:rtl/>
        </w:rPr>
        <w:t>ה"נאב</w:t>
      </w:r>
      <w:proofErr w:type="spellEnd"/>
      <w:r w:rsidR="00366D55">
        <w:rPr>
          <w:rFonts w:ascii="David" w:hAnsi="David" w:cs="David" w:hint="cs"/>
          <w:sz w:val="24"/>
          <w:szCs w:val="24"/>
          <w:rtl/>
        </w:rPr>
        <w:t xml:space="preserve">" מהווה בעצם את ערך החברה. </w:t>
      </w:r>
    </w:p>
    <w:p w14:paraId="7C579144" w14:textId="49AA686D" w:rsidR="00366D55" w:rsidRDefault="00366D55" w:rsidP="00236E26">
      <w:pPr>
        <w:spacing w:after="0" w:line="276" w:lineRule="auto"/>
        <w:jc w:val="both"/>
        <w:rPr>
          <w:rFonts w:ascii="David" w:hAnsi="David" w:cs="David"/>
          <w:sz w:val="24"/>
          <w:szCs w:val="24"/>
          <w:rtl/>
        </w:rPr>
      </w:pPr>
      <w:r>
        <w:rPr>
          <w:rFonts w:ascii="David" w:hAnsi="David" w:cs="David" w:hint="cs"/>
          <w:sz w:val="24"/>
          <w:szCs w:val="24"/>
          <w:rtl/>
        </w:rPr>
        <w:t xml:space="preserve">אם הנכסים שווים 100 וההתחייבויות 80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ה"נאב</w:t>
      </w:r>
      <w:proofErr w:type="spellEnd"/>
      <w:r>
        <w:rPr>
          <w:rFonts w:ascii="David" w:hAnsi="David" w:cs="David" w:hint="cs"/>
          <w:sz w:val="24"/>
          <w:szCs w:val="24"/>
          <w:rtl/>
        </w:rPr>
        <w:t xml:space="preserve">" שלי הוא חיובי. </w:t>
      </w:r>
    </w:p>
    <w:p w14:paraId="114262CD" w14:textId="77777777" w:rsidR="00C67AA4" w:rsidRDefault="00C67AA4" w:rsidP="00236E26">
      <w:pPr>
        <w:spacing w:after="0" w:line="276" w:lineRule="auto"/>
        <w:jc w:val="both"/>
        <w:rPr>
          <w:rFonts w:ascii="David" w:hAnsi="David" w:cs="David"/>
          <w:sz w:val="24"/>
          <w:szCs w:val="24"/>
          <w:rtl/>
        </w:rPr>
      </w:pPr>
    </w:p>
    <w:p w14:paraId="18A2B4D7" w14:textId="6F31E0BD" w:rsidR="00C67AA4" w:rsidRDefault="00C67AA4" w:rsidP="00236E26">
      <w:pPr>
        <w:spacing w:after="0" w:line="276" w:lineRule="auto"/>
        <w:jc w:val="both"/>
        <w:rPr>
          <w:rFonts w:ascii="David" w:hAnsi="David" w:cs="David"/>
          <w:sz w:val="24"/>
          <w:szCs w:val="24"/>
          <w:u w:val="single"/>
          <w:rtl/>
        </w:rPr>
      </w:pPr>
      <w:r>
        <w:rPr>
          <w:rFonts w:ascii="David" w:hAnsi="David" w:cs="David" w:hint="cs"/>
          <w:sz w:val="24"/>
          <w:szCs w:val="24"/>
          <w:u w:val="single"/>
          <w:rtl/>
        </w:rPr>
        <w:t xml:space="preserve">הערה שלישית </w:t>
      </w:r>
      <w:r>
        <w:rPr>
          <w:rFonts w:ascii="David" w:hAnsi="David" w:cs="David"/>
          <w:sz w:val="24"/>
          <w:szCs w:val="24"/>
          <w:u w:val="single"/>
          <w:rtl/>
        </w:rPr>
        <w:t>–</w:t>
      </w:r>
      <w:r>
        <w:rPr>
          <w:rFonts w:ascii="David" w:hAnsi="David" w:cs="David" w:hint="cs"/>
          <w:sz w:val="24"/>
          <w:szCs w:val="24"/>
          <w:u w:val="single"/>
          <w:rtl/>
        </w:rPr>
        <w:t xml:space="preserve"> רלוונטית לשני המבחנים:</w:t>
      </w:r>
    </w:p>
    <w:p w14:paraId="5892C050" w14:textId="0226F637" w:rsidR="00C67AA4" w:rsidRPr="00C67AA4" w:rsidRDefault="00C67AA4" w:rsidP="00236E26">
      <w:pPr>
        <w:spacing w:after="0" w:line="276" w:lineRule="auto"/>
        <w:jc w:val="both"/>
        <w:rPr>
          <w:rFonts w:ascii="David" w:hAnsi="David" w:cs="David"/>
          <w:sz w:val="24"/>
          <w:szCs w:val="24"/>
          <w:rtl/>
        </w:rPr>
      </w:pPr>
      <w:r>
        <w:rPr>
          <w:rFonts w:ascii="David" w:hAnsi="David" w:cs="David" w:hint="cs"/>
          <w:sz w:val="24"/>
          <w:szCs w:val="24"/>
          <w:rtl/>
        </w:rPr>
        <w:t xml:space="preserve">יש אתגר גדול בבחינת יכולת פירעון לפי כל אחד משני המבחנים, במובן שזה לא מדע מדויק. </w:t>
      </w:r>
      <w:r w:rsidR="00D23DB7">
        <w:rPr>
          <w:rFonts w:ascii="David" w:hAnsi="David" w:cs="David" w:hint="cs"/>
          <w:sz w:val="24"/>
          <w:szCs w:val="24"/>
          <w:rtl/>
        </w:rPr>
        <w:t xml:space="preserve">ישנו קושי לקבוע מה שווי הנכסים (עיקר הקושי, היות ויש הערכות שונות), שווי התחייבויות, חוסר ודאות (לפעמים ממתינים להכנות </w:t>
      </w:r>
      <w:r w:rsidR="0016107E">
        <w:rPr>
          <w:rFonts w:ascii="David" w:hAnsi="David" w:cs="David" w:hint="cs"/>
          <w:sz w:val="24"/>
          <w:szCs w:val="24"/>
          <w:rtl/>
        </w:rPr>
        <w:t>עתידיות</w:t>
      </w:r>
      <w:r w:rsidR="00D23DB7">
        <w:rPr>
          <w:rFonts w:ascii="David" w:hAnsi="David" w:cs="David" w:hint="cs"/>
          <w:sz w:val="24"/>
          <w:szCs w:val="24"/>
          <w:rtl/>
        </w:rPr>
        <w:t>).</w:t>
      </w:r>
    </w:p>
    <w:p w14:paraId="370BC1BC" w14:textId="6A0378CF" w:rsidR="00366D55" w:rsidRDefault="00D23DB7" w:rsidP="00236E26">
      <w:pPr>
        <w:spacing w:after="0" w:line="276" w:lineRule="auto"/>
        <w:jc w:val="both"/>
        <w:rPr>
          <w:rFonts w:ascii="David" w:hAnsi="David" w:cs="David"/>
          <w:sz w:val="24"/>
          <w:szCs w:val="24"/>
          <w:rtl/>
        </w:rPr>
      </w:pPr>
      <w:r>
        <w:rPr>
          <w:rFonts w:ascii="David" w:hAnsi="David" w:cs="David" w:hint="cs"/>
          <w:sz w:val="24"/>
          <w:szCs w:val="24"/>
          <w:rtl/>
        </w:rPr>
        <w:t xml:space="preserve">במבחן התזרימי המחוקק הוסיף את המילים "בין אם פירעונם הגיע ובין אם לאו" </w:t>
      </w:r>
      <w:r>
        <w:rPr>
          <w:rFonts w:ascii="David" w:hAnsi="David" w:cs="David"/>
          <w:sz w:val="24"/>
          <w:szCs w:val="24"/>
          <w:rtl/>
        </w:rPr>
        <w:t>–</w:t>
      </w:r>
      <w:r>
        <w:rPr>
          <w:rFonts w:ascii="David" w:hAnsi="David" w:cs="David" w:hint="cs"/>
          <w:sz w:val="24"/>
          <w:szCs w:val="24"/>
          <w:rtl/>
        </w:rPr>
        <w:t xml:space="preserve"> כלומר התחייבויות שטרם הגיע מועד פירעונם. </w:t>
      </w:r>
      <w:r w:rsidR="005047FB">
        <w:rPr>
          <w:rFonts w:ascii="David" w:hAnsi="David" w:cs="David" w:hint="cs"/>
          <w:sz w:val="24"/>
          <w:szCs w:val="24"/>
          <w:rtl/>
        </w:rPr>
        <w:t xml:space="preserve">לדוג', אם בעוד חודשיים אני צריכה לשלם ריבית, כל חודש אני צריכה לשלם משכורות לעובדים וכו', במבחן התזרימי אצטרך להתייחס גם להתחייבויות אלה. </w:t>
      </w:r>
    </w:p>
    <w:p w14:paraId="57E68190" w14:textId="77777777" w:rsidR="00276300" w:rsidRPr="00BF7468" w:rsidRDefault="00276300" w:rsidP="00236E26">
      <w:pPr>
        <w:spacing w:after="0" w:line="276" w:lineRule="auto"/>
        <w:jc w:val="both"/>
        <w:rPr>
          <w:rFonts w:ascii="David" w:hAnsi="David" w:cs="David"/>
          <w:b/>
          <w:bCs/>
          <w:sz w:val="24"/>
          <w:szCs w:val="24"/>
          <w:rtl/>
        </w:rPr>
      </w:pPr>
    </w:p>
    <w:p w14:paraId="54468B53" w14:textId="7FE877B0" w:rsidR="005047FB" w:rsidRDefault="005047FB" w:rsidP="00236E26">
      <w:pPr>
        <w:spacing w:after="0" w:line="276" w:lineRule="auto"/>
        <w:jc w:val="both"/>
        <w:rPr>
          <w:rFonts w:ascii="David" w:hAnsi="David" w:cs="David"/>
          <w:sz w:val="24"/>
          <w:szCs w:val="24"/>
          <w:rtl/>
        </w:rPr>
      </w:pPr>
      <w:r w:rsidRPr="00BF7468">
        <w:rPr>
          <w:rFonts w:ascii="David" w:hAnsi="David" w:cs="David" w:hint="cs"/>
          <w:b/>
          <w:bCs/>
          <w:sz w:val="24"/>
          <w:szCs w:val="24"/>
          <w:rtl/>
        </w:rPr>
        <w:t xml:space="preserve">מכאן תתעורר השאלה </w:t>
      </w:r>
      <w:r w:rsidRPr="00BF7468">
        <w:rPr>
          <w:rFonts w:ascii="David" w:hAnsi="David" w:cs="David"/>
          <w:b/>
          <w:bCs/>
          <w:sz w:val="24"/>
          <w:szCs w:val="24"/>
          <w:rtl/>
        </w:rPr>
        <w:t>–</w:t>
      </w:r>
      <w:r w:rsidRPr="00BF7468">
        <w:rPr>
          <w:rFonts w:ascii="David" w:hAnsi="David" w:cs="David" w:hint="cs"/>
          <w:b/>
          <w:bCs/>
          <w:sz w:val="24"/>
          <w:szCs w:val="24"/>
          <w:rtl/>
        </w:rPr>
        <w:t xml:space="preserve"> כמה קדימה?</w:t>
      </w:r>
      <w:r w:rsidR="00276300">
        <w:rPr>
          <w:rFonts w:ascii="David" w:hAnsi="David" w:cs="David" w:hint="cs"/>
          <w:sz w:val="24"/>
          <w:szCs w:val="24"/>
          <w:rtl/>
        </w:rPr>
        <w:t xml:space="preserve"> </w:t>
      </w:r>
      <w:r w:rsidR="001F3AE1">
        <w:rPr>
          <w:rFonts w:ascii="David" w:hAnsi="David" w:cs="David" w:hint="cs"/>
          <w:sz w:val="24"/>
          <w:szCs w:val="24"/>
          <w:rtl/>
        </w:rPr>
        <w:t xml:space="preserve">המחוקק לא קובע זמן. בנוסף גם אין פסיקה שקובעת את הזמן. כאמור, זה לא מדע מדויק, כי צופה פני עתיד זה בעיקר הערכות ולא ודאי. </w:t>
      </w:r>
    </w:p>
    <w:p w14:paraId="25BE9450" w14:textId="77777777" w:rsidR="001F3AE1" w:rsidRDefault="001F3AE1" w:rsidP="00236E26">
      <w:pPr>
        <w:spacing w:after="0" w:line="276" w:lineRule="auto"/>
        <w:jc w:val="both"/>
        <w:rPr>
          <w:rFonts w:ascii="David" w:hAnsi="David" w:cs="David"/>
          <w:sz w:val="24"/>
          <w:szCs w:val="24"/>
          <w:rtl/>
        </w:rPr>
      </w:pPr>
    </w:p>
    <w:p w14:paraId="6047B67C" w14:textId="4704C0DF" w:rsidR="001F3AE1" w:rsidRDefault="001F3AE1" w:rsidP="00236E26">
      <w:pPr>
        <w:spacing w:after="0" w:line="276" w:lineRule="auto"/>
        <w:jc w:val="both"/>
        <w:rPr>
          <w:rFonts w:ascii="David" w:hAnsi="David" w:cs="David"/>
          <w:sz w:val="24"/>
          <w:szCs w:val="24"/>
          <w:rtl/>
        </w:rPr>
      </w:pPr>
      <w:r>
        <w:rPr>
          <w:rFonts w:ascii="David" w:hAnsi="David" w:cs="David" w:hint="cs"/>
          <w:sz w:val="24"/>
          <w:szCs w:val="24"/>
          <w:rtl/>
        </w:rPr>
        <w:t xml:space="preserve">נניח שעד עכשיו הצלחתי לשלם את החובות ופספסתי תשלום אחד, האם זה בפני עצמו מספיק כדי למתג אותי כחדל פירעון? או שמא זה צריך להיות מצבור של כמה אירועים, שמוכיח שזה לא עניין ספציפי רגעי, אלא מצב כלכלי כללי? </w:t>
      </w:r>
      <w:r>
        <w:rPr>
          <w:rFonts w:ascii="David" w:hAnsi="David" w:cs="David"/>
          <w:sz w:val="24"/>
          <w:szCs w:val="24"/>
          <w:rtl/>
        </w:rPr>
        <w:t>–</w:t>
      </w:r>
      <w:r>
        <w:rPr>
          <w:rFonts w:ascii="David" w:hAnsi="David" w:cs="David" w:hint="cs"/>
          <w:sz w:val="24"/>
          <w:szCs w:val="24"/>
          <w:rtl/>
        </w:rPr>
        <w:t xml:space="preserve"> אין אמירה מפורשת בנושא. </w:t>
      </w:r>
    </w:p>
    <w:p w14:paraId="5FF61531" w14:textId="72CC57E9" w:rsidR="001F3AE1" w:rsidRDefault="001F3AE1" w:rsidP="00236E26">
      <w:pPr>
        <w:spacing w:after="0" w:line="276" w:lineRule="auto"/>
        <w:jc w:val="both"/>
        <w:rPr>
          <w:rFonts w:ascii="David" w:hAnsi="David" w:cs="David"/>
          <w:sz w:val="24"/>
          <w:szCs w:val="24"/>
          <w:rtl/>
        </w:rPr>
      </w:pPr>
      <w:r>
        <w:rPr>
          <w:rFonts w:ascii="David" w:hAnsi="David" w:cs="David" w:hint="cs"/>
          <w:sz w:val="24"/>
          <w:szCs w:val="24"/>
          <w:rtl/>
        </w:rPr>
        <w:t xml:space="preserve">ככלל, </w:t>
      </w:r>
      <w:r w:rsidR="008D786C">
        <w:rPr>
          <w:rFonts w:ascii="David" w:hAnsi="David" w:cs="David" w:hint="cs"/>
          <w:sz w:val="24"/>
          <w:szCs w:val="24"/>
          <w:rtl/>
        </w:rPr>
        <w:t>מדובר כנראה לא בעניין אחד בלבד, אלא התנהלות קצת יותר כללית.</w:t>
      </w:r>
    </w:p>
    <w:p w14:paraId="04088A72" w14:textId="77777777" w:rsidR="00BF7468" w:rsidRDefault="008D786C" w:rsidP="00236E26">
      <w:pPr>
        <w:spacing w:after="0" w:line="276" w:lineRule="auto"/>
        <w:jc w:val="both"/>
        <w:rPr>
          <w:rFonts w:ascii="David" w:hAnsi="David" w:cs="David"/>
          <w:sz w:val="24"/>
          <w:szCs w:val="24"/>
          <w:rtl/>
        </w:rPr>
      </w:pPr>
      <w:r>
        <w:rPr>
          <w:rFonts w:ascii="David" w:hAnsi="David" w:cs="David" w:hint="cs"/>
          <w:sz w:val="24"/>
          <w:szCs w:val="24"/>
          <w:rtl/>
        </w:rPr>
        <w:t>איך מבססים את ההתנהגות הכללית? מצבור של סימנים מעידים</w:t>
      </w:r>
      <w:r w:rsidR="00BF7468">
        <w:rPr>
          <w:rFonts w:ascii="David" w:hAnsi="David" w:cs="David" w:hint="cs"/>
          <w:sz w:val="24"/>
          <w:szCs w:val="24"/>
          <w:rtl/>
        </w:rPr>
        <w:t>:</w:t>
      </w:r>
    </w:p>
    <w:p w14:paraId="3EB9F907" w14:textId="77777777" w:rsidR="00BF7468" w:rsidRDefault="00BF7468">
      <w:pPr>
        <w:pStyle w:val="a7"/>
        <w:numPr>
          <w:ilvl w:val="0"/>
          <w:numId w:val="3"/>
        </w:numPr>
        <w:spacing w:after="0" w:line="276" w:lineRule="auto"/>
        <w:jc w:val="both"/>
        <w:rPr>
          <w:rFonts w:ascii="David" w:hAnsi="David" w:cs="David"/>
          <w:sz w:val="24"/>
          <w:szCs w:val="24"/>
        </w:rPr>
      </w:pPr>
      <w:r w:rsidRPr="00BF7468">
        <w:rPr>
          <w:rFonts w:ascii="David" w:hAnsi="David" w:cs="David" w:hint="cs"/>
          <w:sz w:val="24"/>
          <w:szCs w:val="24"/>
          <w:rtl/>
        </w:rPr>
        <w:t xml:space="preserve">צופה פני עבר (אי תשלום בפועל): </w:t>
      </w:r>
      <w:r w:rsidR="008D786C" w:rsidRPr="00BF7468">
        <w:rPr>
          <w:rFonts w:ascii="David" w:hAnsi="David" w:cs="David" w:hint="cs"/>
          <w:sz w:val="24"/>
          <w:szCs w:val="24"/>
          <w:rtl/>
        </w:rPr>
        <w:t xml:space="preserve"> כמות תשלומים / על פני כמה זמן / מה היקף הסכומים ביחס להיקף הפעילות של</w:t>
      </w:r>
      <w:r w:rsidRPr="00BF7468">
        <w:rPr>
          <w:rFonts w:ascii="David" w:hAnsi="David" w:cs="David" w:hint="cs"/>
          <w:sz w:val="24"/>
          <w:szCs w:val="24"/>
          <w:rtl/>
        </w:rPr>
        <w:t>י וכדומה.</w:t>
      </w:r>
    </w:p>
    <w:p w14:paraId="52299BC7" w14:textId="1774C35F" w:rsidR="00BF7468" w:rsidRPr="00BF7468" w:rsidRDefault="00BF7468">
      <w:pPr>
        <w:pStyle w:val="a7"/>
        <w:numPr>
          <w:ilvl w:val="0"/>
          <w:numId w:val="3"/>
        </w:numPr>
        <w:spacing w:after="0" w:line="276" w:lineRule="auto"/>
        <w:jc w:val="both"/>
        <w:rPr>
          <w:rFonts w:ascii="David" w:hAnsi="David" w:cs="David"/>
          <w:sz w:val="24"/>
          <w:szCs w:val="24"/>
          <w:rtl/>
        </w:rPr>
      </w:pPr>
      <w:r>
        <w:rPr>
          <w:rFonts w:ascii="David" w:hAnsi="David" w:cs="David" w:hint="cs"/>
          <w:sz w:val="24"/>
          <w:szCs w:val="24"/>
          <w:rtl/>
        </w:rPr>
        <w:t>צופה פני עתיד</w:t>
      </w:r>
      <w:r w:rsidRPr="00BF7468">
        <w:rPr>
          <w:rFonts w:ascii="David" w:hAnsi="David" w:cs="David" w:hint="cs"/>
          <w:sz w:val="24"/>
          <w:szCs w:val="24"/>
          <w:rtl/>
        </w:rPr>
        <w:t xml:space="preserve"> </w:t>
      </w:r>
      <w:r w:rsidRPr="00BF7468">
        <w:rPr>
          <w:rFonts w:ascii="David" w:hAnsi="David" w:cs="David"/>
          <w:sz w:val="24"/>
          <w:szCs w:val="24"/>
          <w:rtl/>
        </w:rPr>
        <w:t>–</w:t>
      </w:r>
      <w:r>
        <w:rPr>
          <w:rFonts w:ascii="David" w:hAnsi="David" w:cs="David" w:hint="cs"/>
          <w:sz w:val="24"/>
          <w:szCs w:val="24"/>
          <w:rtl/>
        </w:rPr>
        <w:t xml:space="preserve"> </w:t>
      </w:r>
      <w:r w:rsidRPr="00BF7468">
        <w:rPr>
          <w:rFonts w:ascii="David" w:hAnsi="David" w:cs="David" w:hint="cs"/>
          <w:sz w:val="24"/>
          <w:szCs w:val="24"/>
          <w:rtl/>
        </w:rPr>
        <w:t>התחייבויות צפויות לי / כמה הכנסות צפויות וכו'.</w:t>
      </w:r>
    </w:p>
    <w:p w14:paraId="370114D3" w14:textId="77777777" w:rsidR="00C67AA4" w:rsidRDefault="00C67AA4" w:rsidP="00236E26">
      <w:pPr>
        <w:spacing w:after="0" w:line="276" w:lineRule="auto"/>
        <w:jc w:val="both"/>
        <w:rPr>
          <w:rFonts w:ascii="David" w:hAnsi="David" w:cs="David"/>
          <w:sz w:val="24"/>
          <w:szCs w:val="24"/>
          <w:rtl/>
        </w:rPr>
      </w:pPr>
    </w:p>
    <w:p w14:paraId="734A3642" w14:textId="3467B071" w:rsidR="00366D55" w:rsidRPr="00366D55" w:rsidRDefault="00366D55" w:rsidP="00236E26">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המבחן התזרימי לקביעת חדלות פירעון (מבחן הנזילות):</w:t>
      </w:r>
    </w:p>
    <w:p w14:paraId="7F2D11B5" w14:textId="380F58CD" w:rsidR="00470241" w:rsidRDefault="00366D55" w:rsidP="00236E26">
      <w:pPr>
        <w:spacing w:after="0" w:line="276" w:lineRule="auto"/>
        <w:jc w:val="both"/>
        <w:rPr>
          <w:rFonts w:ascii="David" w:hAnsi="David" w:cs="David"/>
          <w:sz w:val="24"/>
          <w:szCs w:val="24"/>
          <w:rtl/>
        </w:rPr>
      </w:pPr>
      <w:r>
        <w:rPr>
          <w:rFonts w:ascii="David" w:hAnsi="David" w:cs="David" w:hint="cs"/>
          <w:sz w:val="24"/>
          <w:szCs w:val="24"/>
          <w:rtl/>
        </w:rPr>
        <w:t xml:space="preserve">"... החייב </w:t>
      </w:r>
      <w:r w:rsidRPr="00366D55">
        <w:rPr>
          <w:rFonts w:ascii="David" w:hAnsi="David" w:cs="David" w:hint="cs"/>
          <w:b/>
          <w:bCs/>
          <w:sz w:val="24"/>
          <w:szCs w:val="24"/>
          <w:rtl/>
        </w:rPr>
        <w:t>אינו יכול לשלם את חובותיו במועדם</w:t>
      </w:r>
      <w:r>
        <w:rPr>
          <w:rFonts w:ascii="David" w:hAnsi="David" w:cs="David" w:hint="cs"/>
          <w:sz w:val="24"/>
          <w:szCs w:val="24"/>
          <w:rtl/>
        </w:rPr>
        <w:t>, בין אם מועד פירעונם הגיע ובין אם לאו".</w:t>
      </w:r>
    </w:p>
    <w:p w14:paraId="56E789DF" w14:textId="77777777" w:rsidR="00366D55" w:rsidRDefault="00366D55" w:rsidP="00236E26">
      <w:pPr>
        <w:spacing w:after="0" w:line="276" w:lineRule="auto"/>
        <w:jc w:val="both"/>
        <w:rPr>
          <w:rFonts w:ascii="David" w:hAnsi="David" w:cs="David"/>
          <w:sz w:val="24"/>
          <w:szCs w:val="24"/>
          <w:rtl/>
        </w:rPr>
      </w:pPr>
    </w:p>
    <w:p w14:paraId="23EBBED6" w14:textId="615E2C44" w:rsidR="0077403A" w:rsidRDefault="0077403A" w:rsidP="00236E26">
      <w:pPr>
        <w:spacing w:after="0" w:line="276" w:lineRule="auto"/>
        <w:jc w:val="both"/>
        <w:rPr>
          <w:rFonts w:ascii="David" w:hAnsi="David" w:cs="David"/>
          <w:sz w:val="24"/>
          <w:szCs w:val="24"/>
          <w:rtl/>
        </w:rPr>
      </w:pPr>
      <w:r>
        <w:rPr>
          <w:rFonts w:ascii="David" w:hAnsi="David" w:cs="David" w:hint="cs"/>
          <w:sz w:val="24"/>
          <w:szCs w:val="24"/>
          <w:rtl/>
        </w:rPr>
        <w:t xml:space="preserve">המבחן התזרימי מבקש לבחון אם יש לה יכולת פירעון / חדלת פירעון, גם לפי השאלה האם החברה מסוגלת לפרוע את החובות לנושים שלה במועדם. </w:t>
      </w:r>
    </w:p>
    <w:p w14:paraId="2E121585" w14:textId="77777777" w:rsidR="0077403A" w:rsidRDefault="0077403A" w:rsidP="00236E26">
      <w:pPr>
        <w:spacing w:after="0" w:line="276" w:lineRule="auto"/>
        <w:jc w:val="both"/>
        <w:rPr>
          <w:rFonts w:ascii="David" w:hAnsi="David" w:cs="David"/>
          <w:sz w:val="24"/>
          <w:szCs w:val="24"/>
          <w:rtl/>
        </w:rPr>
      </w:pPr>
    </w:p>
    <w:p w14:paraId="2CBD76E6" w14:textId="4AF7BAF9" w:rsidR="0077403A" w:rsidRDefault="0077403A" w:rsidP="0077403A">
      <w:pPr>
        <w:spacing w:after="0" w:line="276" w:lineRule="auto"/>
        <w:jc w:val="both"/>
        <w:rPr>
          <w:rFonts w:ascii="David" w:hAnsi="David" w:cs="David"/>
          <w:sz w:val="24"/>
          <w:szCs w:val="24"/>
          <w:rtl/>
        </w:rPr>
      </w:pPr>
      <w:r>
        <w:rPr>
          <w:rFonts w:ascii="David" w:hAnsi="David" w:cs="David" w:hint="cs"/>
          <w:sz w:val="24"/>
          <w:szCs w:val="24"/>
          <w:rtl/>
        </w:rPr>
        <w:t xml:space="preserve">"במועדם" </w:t>
      </w:r>
      <w:r>
        <w:rPr>
          <w:rFonts w:ascii="David" w:hAnsi="David" w:cs="David"/>
          <w:sz w:val="24"/>
          <w:szCs w:val="24"/>
          <w:rtl/>
        </w:rPr>
        <w:t>–</w:t>
      </w:r>
      <w:r>
        <w:rPr>
          <w:rFonts w:ascii="David" w:hAnsi="David" w:cs="David" w:hint="cs"/>
          <w:sz w:val="24"/>
          <w:szCs w:val="24"/>
          <w:rtl/>
        </w:rPr>
        <w:t xml:space="preserve"> ממאפייניו המשפטיים המובהקים של כל חוב זה שהוא בעל לוח זמנים, חוב עומד לפירעון במועד מסוים. הזכאות של הנושה להיפרע היא זכאות לאותו מועד. לכן, אם במועד של פירעון חוב מבקש החייב מהנושה להמתין כי הוא מתקשה לפרוע במועד, גם אם מבחינת המאזן הנכסים שלו עולים על ההתחייבויות</w:t>
      </w:r>
      <w:r w:rsidR="00361283">
        <w:rPr>
          <w:rFonts w:ascii="David" w:hAnsi="David" w:cs="David" w:hint="cs"/>
          <w:sz w:val="24"/>
          <w:szCs w:val="24"/>
          <w:rtl/>
        </w:rPr>
        <w:t xml:space="preserve"> (יש "</w:t>
      </w:r>
      <w:proofErr w:type="spellStart"/>
      <w:r w:rsidR="00361283">
        <w:rPr>
          <w:rFonts w:ascii="David" w:hAnsi="David" w:cs="David" w:hint="cs"/>
          <w:sz w:val="24"/>
          <w:szCs w:val="24"/>
          <w:rtl/>
        </w:rPr>
        <w:t>נאב</w:t>
      </w:r>
      <w:proofErr w:type="spellEnd"/>
      <w:r w:rsidR="00361283">
        <w:rPr>
          <w:rFonts w:ascii="David" w:hAnsi="David" w:cs="David" w:hint="cs"/>
          <w:sz w:val="24"/>
          <w:szCs w:val="24"/>
          <w:rtl/>
        </w:rPr>
        <w:t>" חיובי)</w:t>
      </w:r>
      <w:r>
        <w:rPr>
          <w:rFonts w:ascii="David" w:hAnsi="David" w:cs="David" w:hint="cs"/>
          <w:sz w:val="24"/>
          <w:szCs w:val="24"/>
          <w:rtl/>
        </w:rPr>
        <w:t>, הוא חדל פירעון תזרימי.</w:t>
      </w:r>
    </w:p>
    <w:p w14:paraId="0A4B9972" w14:textId="6B5758A3" w:rsidR="0077403A" w:rsidRDefault="0077403A" w:rsidP="0077403A">
      <w:pPr>
        <w:spacing w:after="0" w:line="276" w:lineRule="auto"/>
        <w:jc w:val="both"/>
        <w:rPr>
          <w:rFonts w:ascii="David" w:hAnsi="David" w:cs="David"/>
          <w:sz w:val="24"/>
          <w:szCs w:val="24"/>
          <w:rtl/>
        </w:rPr>
      </w:pPr>
    </w:p>
    <w:p w14:paraId="6E19C70B" w14:textId="04ADB730" w:rsidR="00262115" w:rsidRDefault="00262115" w:rsidP="00262115">
      <w:pPr>
        <w:spacing w:after="0" w:line="276" w:lineRule="auto"/>
        <w:jc w:val="both"/>
        <w:rPr>
          <w:rFonts w:ascii="David" w:hAnsi="David" w:cs="David"/>
          <w:sz w:val="24"/>
          <w:szCs w:val="24"/>
          <w:rtl/>
        </w:rPr>
      </w:pPr>
      <w:r>
        <w:rPr>
          <w:rFonts w:ascii="David" w:hAnsi="David" w:cs="David" w:hint="cs"/>
          <w:sz w:val="24"/>
          <w:szCs w:val="24"/>
          <w:rtl/>
        </w:rPr>
        <w:t>נבחן שני נתונים: (1) יתרה בבנק. (2) תחזית ריאלית להכנסות (בתקופה שניתן לבחון אותה), אל מול ההתחייבויות.</w:t>
      </w:r>
    </w:p>
    <w:p w14:paraId="184C96AA" w14:textId="77777777" w:rsidR="00470241" w:rsidRDefault="00470241" w:rsidP="00236E26">
      <w:pPr>
        <w:spacing w:after="0" w:line="276" w:lineRule="auto"/>
        <w:jc w:val="both"/>
        <w:rPr>
          <w:rFonts w:ascii="David" w:hAnsi="David" w:cs="David"/>
          <w:sz w:val="24"/>
          <w:szCs w:val="24"/>
          <w:rtl/>
        </w:rPr>
      </w:pPr>
    </w:p>
    <w:p w14:paraId="494904FB" w14:textId="1BBA1691" w:rsidR="00FA7390" w:rsidRDefault="00FA7390" w:rsidP="00236E26">
      <w:pPr>
        <w:spacing w:after="0" w:line="276" w:lineRule="auto"/>
        <w:jc w:val="both"/>
        <w:rPr>
          <w:rFonts w:ascii="David" w:hAnsi="David" w:cs="David"/>
          <w:sz w:val="24"/>
          <w:szCs w:val="24"/>
          <w:rtl/>
        </w:rPr>
      </w:pPr>
      <w:r>
        <w:rPr>
          <w:rFonts w:ascii="David" w:hAnsi="David" w:cs="David" w:hint="cs"/>
          <w:sz w:val="24"/>
          <w:szCs w:val="24"/>
          <w:u w:val="single"/>
          <w:rtl/>
        </w:rPr>
        <w:t>פס"ד בן ציון:</w:t>
      </w:r>
      <w:r>
        <w:rPr>
          <w:rFonts w:ascii="David" w:hAnsi="David" w:cs="David" w:hint="cs"/>
          <w:sz w:val="24"/>
          <w:szCs w:val="24"/>
          <w:rtl/>
        </w:rPr>
        <w:t xml:space="preserve"> מקרה של מנהל כללי של בנק ישראל-בריטניה, שהעביר כספים מהבנק לחברות שבשליטת "קבצת ויליאמס", לטענתו הוא לא גנב, כי הוא התכוון להחזיר. הוא הציג את הנכסים שלו וטען ששווי הנכסים עולה על ההתחייבויות, לכן הוא יוכל להחזיר. מנגד התקבלה הטענה שאמנם הנכסים שלו גבוהים, אבל חשבון הבנק שלו מוקפא ואין לו יכולת בפועל לפרוע את ההתחייבויות. זה פס"ד ישן, עוד טרם חקיקת הסעיף הקובע את המבחנים, שם השופט לינדוי בחן את העניין לפי המבחנים הללו וקבע שהחברה נמצאת בחדלות פירעון.</w:t>
      </w:r>
    </w:p>
    <w:p w14:paraId="0834CFB7" w14:textId="77777777" w:rsidR="00FA7390" w:rsidRDefault="00FA7390" w:rsidP="00236E26">
      <w:pPr>
        <w:spacing w:after="0" w:line="276" w:lineRule="auto"/>
        <w:jc w:val="both"/>
        <w:rPr>
          <w:rFonts w:ascii="David" w:hAnsi="David" w:cs="David"/>
          <w:sz w:val="24"/>
          <w:szCs w:val="24"/>
          <w:rtl/>
        </w:rPr>
      </w:pPr>
    </w:p>
    <w:p w14:paraId="149021BE" w14:textId="4FC6B1E8" w:rsidR="009E4172" w:rsidRDefault="009E4172" w:rsidP="00236E26">
      <w:pPr>
        <w:spacing w:after="0" w:line="276" w:lineRule="auto"/>
        <w:jc w:val="both"/>
        <w:rPr>
          <w:rFonts w:ascii="David" w:hAnsi="David" w:cs="David"/>
          <w:sz w:val="24"/>
          <w:szCs w:val="24"/>
          <w:rtl/>
        </w:rPr>
      </w:pPr>
      <w:r>
        <w:rPr>
          <w:rFonts w:ascii="David" w:hAnsi="David" w:cs="David" w:hint="cs"/>
          <w:sz w:val="24"/>
          <w:szCs w:val="24"/>
          <w:u w:val="single"/>
          <w:rtl/>
        </w:rPr>
        <w:t>הערה:</w:t>
      </w:r>
      <w:r>
        <w:rPr>
          <w:rFonts w:ascii="David" w:hAnsi="David" w:cs="David" w:hint="cs"/>
          <w:sz w:val="24"/>
          <w:szCs w:val="24"/>
          <w:rtl/>
        </w:rPr>
        <w:t xml:space="preserve"> בחוק החברות יש את דיני חלוקת דיבידנדים (ס'302 לחוק החברות), הקובעים 2 מבחנים שאילו חברה מקיימת אותם היא רשאית לחלק דיבידנד, ואם היא לא מקיימת אותם, אסור לה לחלק דיבידנד. המבחן השני של החלוקה (והחשוב ביותר) </w:t>
      </w:r>
      <w:r>
        <w:rPr>
          <w:rFonts w:ascii="David" w:hAnsi="David" w:cs="David"/>
          <w:sz w:val="24"/>
          <w:szCs w:val="24"/>
          <w:rtl/>
        </w:rPr>
        <w:t>–</w:t>
      </w:r>
      <w:r>
        <w:rPr>
          <w:rFonts w:ascii="David" w:hAnsi="David" w:cs="David" w:hint="cs"/>
          <w:sz w:val="24"/>
          <w:szCs w:val="24"/>
          <w:rtl/>
        </w:rPr>
        <w:t xml:space="preserve"> הוא </w:t>
      </w:r>
      <w:r>
        <w:rPr>
          <w:rFonts w:ascii="David" w:hAnsi="David" w:cs="David" w:hint="cs"/>
          <w:b/>
          <w:bCs/>
          <w:sz w:val="24"/>
          <w:szCs w:val="24"/>
          <w:rtl/>
        </w:rPr>
        <w:t>מבחן יכולת הפירעון.</w:t>
      </w:r>
      <w:r>
        <w:rPr>
          <w:rFonts w:ascii="David" w:hAnsi="David" w:cs="David" w:hint="cs"/>
          <w:sz w:val="24"/>
          <w:szCs w:val="24"/>
          <w:rtl/>
        </w:rPr>
        <w:t xml:space="preserve"> </w:t>
      </w:r>
    </w:p>
    <w:p w14:paraId="70576C3B" w14:textId="77777777" w:rsidR="009E4172" w:rsidRDefault="009E4172" w:rsidP="00236E26">
      <w:pPr>
        <w:spacing w:after="0" w:line="276" w:lineRule="auto"/>
        <w:jc w:val="both"/>
        <w:rPr>
          <w:rFonts w:ascii="David" w:hAnsi="David" w:cs="David"/>
          <w:sz w:val="24"/>
          <w:szCs w:val="24"/>
          <w:rtl/>
        </w:rPr>
      </w:pPr>
    </w:p>
    <w:p w14:paraId="02F98A6B" w14:textId="315F9102" w:rsidR="009E4172" w:rsidRDefault="009E4172" w:rsidP="00236E26">
      <w:pPr>
        <w:spacing w:after="0" w:line="276" w:lineRule="auto"/>
        <w:jc w:val="both"/>
        <w:rPr>
          <w:rFonts w:ascii="David" w:hAnsi="David" w:cs="David"/>
          <w:sz w:val="24"/>
          <w:szCs w:val="24"/>
          <w:rtl/>
        </w:rPr>
      </w:pPr>
      <w:r>
        <w:rPr>
          <w:rFonts w:ascii="David" w:hAnsi="David" w:cs="David" w:hint="cs"/>
          <w:sz w:val="24"/>
          <w:szCs w:val="24"/>
          <w:rtl/>
        </w:rPr>
        <w:t>הניסוח של מבחן יכולת הפירעון בחוק החברות והתייחסות הפסיקה אליו:</w:t>
      </w:r>
    </w:p>
    <w:p w14:paraId="6255C259" w14:textId="459C1724" w:rsidR="009E4172" w:rsidRPr="009E4172" w:rsidRDefault="009E4172" w:rsidP="00236E26">
      <w:pPr>
        <w:spacing w:after="0" w:line="276" w:lineRule="auto"/>
        <w:jc w:val="both"/>
        <w:rPr>
          <w:rFonts w:ascii="David" w:hAnsi="David" w:cs="David"/>
          <w:b/>
          <w:bCs/>
          <w:sz w:val="24"/>
          <w:szCs w:val="24"/>
          <w:rtl/>
        </w:rPr>
      </w:pPr>
      <w:r w:rsidRPr="009E4172">
        <w:rPr>
          <w:rFonts w:ascii="David" w:hAnsi="David" w:cs="David"/>
          <w:sz w:val="24"/>
          <w:szCs w:val="24"/>
          <w:rtl/>
        </w:rPr>
        <w:t>"</w:t>
      </w:r>
      <w:r w:rsidRPr="009E4172">
        <w:rPr>
          <w:rFonts w:ascii="David" w:hAnsi="David" w:cs="David"/>
          <w:color w:val="000000"/>
          <w:sz w:val="24"/>
          <w:szCs w:val="24"/>
          <w:rtl/>
        </w:rPr>
        <w:t xml:space="preserve">ובלבד שלא קיים חשש סביר שהחלוקה תמנע מן החברה את היכולת לעמוד </w:t>
      </w:r>
      <w:r w:rsidR="004957F1">
        <w:rPr>
          <w:rFonts w:ascii="David" w:hAnsi="David" w:cs="David" w:hint="cs"/>
          <w:color w:val="000000"/>
          <w:sz w:val="24"/>
          <w:szCs w:val="24"/>
          <w:rtl/>
        </w:rPr>
        <w:t>בהתחייבויותיה</w:t>
      </w:r>
      <w:r w:rsidRPr="009E4172">
        <w:rPr>
          <w:rFonts w:ascii="David" w:hAnsi="David" w:cs="David"/>
          <w:color w:val="000000"/>
          <w:sz w:val="24"/>
          <w:szCs w:val="24"/>
          <w:rtl/>
        </w:rPr>
        <w:t xml:space="preserve"> הקיימות והצפויות, </w:t>
      </w:r>
      <w:r w:rsidRPr="009E4172">
        <w:rPr>
          <w:rFonts w:ascii="David" w:hAnsi="David" w:cs="David"/>
          <w:b/>
          <w:bCs/>
          <w:color w:val="000000"/>
          <w:sz w:val="24"/>
          <w:szCs w:val="24"/>
          <w:rtl/>
        </w:rPr>
        <w:t>בהגיע מועד קיומן</w:t>
      </w:r>
      <w:r w:rsidRPr="009E4172">
        <w:rPr>
          <w:rFonts w:ascii="David" w:hAnsi="David" w:cs="David"/>
          <w:color w:val="000000"/>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0154AE">
        <w:rPr>
          <w:rFonts w:ascii="David" w:hAnsi="David" w:cs="David" w:hint="cs"/>
          <w:sz w:val="24"/>
          <w:szCs w:val="24"/>
          <w:rtl/>
        </w:rPr>
        <w:t>זה</w:t>
      </w:r>
      <w:r>
        <w:rPr>
          <w:rFonts w:ascii="David" w:hAnsi="David" w:cs="David" w:hint="cs"/>
          <w:b/>
          <w:bCs/>
          <w:sz w:val="24"/>
          <w:szCs w:val="24"/>
          <w:rtl/>
        </w:rPr>
        <w:t xml:space="preserve"> </w:t>
      </w:r>
      <w:r w:rsidRPr="009E4172">
        <w:rPr>
          <w:rFonts w:ascii="David" w:hAnsi="David" w:cs="David" w:hint="cs"/>
          <w:b/>
          <w:bCs/>
          <w:sz w:val="24"/>
          <w:szCs w:val="24"/>
          <w:u w:val="single"/>
          <w:rtl/>
        </w:rPr>
        <w:t>המבחן התזרימי</w:t>
      </w:r>
      <w:r>
        <w:rPr>
          <w:rFonts w:ascii="David" w:hAnsi="David" w:cs="David" w:hint="cs"/>
          <w:b/>
          <w:bCs/>
          <w:sz w:val="24"/>
          <w:szCs w:val="24"/>
          <w:rtl/>
        </w:rPr>
        <w:t>.</w:t>
      </w:r>
    </w:p>
    <w:p w14:paraId="4CF8CF0E" w14:textId="0DC88A37" w:rsidR="00FA7390" w:rsidRDefault="00FA7390" w:rsidP="00236E26">
      <w:pPr>
        <w:spacing w:after="0" w:line="276" w:lineRule="auto"/>
        <w:jc w:val="both"/>
        <w:rPr>
          <w:rFonts w:ascii="David" w:hAnsi="David" w:cs="David"/>
          <w:sz w:val="24"/>
          <w:szCs w:val="24"/>
          <w:rtl/>
        </w:rPr>
      </w:pPr>
    </w:p>
    <w:p w14:paraId="30FB3943" w14:textId="1A9B1757" w:rsidR="00A41C5C" w:rsidRDefault="00A41C5C" w:rsidP="00236E26">
      <w:pPr>
        <w:spacing w:after="0" w:line="276" w:lineRule="auto"/>
        <w:jc w:val="both"/>
        <w:rPr>
          <w:rFonts w:ascii="David" w:hAnsi="David" w:cs="David"/>
          <w:sz w:val="24"/>
          <w:szCs w:val="24"/>
          <w:rtl/>
        </w:rPr>
      </w:pPr>
      <w:r>
        <w:rPr>
          <w:rFonts w:ascii="David" w:hAnsi="David" w:cs="David" w:hint="cs"/>
          <w:sz w:val="24"/>
          <w:szCs w:val="24"/>
          <w:rtl/>
        </w:rPr>
        <w:lastRenderedPageBreak/>
        <w:t xml:space="preserve">מכאן שמבחן יכולת הפירעון בס'302 לחוק החברות </w:t>
      </w:r>
      <w:r>
        <w:rPr>
          <w:rFonts w:ascii="David" w:hAnsi="David" w:cs="David"/>
          <w:sz w:val="24"/>
          <w:szCs w:val="24"/>
          <w:rtl/>
        </w:rPr>
        <w:t>–</w:t>
      </w:r>
      <w:r>
        <w:rPr>
          <w:rFonts w:ascii="David" w:hAnsi="David" w:cs="David" w:hint="cs"/>
          <w:sz w:val="24"/>
          <w:szCs w:val="24"/>
          <w:rtl/>
        </w:rPr>
        <w:t xml:space="preserve"> הוא חד משמעית מבחן תזרימי: "בהגיע מועד הקיום". </w:t>
      </w:r>
    </w:p>
    <w:p w14:paraId="54DB30E9" w14:textId="45FD06F1" w:rsidR="00A41C5C" w:rsidRDefault="00A41C5C" w:rsidP="00236E26">
      <w:pPr>
        <w:spacing w:after="0" w:line="276" w:lineRule="auto"/>
        <w:jc w:val="both"/>
        <w:rPr>
          <w:rFonts w:ascii="David" w:hAnsi="David" w:cs="David"/>
          <w:sz w:val="24"/>
          <w:szCs w:val="24"/>
          <w:rtl/>
        </w:rPr>
      </w:pPr>
      <w:r>
        <w:rPr>
          <w:rFonts w:ascii="David" w:hAnsi="David" w:cs="David" w:hint="cs"/>
          <w:sz w:val="24"/>
          <w:szCs w:val="24"/>
          <w:rtl/>
        </w:rPr>
        <w:t xml:space="preserve">בסעיף זה כתוב "ההתחייבויות הקיימות והצפויות", בחוק חדלות פירעון כתוב "בין אם הגיע מועד הפירעון ובין אם לאו" </w:t>
      </w:r>
      <w:r>
        <w:rPr>
          <w:rFonts w:ascii="David" w:hAnsi="David" w:cs="David"/>
          <w:sz w:val="24"/>
          <w:szCs w:val="24"/>
          <w:rtl/>
        </w:rPr>
        <w:t>–</w:t>
      </w:r>
      <w:r>
        <w:rPr>
          <w:rFonts w:ascii="David" w:hAnsi="David" w:cs="David" w:hint="cs"/>
          <w:sz w:val="24"/>
          <w:szCs w:val="24"/>
          <w:rtl/>
        </w:rPr>
        <w:t xml:space="preserve"> בנושא זה יש דמיון.</w:t>
      </w:r>
    </w:p>
    <w:p w14:paraId="7CA4339E" w14:textId="15FB94B3" w:rsidR="00A41C5C" w:rsidRDefault="00A41C5C" w:rsidP="00236E26">
      <w:pPr>
        <w:spacing w:after="0" w:line="276" w:lineRule="auto"/>
        <w:jc w:val="both"/>
        <w:rPr>
          <w:rFonts w:ascii="David" w:hAnsi="David" w:cs="David"/>
          <w:sz w:val="24"/>
          <w:szCs w:val="24"/>
          <w:rtl/>
        </w:rPr>
      </w:pPr>
      <w:r>
        <w:rPr>
          <w:rFonts w:ascii="David" w:hAnsi="David" w:cs="David" w:hint="cs"/>
          <w:sz w:val="24"/>
          <w:szCs w:val="24"/>
          <w:rtl/>
        </w:rPr>
        <w:t xml:space="preserve">גם בחוק החברות </w:t>
      </w:r>
      <w:r>
        <w:rPr>
          <w:rFonts w:ascii="David" w:hAnsi="David" w:cs="David"/>
          <w:sz w:val="24"/>
          <w:szCs w:val="24"/>
          <w:rtl/>
        </w:rPr>
        <w:t>–</w:t>
      </w:r>
      <w:r>
        <w:rPr>
          <w:rFonts w:ascii="David" w:hAnsi="David" w:cs="David" w:hint="cs"/>
          <w:sz w:val="24"/>
          <w:szCs w:val="24"/>
          <w:rtl/>
        </w:rPr>
        <w:t xml:space="preserve"> לא מופיע כמה לתוך העתיד בהקשר של המילה "צפויות".</w:t>
      </w:r>
    </w:p>
    <w:p w14:paraId="42BA968F" w14:textId="77777777" w:rsidR="00A41C5C" w:rsidRDefault="00A41C5C" w:rsidP="00236E26">
      <w:pPr>
        <w:spacing w:after="0" w:line="276" w:lineRule="auto"/>
        <w:jc w:val="both"/>
        <w:rPr>
          <w:rFonts w:ascii="David" w:hAnsi="David" w:cs="David"/>
          <w:sz w:val="24"/>
          <w:szCs w:val="24"/>
          <w:rtl/>
        </w:rPr>
      </w:pPr>
    </w:p>
    <w:p w14:paraId="1CBCE42D" w14:textId="1CE14235" w:rsidR="00A41C5C" w:rsidRDefault="00A41C5C" w:rsidP="00236E26">
      <w:pPr>
        <w:spacing w:after="0" w:line="276" w:lineRule="auto"/>
        <w:jc w:val="both"/>
        <w:rPr>
          <w:rFonts w:ascii="David" w:hAnsi="David" w:cs="David"/>
          <w:sz w:val="24"/>
          <w:szCs w:val="24"/>
          <w:rtl/>
        </w:rPr>
      </w:pPr>
      <w:r>
        <w:rPr>
          <w:rFonts w:ascii="David" w:hAnsi="David" w:cs="David" w:hint="cs"/>
          <w:sz w:val="24"/>
          <w:szCs w:val="24"/>
          <w:rtl/>
        </w:rPr>
        <w:t xml:space="preserve">בהקשר של דיבידנד היה פסק דין חשוב בנושא עמידה / אי עמידה במבחן יכולת הפירעון, </w:t>
      </w:r>
      <w:r w:rsidRPr="00A41C5C">
        <w:rPr>
          <w:rFonts w:ascii="David" w:hAnsi="David" w:cs="David" w:hint="cs"/>
          <w:b/>
          <w:bCs/>
          <w:sz w:val="24"/>
          <w:szCs w:val="24"/>
          <w:rtl/>
        </w:rPr>
        <w:t xml:space="preserve">פס"ד בפרשת </w:t>
      </w:r>
      <w:proofErr w:type="spellStart"/>
      <w:r w:rsidRPr="00A41C5C">
        <w:rPr>
          <w:rFonts w:ascii="David" w:hAnsi="David" w:cs="David" w:hint="cs"/>
          <w:b/>
          <w:bCs/>
          <w:sz w:val="24"/>
          <w:szCs w:val="24"/>
          <w:rtl/>
        </w:rPr>
        <w:t>מלרד</w:t>
      </w:r>
      <w:proofErr w:type="spellEnd"/>
      <w:r>
        <w:rPr>
          <w:rFonts w:ascii="David" w:hAnsi="David" w:cs="David" w:hint="cs"/>
          <w:sz w:val="24"/>
          <w:szCs w:val="24"/>
          <w:rtl/>
        </w:rPr>
        <w:t>.</w:t>
      </w:r>
      <w:r w:rsidR="00F55B38">
        <w:rPr>
          <w:rFonts w:ascii="David" w:hAnsi="David" w:cs="David" w:hint="cs"/>
          <w:sz w:val="24"/>
          <w:szCs w:val="24"/>
          <w:rtl/>
        </w:rPr>
        <w:t xml:space="preserve"> השאלה שעולה בפסק הדין </w:t>
      </w:r>
      <w:r w:rsidR="00F55B38">
        <w:rPr>
          <w:rFonts w:ascii="David" w:hAnsi="David" w:cs="David"/>
          <w:sz w:val="24"/>
          <w:szCs w:val="24"/>
          <w:rtl/>
        </w:rPr>
        <w:t>–</w:t>
      </w:r>
      <w:r w:rsidR="00F55B38">
        <w:rPr>
          <w:rFonts w:ascii="David" w:hAnsi="David" w:cs="David" w:hint="cs"/>
          <w:sz w:val="24"/>
          <w:szCs w:val="24"/>
          <w:rtl/>
        </w:rPr>
        <w:t xml:space="preserve"> האם החברה שחילקה את </w:t>
      </w:r>
      <w:proofErr w:type="spellStart"/>
      <w:r w:rsidR="00F55B38">
        <w:rPr>
          <w:rFonts w:ascii="David" w:hAnsi="David" w:cs="David" w:hint="cs"/>
          <w:sz w:val="24"/>
          <w:szCs w:val="24"/>
          <w:rtl/>
        </w:rPr>
        <w:t>הדיבדינד</w:t>
      </w:r>
      <w:proofErr w:type="spellEnd"/>
      <w:r w:rsidR="00F55B38">
        <w:rPr>
          <w:rFonts w:ascii="David" w:hAnsi="David" w:cs="David" w:hint="cs"/>
          <w:sz w:val="24"/>
          <w:szCs w:val="24"/>
          <w:rtl/>
        </w:rPr>
        <w:t xml:space="preserve"> קיימה את התנאים בחוק?</w:t>
      </w:r>
    </w:p>
    <w:p w14:paraId="3D1E0082" w14:textId="77B195B1" w:rsidR="00F55B38" w:rsidRDefault="00F55B38" w:rsidP="00236E26">
      <w:pPr>
        <w:spacing w:after="0" w:line="276" w:lineRule="auto"/>
        <w:jc w:val="both"/>
        <w:rPr>
          <w:rFonts w:ascii="David" w:hAnsi="David" w:cs="David"/>
          <w:sz w:val="24"/>
          <w:szCs w:val="24"/>
          <w:rtl/>
        </w:rPr>
      </w:pPr>
      <w:r>
        <w:rPr>
          <w:rFonts w:ascii="David" w:hAnsi="David" w:cs="David" w:hint="cs"/>
          <w:sz w:val="24"/>
          <w:szCs w:val="24"/>
          <w:rtl/>
        </w:rPr>
        <w:t>הטענה הייתה שחלוקות 2 ו3 לא קיימו את מבחן יכולת הפירעון, זה גם מה שנפסק לבסוף.</w:t>
      </w:r>
    </w:p>
    <w:p w14:paraId="1855C006" w14:textId="37FB7A13" w:rsidR="00F55B38" w:rsidRDefault="00F55B38" w:rsidP="00236E26">
      <w:pPr>
        <w:spacing w:after="0" w:line="276" w:lineRule="auto"/>
        <w:jc w:val="both"/>
        <w:rPr>
          <w:rFonts w:ascii="David" w:hAnsi="David" w:cs="David"/>
          <w:sz w:val="24"/>
          <w:szCs w:val="24"/>
          <w:rtl/>
        </w:rPr>
      </w:pPr>
      <w:r>
        <w:rPr>
          <w:rFonts w:ascii="David" w:hAnsi="David" w:cs="David" w:hint="cs"/>
          <w:sz w:val="24"/>
          <w:szCs w:val="24"/>
          <w:rtl/>
        </w:rPr>
        <w:t xml:space="preserve">כשהשופט ברנר מנתח את מבחן יכולת הפירעון הוא קובע שהחוק לא מגביל בזמן את נושא ההתחייבויות הצפויות, המחוקק בחר שלא לעשות כן ולכן זה אין סופי. </w:t>
      </w:r>
    </w:p>
    <w:p w14:paraId="7BF56CC9" w14:textId="4334C00D" w:rsidR="006B1A9C" w:rsidRDefault="006B1A9C" w:rsidP="006B1A9C">
      <w:pPr>
        <w:spacing w:after="0" w:line="276" w:lineRule="auto"/>
        <w:jc w:val="both"/>
        <w:rPr>
          <w:rFonts w:ascii="David" w:hAnsi="David" w:cs="David"/>
          <w:sz w:val="24"/>
          <w:szCs w:val="24"/>
          <w:rtl/>
        </w:rPr>
      </w:pPr>
      <w:r>
        <w:rPr>
          <w:rFonts w:ascii="David" w:hAnsi="David" w:cs="David" w:hint="cs"/>
          <w:sz w:val="24"/>
          <w:szCs w:val="24"/>
          <w:rtl/>
        </w:rPr>
        <w:t xml:space="preserve">מכאן שיש לבחון את כל ההוצאות הצפויות של החברה, גם אם יש מועד פירעון בעוד 4.5 </w:t>
      </w:r>
      <w:r w:rsidR="002F5C00">
        <w:rPr>
          <w:rFonts w:ascii="David" w:hAnsi="David" w:cs="David" w:hint="cs"/>
          <w:sz w:val="24"/>
          <w:szCs w:val="24"/>
          <w:rtl/>
        </w:rPr>
        <w:t xml:space="preserve">שנים </w:t>
      </w:r>
      <w:r>
        <w:rPr>
          <w:rFonts w:ascii="David" w:hAnsi="David" w:cs="David" w:hint="cs"/>
          <w:sz w:val="24"/>
          <w:szCs w:val="24"/>
          <w:rtl/>
        </w:rPr>
        <w:t>ואתה יודע את זה באופן עובדתי (זאת לא הנחה), יש להתייחס אליו.</w:t>
      </w:r>
    </w:p>
    <w:p w14:paraId="65678458" w14:textId="0C61907C" w:rsidR="006B1A9C" w:rsidRDefault="006B1A9C" w:rsidP="006B1A9C">
      <w:pPr>
        <w:spacing w:after="0" w:line="276" w:lineRule="auto"/>
        <w:jc w:val="both"/>
        <w:rPr>
          <w:rFonts w:ascii="David" w:hAnsi="David" w:cs="David"/>
          <w:sz w:val="24"/>
          <w:szCs w:val="24"/>
          <w:rtl/>
        </w:rPr>
      </w:pPr>
      <w:r>
        <w:rPr>
          <w:rFonts w:ascii="David" w:hAnsi="David" w:cs="David" w:hint="cs"/>
          <w:sz w:val="24"/>
          <w:szCs w:val="24"/>
          <w:rtl/>
        </w:rPr>
        <w:t>ברור שככל שבוחנים יותר רחוק לתוך העתיד, יכולת החיזוי יותר קשה, מבינים את זה ועדיין מבקשים להתייחס, גם אם זה ברמות הסתברות שונות.</w:t>
      </w:r>
    </w:p>
    <w:p w14:paraId="5ABB216B" w14:textId="77777777" w:rsidR="00434A7A" w:rsidRDefault="00434A7A" w:rsidP="006B1A9C">
      <w:pPr>
        <w:spacing w:after="0" w:line="276" w:lineRule="auto"/>
        <w:jc w:val="both"/>
        <w:rPr>
          <w:rFonts w:ascii="David" w:hAnsi="David" w:cs="David"/>
          <w:sz w:val="24"/>
          <w:szCs w:val="24"/>
          <w:rtl/>
        </w:rPr>
      </w:pPr>
    </w:p>
    <w:p w14:paraId="432587A6" w14:textId="350EE54B" w:rsidR="00434A7A" w:rsidRDefault="00434A7A" w:rsidP="006B1A9C">
      <w:pPr>
        <w:spacing w:after="0" w:line="276" w:lineRule="auto"/>
        <w:jc w:val="both"/>
        <w:rPr>
          <w:rFonts w:ascii="David" w:hAnsi="David" w:cs="David"/>
          <w:sz w:val="24"/>
          <w:szCs w:val="24"/>
          <w:rtl/>
        </w:rPr>
      </w:pPr>
      <w:r w:rsidRPr="00434A7A">
        <w:rPr>
          <w:rFonts w:ascii="David" w:hAnsi="David" w:cs="David" w:hint="cs"/>
          <w:sz w:val="24"/>
          <w:szCs w:val="24"/>
          <w:u w:val="single"/>
          <w:rtl/>
        </w:rPr>
        <w:t xml:space="preserve">הטענה של האן (בהקשר של דיבידנד) </w:t>
      </w:r>
      <w:r>
        <w:rPr>
          <w:rFonts w:ascii="David" w:hAnsi="David" w:cs="David"/>
          <w:sz w:val="24"/>
          <w:szCs w:val="24"/>
          <w:rtl/>
        </w:rPr>
        <w:t>–</w:t>
      </w:r>
      <w:r>
        <w:rPr>
          <w:rFonts w:ascii="David" w:hAnsi="David" w:cs="David" w:hint="cs"/>
          <w:sz w:val="24"/>
          <w:szCs w:val="24"/>
          <w:rtl/>
        </w:rPr>
        <w:t xml:space="preserve"> זה קצת לא ריאלי, זה נטל קצת קשה מידי להרים, לכן הבקשה הייתה מעט לתחום את זה. כל אחד יכול לטעון שיש צורך בתקופה אחרת, זה לא מדע מדויק, אבל אפשר לבחון את </w:t>
      </w:r>
      <w:proofErr w:type="spellStart"/>
      <w:r>
        <w:rPr>
          <w:rFonts w:ascii="David" w:hAnsi="David" w:cs="David" w:hint="cs"/>
          <w:sz w:val="24"/>
          <w:szCs w:val="24"/>
          <w:rtl/>
        </w:rPr>
        <w:t>הפרקטיקות</w:t>
      </w:r>
      <w:proofErr w:type="spellEnd"/>
      <w:r>
        <w:rPr>
          <w:rFonts w:ascii="David" w:hAnsi="David" w:cs="David" w:hint="cs"/>
          <w:sz w:val="24"/>
          <w:szCs w:val="24"/>
          <w:rtl/>
        </w:rPr>
        <w:t xml:space="preserve">. היות ובחברות ציבוריות בהקשרים אחרים, דרך דרישות של עולם ניירות הערך, עובדים עם חיזוי של שנתיים קדימה וחברות יודעות לעבוד עם זה, זאת הייתה הבקשה של האן, לבחון עד שנתיים קדימה. </w:t>
      </w:r>
    </w:p>
    <w:p w14:paraId="072E7A7D" w14:textId="77777777" w:rsidR="00434A7A" w:rsidRDefault="00434A7A" w:rsidP="006B1A9C">
      <w:pPr>
        <w:spacing w:after="0" w:line="276" w:lineRule="auto"/>
        <w:jc w:val="both"/>
        <w:rPr>
          <w:rFonts w:ascii="David" w:hAnsi="David" w:cs="David"/>
          <w:sz w:val="24"/>
          <w:szCs w:val="24"/>
          <w:rtl/>
        </w:rPr>
      </w:pPr>
    </w:p>
    <w:p w14:paraId="3C66FC8C" w14:textId="285DF5E7" w:rsidR="00FC7A04" w:rsidRDefault="00936311" w:rsidP="00936311">
      <w:pPr>
        <w:spacing w:after="0" w:line="276" w:lineRule="auto"/>
        <w:jc w:val="both"/>
        <w:rPr>
          <w:rFonts w:ascii="David" w:hAnsi="David" w:cs="David"/>
          <w:sz w:val="24"/>
          <w:szCs w:val="24"/>
          <w:rtl/>
        </w:rPr>
      </w:pPr>
      <w:r>
        <w:rPr>
          <w:rFonts w:ascii="David" w:hAnsi="David" w:cs="David" w:hint="cs"/>
          <w:sz w:val="24"/>
          <w:szCs w:val="24"/>
          <w:u w:val="single"/>
          <w:rtl/>
        </w:rPr>
        <w:t>אחריות דירקטורים:</w:t>
      </w:r>
      <w:r>
        <w:rPr>
          <w:rFonts w:ascii="David" w:hAnsi="David" w:cs="David" w:hint="cs"/>
          <w:sz w:val="24"/>
          <w:szCs w:val="24"/>
          <w:rtl/>
        </w:rPr>
        <w:t xml:space="preserve"> </w:t>
      </w:r>
      <w:r w:rsidR="00FC7A04">
        <w:rPr>
          <w:rFonts w:ascii="David" w:hAnsi="David" w:cs="David" w:hint="cs"/>
          <w:sz w:val="24"/>
          <w:szCs w:val="24"/>
          <w:rtl/>
        </w:rPr>
        <w:t>ב</w:t>
      </w:r>
      <w:r>
        <w:rPr>
          <w:rFonts w:ascii="David" w:hAnsi="David" w:cs="David" w:hint="cs"/>
          <w:sz w:val="24"/>
          <w:szCs w:val="24"/>
          <w:rtl/>
        </w:rPr>
        <w:t>רכיב</w:t>
      </w:r>
      <w:r w:rsidR="00FC7A04">
        <w:rPr>
          <w:rFonts w:ascii="David" w:hAnsi="David" w:cs="David" w:hint="cs"/>
          <w:sz w:val="24"/>
          <w:szCs w:val="24"/>
          <w:rtl/>
        </w:rPr>
        <w:t xml:space="preserve"> של אחריות דירקטורים, בוחנים את זה בין היתר לפי השאלה האם החברה חדלת פירעון או לא. לכן צריך לבחון מבחן תזרימי, כמה תזרים? התחייבויות שגם טרם הגיע מועד קיומן. כמה קדימה? כא</w:t>
      </w:r>
      <w:r w:rsidR="00CC32E4">
        <w:rPr>
          <w:rFonts w:ascii="David" w:hAnsi="David" w:cs="David" w:hint="cs"/>
          <w:sz w:val="24"/>
          <w:szCs w:val="24"/>
          <w:rtl/>
        </w:rPr>
        <w:t>מ</w:t>
      </w:r>
      <w:r w:rsidR="00FC7A04">
        <w:rPr>
          <w:rFonts w:ascii="David" w:hAnsi="David" w:cs="David" w:hint="cs"/>
          <w:sz w:val="24"/>
          <w:szCs w:val="24"/>
          <w:rtl/>
        </w:rPr>
        <w:t xml:space="preserve">ור, לא ידוע. בהקשר של אחריות דירקטורים זה מאד לא פשוט. </w:t>
      </w:r>
    </w:p>
    <w:p w14:paraId="5A6B2936" w14:textId="77777777" w:rsidR="00F33EB5" w:rsidRDefault="00F33EB5" w:rsidP="00936311">
      <w:pPr>
        <w:spacing w:after="0" w:line="276" w:lineRule="auto"/>
        <w:jc w:val="both"/>
        <w:rPr>
          <w:rFonts w:ascii="David" w:hAnsi="David" w:cs="David"/>
          <w:sz w:val="24"/>
          <w:szCs w:val="24"/>
          <w:rtl/>
        </w:rPr>
      </w:pPr>
    </w:p>
    <w:p w14:paraId="5E79957D" w14:textId="52990EF8" w:rsidR="00F33EB5" w:rsidRPr="00F33EB5" w:rsidRDefault="00F33EB5" w:rsidP="00936311">
      <w:pPr>
        <w:spacing w:after="0" w:line="276" w:lineRule="auto"/>
        <w:jc w:val="both"/>
        <w:rPr>
          <w:rFonts w:ascii="David" w:hAnsi="David" w:cs="David"/>
          <w:sz w:val="24"/>
          <w:szCs w:val="24"/>
          <w:u w:val="single"/>
          <w:rtl/>
        </w:rPr>
      </w:pPr>
      <w:r w:rsidRPr="00F33EB5">
        <w:rPr>
          <w:rFonts w:ascii="David" w:hAnsi="David" w:cs="David" w:hint="cs"/>
          <w:sz w:val="24"/>
          <w:szCs w:val="24"/>
          <w:u w:val="single"/>
          <w:rtl/>
        </w:rPr>
        <w:t>ההקשרים שבהם אנחנו נתקלים במונח "חדלות פירעון":</w:t>
      </w:r>
    </w:p>
    <w:p w14:paraId="355B0B78" w14:textId="63234727" w:rsidR="00F33EB5" w:rsidRDefault="00F33EB5">
      <w:pPr>
        <w:pStyle w:val="a7"/>
        <w:numPr>
          <w:ilvl w:val="0"/>
          <w:numId w:val="14"/>
        </w:numPr>
        <w:spacing w:after="0" w:line="276" w:lineRule="auto"/>
        <w:jc w:val="both"/>
        <w:rPr>
          <w:rFonts w:ascii="David" w:hAnsi="David" w:cs="David"/>
          <w:sz w:val="24"/>
          <w:szCs w:val="24"/>
        </w:rPr>
      </w:pPr>
      <w:r w:rsidRPr="007637AC">
        <w:rPr>
          <w:rFonts w:ascii="David" w:hAnsi="David" w:cs="David" w:hint="cs"/>
          <w:b/>
          <w:bCs/>
          <w:sz w:val="24"/>
          <w:szCs w:val="24"/>
          <w:rtl/>
        </w:rPr>
        <w:t>האם בשלה השעה לפתוח הליך משפטי מסוים</w:t>
      </w:r>
      <w:r>
        <w:rPr>
          <w:rFonts w:ascii="David" w:hAnsi="David" w:cs="David" w:hint="cs"/>
          <w:sz w:val="24"/>
          <w:szCs w:val="24"/>
          <w:rtl/>
        </w:rPr>
        <w:t xml:space="preserve"> בעניינו של אותו חייב </w:t>
      </w:r>
      <w:r>
        <w:rPr>
          <w:rFonts w:ascii="David" w:hAnsi="David" w:cs="David"/>
          <w:sz w:val="24"/>
          <w:szCs w:val="24"/>
          <w:rtl/>
        </w:rPr>
        <w:t>–</w:t>
      </w:r>
      <w:r>
        <w:rPr>
          <w:rFonts w:ascii="David" w:hAnsi="David" w:cs="David" w:hint="cs"/>
          <w:sz w:val="24"/>
          <w:szCs w:val="24"/>
          <w:rtl/>
        </w:rPr>
        <w:t xml:space="preserve"> תלויה בין השאר בשאלה האם הוא חדל פירעון.</w:t>
      </w:r>
    </w:p>
    <w:p w14:paraId="13028029" w14:textId="6946C3D7" w:rsidR="00F33EB5" w:rsidRDefault="00F33EB5">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אם הוא חדל פירעון </w:t>
      </w:r>
      <w:r>
        <w:rPr>
          <w:rFonts w:ascii="David" w:hAnsi="David" w:cs="David"/>
          <w:sz w:val="24"/>
          <w:szCs w:val="24"/>
          <w:rtl/>
        </w:rPr>
        <w:t>–</w:t>
      </w:r>
      <w:r>
        <w:rPr>
          <w:rFonts w:ascii="David" w:hAnsi="David" w:cs="David" w:hint="cs"/>
          <w:sz w:val="24"/>
          <w:szCs w:val="24"/>
          <w:rtl/>
        </w:rPr>
        <w:t xml:space="preserve"> יש מקום להיכנס להליך כזה (לא אומר שבהכרח נכנסים בו ברגע).</w:t>
      </w:r>
    </w:p>
    <w:p w14:paraId="13146A1E" w14:textId="4C742AD0" w:rsidR="00F33EB5" w:rsidRDefault="00F33EB5">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אם הוא לא חדל פירעון </w:t>
      </w:r>
      <w:r>
        <w:rPr>
          <w:rFonts w:ascii="David" w:hAnsi="David" w:cs="David"/>
          <w:sz w:val="24"/>
          <w:szCs w:val="24"/>
          <w:rtl/>
        </w:rPr>
        <w:t>–</w:t>
      </w:r>
      <w:r>
        <w:rPr>
          <w:rFonts w:ascii="David" w:hAnsi="David" w:cs="David" w:hint="cs"/>
          <w:sz w:val="24"/>
          <w:szCs w:val="24"/>
          <w:rtl/>
        </w:rPr>
        <w:t xml:space="preserve"> אין מקום להיכנס להליך כזה.</w:t>
      </w:r>
    </w:p>
    <w:p w14:paraId="5CA998F6" w14:textId="327F93DE" w:rsidR="00F33EB5" w:rsidRDefault="00F33EB5" w:rsidP="00F33EB5">
      <w:pPr>
        <w:spacing w:after="0" w:line="276" w:lineRule="auto"/>
        <w:ind w:left="720"/>
        <w:jc w:val="both"/>
        <w:rPr>
          <w:rFonts w:ascii="David" w:hAnsi="David" w:cs="David"/>
          <w:sz w:val="24"/>
          <w:szCs w:val="24"/>
          <w:rtl/>
        </w:rPr>
      </w:pPr>
      <w:r>
        <w:rPr>
          <w:rFonts w:ascii="David" w:hAnsi="David" w:cs="David" w:hint="cs"/>
          <w:sz w:val="24"/>
          <w:szCs w:val="24"/>
          <w:rtl/>
        </w:rPr>
        <w:t>את התשובה לשאלה נקבל לפי המבחנים בחוק (לעיל).</w:t>
      </w:r>
    </w:p>
    <w:p w14:paraId="2AA8CDFA" w14:textId="0D090352" w:rsidR="00FA7052" w:rsidRDefault="00CE6487">
      <w:pPr>
        <w:pStyle w:val="a7"/>
        <w:numPr>
          <w:ilvl w:val="0"/>
          <w:numId w:val="14"/>
        </w:numPr>
        <w:spacing w:after="0" w:line="276" w:lineRule="auto"/>
        <w:jc w:val="both"/>
        <w:rPr>
          <w:rFonts w:ascii="David" w:hAnsi="David" w:cs="David"/>
          <w:sz w:val="24"/>
          <w:szCs w:val="24"/>
        </w:rPr>
      </w:pPr>
      <w:r w:rsidRPr="007637AC">
        <w:rPr>
          <w:rFonts w:ascii="David" w:hAnsi="David" w:cs="David" w:hint="cs"/>
          <w:b/>
          <w:bCs/>
          <w:sz w:val="24"/>
          <w:szCs w:val="24"/>
          <w:rtl/>
        </w:rPr>
        <w:t xml:space="preserve">שאלת אחריות נושא משרה </w:t>
      </w:r>
      <w:r w:rsidRPr="007637AC">
        <w:rPr>
          <w:rFonts w:ascii="David" w:hAnsi="David" w:cs="David"/>
          <w:b/>
          <w:bCs/>
          <w:sz w:val="24"/>
          <w:szCs w:val="24"/>
          <w:rtl/>
        </w:rPr>
        <w:t>–</w:t>
      </w:r>
      <w:r w:rsidRPr="007637AC">
        <w:rPr>
          <w:rFonts w:ascii="David" w:hAnsi="David" w:cs="David" w:hint="cs"/>
          <w:sz w:val="24"/>
          <w:szCs w:val="24"/>
          <w:rtl/>
        </w:rPr>
        <w:t xml:space="preserve"> יש ס' אחריות של נושאי משרה גם בחוק חדלות פירעון (ס'288 לחוק חדלות פירעון, נלמד בהמשך). אחד מיסודות הסעיף מבחינת האחריות זה שמדובר בנושא משרה של חברה שהיא חדלת פירעון. </w:t>
      </w:r>
    </w:p>
    <w:p w14:paraId="49148599" w14:textId="6EC4251B" w:rsidR="007637AC" w:rsidRPr="007637AC" w:rsidRDefault="007637AC">
      <w:pPr>
        <w:pStyle w:val="a7"/>
        <w:numPr>
          <w:ilvl w:val="0"/>
          <w:numId w:val="14"/>
        </w:numPr>
        <w:spacing w:after="0" w:line="276" w:lineRule="auto"/>
        <w:jc w:val="both"/>
        <w:rPr>
          <w:rFonts w:ascii="David" w:hAnsi="David" w:cs="David"/>
          <w:sz w:val="24"/>
          <w:szCs w:val="24"/>
          <w:rtl/>
        </w:rPr>
      </w:pPr>
      <w:r w:rsidRPr="007637AC">
        <w:rPr>
          <w:rFonts w:ascii="David" w:hAnsi="David" w:cs="David" w:hint="cs"/>
          <w:b/>
          <w:bCs/>
          <w:sz w:val="24"/>
          <w:szCs w:val="24"/>
          <w:rtl/>
        </w:rPr>
        <w:t>סעיפי סמכות לנאמן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ס'220 לחוק (נדון בהרחבה בהמשך). מדובר על בחינה בדיעבד של פעולות של החייב שנעשו טרם פתיחה </w:t>
      </w:r>
      <w:r w:rsidR="00724FC6">
        <w:rPr>
          <w:rFonts w:ascii="David" w:hAnsi="David" w:cs="David" w:hint="cs"/>
          <w:sz w:val="24"/>
          <w:szCs w:val="24"/>
          <w:rtl/>
        </w:rPr>
        <w:t>בהליך</w:t>
      </w:r>
      <w:r>
        <w:rPr>
          <w:rFonts w:ascii="David" w:hAnsi="David" w:cs="David" w:hint="cs"/>
          <w:sz w:val="24"/>
          <w:szCs w:val="24"/>
          <w:rtl/>
        </w:rPr>
        <w:t xml:space="preserve"> חדלות פירעון, כאשר הטענה היא שהפעולות שבוצעו היו לא תקינות ועל כן יש צורך בסעד אזרחי (פיצוי/ביטול וכו').</w:t>
      </w:r>
    </w:p>
    <w:p w14:paraId="2E081581" w14:textId="77777777" w:rsidR="00FA7052" w:rsidRDefault="00FA7052" w:rsidP="00FA7052">
      <w:pPr>
        <w:spacing w:after="0" w:line="276" w:lineRule="auto"/>
        <w:jc w:val="both"/>
        <w:rPr>
          <w:rFonts w:ascii="David" w:hAnsi="David" w:cs="David"/>
          <w:sz w:val="24"/>
          <w:szCs w:val="24"/>
          <w:rtl/>
        </w:rPr>
      </w:pPr>
    </w:p>
    <w:p w14:paraId="037A7E95" w14:textId="5881A94E" w:rsidR="00FA7052" w:rsidRPr="003F59E6" w:rsidRDefault="00FA7052" w:rsidP="00FA7052">
      <w:pPr>
        <w:spacing w:after="0" w:line="276" w:lineRule="auto"/>
        <w:jc w:val="both"/>
        <w:rPr>
          <w:rFonts w:ascii="David" w:hAnsi="David" w:cs="David"/>
          <w:b/>
          <w:bCs/>
          <w:sz w:val="24"/>
          <w:szCs w:val="24"/>
          <w:u w:val="single"/>
          <w:rtl/>
        </w:rPr>
      </w:pPr>
      <w:r w:rsidRPr="003F59E6">
        <w:rPr>
          <w:rFonts w:ascii="David" w:hAnsi="David" w:cs="David" w:hint="cs"/>
          <w:b/>
          <w:bCs/>
          <w:sz w:val="24"/>
          <w:szCs w:val="24"/>
          <w:u w:val="single"/>
          <w:rtl/>
        </w:rPr>
        <w:t>האם בשלה השעה לפתוח הליך משפטי מסוים בעניינו של אותו חייב:</w:t>
      </w:r>
    </w:p>
    <w:p w14:paraId="2AD70E76" w14:textId="7D12F3D3" w:rsidR="00FA7052" w:rsidRPr="003F59E6" w:rsidRDefault="00FA7052">
      <w:pPr>
        <w:pStyle w:val="a7"/>
        <w:numPr>
          <w:ilvl w:val="0"/>
          <w:numId w:val="3"/>
        </w:numPr>
        <w:spacing w:after="0" w:line="276" w:lineRule="auto"/>
        <w:jc w:val="both"/>
        <w:rPr>
          <w:rFonts w:ascii="David" w:hAnsi="David" w:cs="David"/>
          <w:sz w:val="24"/>
          <w:szCs w:val="24"/>
          <w:rtl/>
        </w:rPr>
      </w:pPr>
      <w:r w:rsidRPr="003F59E6">
        <w:rPr>
          <w:rFonts w:ascii="David" w:hAnsi="David" w:cs="David"/>
          <w:sz w:val="24"/>
          <w:szCs w:val="24"/>
          <w:rtl/>
        </w:rPr>
        <w:t xml:space="preserve">חלק ב' של החוק - </w:t>
      </w:r>
      <w:r w:rsidRPr="00506188">
        <w:rPr>
          <w:rFonts w:ascii="David" w:hAnsi="David" w:cs="David"/>
          <w:b/>
          <w:bCs/>
          <w:sz w:val="24"/>
          <w:szCs w:val="24"/>
          <w:shd w:val="clear" w:color="auto" w:fill="DEEAF6" w:themeFill="accent5" w:themeFillTint="33"/>
          <w:rtl/>
        </w:rPr>
        <w:t>ס'5</w:t>
      </w:r>
      <w:r w:rsidRPr="003F59E6">
        <w:rPr>
          <w:rFonts w:ascii="David" w:hAnsi="David" w:cs="David"/>
          <w:sz w:val="24"/>
          <w:szCs w:val="24"/>
          <w:rtl/>
        </w:rPr>
        <w:t xml:space="preserve"> הוראות אופרטיביות בעניין הליכי חדלות פירעון שמתייחס</w:t>
      </w:r>
      <w:r w:rsidR="00CC32E4">
        <w:rPr>
          <w:rFonts w:ascii="David" w:hAnsi="David" w:cs="David" w:hint="cs"/>
          <w:sz w:val="24"/>
          <w:szCs w:val="24"/>
          <w:rtl/>
        </w:rPr>
        <w:t>ות</w:t>
      </w:r>
      <w:r w:rsidRPr="003F59E6">
        <w:rPr>
          <w:rFonts w:ascii="David" w:hAnsi="David" w:cs="David"/>
          <w:sz w:val="24"/>
          <w:szCs w:val="24"/>
          <w:rtl/>
        </w:rPr>
        <w:t xml:space="preserve"> לחברות (פעם עוגן בפקודת החברות)</w:t>
      </w:r>
    </w:p>
    <w:p w14:paraId="6010D654" w14:textId="3F0BEDEF" w:rsidR="00FA7052" w:rsidRPr="003F59E6" w:rsidRDefault="00FA7052">
      <w:pPr>
        <w:pStyle w:val="a7"/>
        <w:numPr>
          <w:ilvl w:val="0"/>
          <w:numId w:val="3"/>
        </w:numPr>
        <w:spacing w:after="0" w:line="276" w:lineRule="auto"/>
        <w:jc w:val="both"/>
        <w:rPr>
          <w:rFonts w:ascii="David" w:hAnsi="David" w:cs="David"/>
          <w:sz w:val="24"/>
          <w:szCs w:val="24"/>
          <w:rtl/>
        </w:rPr>
      </w:pPr>
      <w:r w:rsidRPr="003F59E6">
        <w:rPr>
          <w:rFonts w:ascii="David" w:hAnsi="David" w:cs="David"/>
          <w:sz w:val="24"/>
          <w:szCs w:val="24"/>
          <w:rtl/>
        </w:rPr>
        <w:t>חלק ג' – הליכי חדלות פירעון של אדם פרטי (פעם עוגן בפקודת פשיטת הרגל).</w:t>
      </w:r>
    </w:p>
    <w:p w14:paraId="01FFB187" w14:textId="5A95E7A1" w:rsidR="00FA7052" w:rsidRDefault="00FA7052" w:rsidP="00FA7052">
      <w:pPr>
        <w:spacing w:after="0" w:line="276" w:lineRule="auto"/>
        <w:jc w:val="both"/>
        <w:rPr>
          <w:rFonts w:ascii="David" w:hAnsi="David" w:cs="David"/>
          <w:sz w:val="24"/>
          <w:szCs w:val="24"/>
          <w:rtl/>
        </w:rPr>
      </w:pPr>
      <w:r>
        <w:rPr>
          <w:rFonts w:ascii="David" w:hAnsi="David" w:cs="David" w:hint="cs"/>
          <w:sz w:val="24"/>
          <w:szCs w:val="24"/>
          <w:rtl/>
        </w:rPr>
        <w:t>בהקשרים רבים יש חפיפה ביניהם, לכן נוכל למצוא בראשית חלק ג' של החוק הוראות חוק מקבילות לפרק ב' לחוק, רק שהפעם מדובר על חייב שהוא אדם פרטי.</w:t>
      </w:r>
    </w:p>
    <w:p w14:paraId="1C876D5C" w14:textId="77777777" w:rsidR="007637AC" w:rsidRDefault="007637AC" w:rsidP="00FA7052">
      <w:pPr>
        <w:spacing w:after="0" w:line="276" w:lineRule="auto"/>
        <w:jc w:val="both"/>
        <w:rPr>
          <w:rFonts w:ascii="David" w:hAnsi="David" w:cs="David"/>
          <w:sz w:val="24"/>
          <w:szCs w:val="24"/>
          <w:rtl/>
        </w:rPr>
      </w:pPr>
    </w:p>
    <w:p w14:paraId="183A5C43" w14:textId="4F43F48D" w:rsidR="007637AC" w:rsidRPr="003F59E6" w:rsidRDefault="007637AC" w:rsidP="00FA7052">
      <w:pPr>
        <w:spacing w:after="0" w:line="276" w:lineRule="auto"/>
        <w:jc w:val="both"/>
        <w:rPr>
          <w:rFonts w:ascii="David" w:hAnsi="David" w:cs="David"/>
          <w:sz w:val="24"/>
          <w:szCs w:val="24"/>
          <w:u w:val="single"/>
          <w:rtl/>
        </w:rPr>
      </w:pPr>
      <w:r w:rsidRPr="003F59E6">
        <w:rPr>
          <w:rFonts w:ascii="David" w:hAnsi="David" w:cs="David" w:hint="cs"/>
          <w:sz w:val="24"/>
          <w:szCs w:val="24"/>
          <w:u w:val="single"/>
          <w:rtl/>
        </w:rPr>
        <w:t>מתי ניתן לפתוח בהליך משפטי בנושא של חדלות פירעון ועד כמה זה חשוב?</w:t>
      </w:r>
    </w:p>
    <w:p w14:paraId="4A74331A" w14:textId="254AA0EE" w:rsidR="009F2140" w:rsidRDefault="009F2140" w:rsidP="00FA7052">
      <w:pPr>
        <w:spacing w:after="0" w:line="276" w:lineRule="auto"/>
        <w:jc w:val="both"/>
        <w:rPr>
          <w:rFonts w:ascii="David" w:hAnsi="David" w:cs="David"/>
          <w:sz w:val="24"/>
          <w:szCs w:val="24"/>
          <w:rtl/>
        </w:rPr>
      </w:pPr>
      <w:r>
        <w:rPr>
          <w:rFonts w:ascii="David" w:hAnsi="David" w:cs="David" w:hint="cs"/>
          <w:sz w:val="24"/>
          <w:szCs w:val="24"/>
          <w:rtl/>
        </w:rPr>
        <w:t xml:space="preserve">זה משמעותי להתמודדות בין נושים לחייב בהליכים טרם חדלות פירעון, לאחר חדלות פירעון וכו'. </w:t>
      </w:r>
    </w:p>
    <w:p w14:paraId="3F5FBBF4" w14:textId="77777777" w:rsidR="003F59E6" w:rsidRDefault="003F59E6" w:rsidP="00FA7052">
      <w:pPr>
        <w:spacing w:after="0" w:line="276" w:lineRule="auto"/>
        <w:jc w:val="both"/>
        <w:rPr>
          <w:rFonts w:ascii="David" w:hAnsi="David" w:cs="David"/>
          <w:sz w:val="24"/>
          <w:szCs w:val="24"/>
          <w:rtl/>
        </w:rPr>
      </w:pPr>
      <w:r>
        <w:rPr>
          <w:rFonts w:ascii="David" w:hAnsi="David" w:cs="David" w:hint="cs"/>
          <w:sz w:val="24"/>
          <w:szCs w:val="24"/>
          <w:rtl/>
        </w:rPr>
        <w:t>זו שאלה סופר דרמטית בחייה של חברה, פוטנציאלית היא שאלה של להיות או לחדול.</w:t>
      </w:r>
    </w:p>
    <w:p w14:paraId="243DCEF7" w14:textId="51DD56FC" w:rsidR="003F59E6" w:rsidRDefault="003F59E6" w:rsidP="00FA7052">
      <w:pPr>
        <w:spacing w:after="0" w:line="276" w:lineRule="auto"/>
        <w:jc w:val="both"/>
        <w:rPr>
          <w:rFonts w:ascii="David" w:hAnsi="David" w:cs="David"/>
          <w:sz w:val="24"/>
          <w:szCs w:val="24"/>
          <w:rtl/>
        </w:rPr>
      </w:pPr>
      <w:r>
        <w:rPr>
          <w:rFonts w:ascii="David" w:hAnsi="David" w:cs="David" w:hint="cs"/>
          <w:sz w:val="24"/>
          <w:szCs w:val="24"/>
          <w:rtl/>
        </w:rPr>
        <w:lastRenderedPageBreak/>
        <w:t>גם נושה ינהל את המהלכים שלו לפי העדיפות הכלכלית, לא תמיד פתיחה בהליך של חדלות פירעון ישרת את האינטרסים שלו (נדון בהרחבה בהמשך).</w:t>
      </w:r>
    </w:p>
    <w:p w14:paraId="21086E15" w14:textId="77777777" w:rsidR="003F59E6" w:rsidRDefault="003F59E6" w:rsidP="00FA7052">
      <w:pPr>
        <w:spacing w:after="0" w:line="276" w:lineRule="auto"/>
        <w:jc w:val="both"/>
        <w:rPr>
          <w:rFonts w:ascii="David" w:hAnsi="David" w:cs="David"/>
          <w:sz w:val="24"/>
          <w:szCs w:val="24"/>
          <w:rtl/>
        </w:rPr>
      </w:pPr>
    </w:p>
    <w:p w14:paraId="078C1193" w14:textId="1C85C20A" w:rsidR="003F59E6" w:rsidRDefault="003F59E6" w:rsidP="00FA7052">
      <w:pPr>
        <w:spacing w:after="0" w:line="276" w:lineRule="auto"/>
        <w:jc w:val="both"/>
        <w:rPr>
          <w:rFonts w:ascii="David" w:hAnsi="David" w:cs="David"/>
          <w:sz w:val="24"/>
          <w:szCs w:val="24"/>
          <w:u w:val="single"/>
          <w:rtl/>
        </w:rPr>
      </w:pPr>
      <w:r>
        <w:rPr>
          <w:rFonts w:ascii="David" w:hAnsi="David" w:cs="David" w:hint="cs"/>
          <w:sz w:val="24"/>
          <w:szCs w:val="24"/>
          <w:u w:val="single"/>
          <w:rtl/>
        </w:rPr>
        <w:t>מי יכול להתחיל בהליך?</w:t>
      </w:r>
    </w:p>
    <w:p w14:paraId="79F457BC" w14:textId="20A9B1BD" w:rsidR="003F59E6" w:rsidRDefault="003F59E6" w:rsidP="003F59E6">
      <w:pPr>
        <w:spacing w:after="0" w:line="276" w:lineRule="auto"/>
        <w:jc w:val="both"/>
        <w:rPr>
          <w:rFonts w:ascii="David" w:hAnsi="David" w:cs="David"/>
          <w:sz w:val="24"/>
          <w:szCs w:val="24"/>
          <w:rtl/>
        </w:rPr>
      </w:pPr>
      <w:r>
        <w:rPr>
          <w:rFonts w:ascii="David" w:hAnsi="David" w:cs="David" w:hint="cs"/>
          <w:sz w:val="24"/>
          <w:szCs w:val="24"/>
          <w:rtl/>
        </w:rPr>
        <w:t>ההליך עובר דרך ביהמ"ש, עם צווים של שופט, שפותח מסגרת שלמה שנקראת חדלות פירעון, שזה הליך שנמשך זמן רב. אז מי יכול להתחיל בהליך? כל אחד מהנושים והחייב בעצמו.</w:t>
      </w:r>
    </w:p>
    <w:p w14:paraId="0D0828E8" w14:textId="072600D7" w:rsidR="003F59E6" w:rsidRDefault="003F59E6">
      <w:pPr>
        <w:pStyle w:val="a7"/>
        <w:numPr>
          <w:ilvl w:val="0"/>
          <w:numId w:val="3"/>
        </w:numPr>
        <w:spacing w:after="0" w:line="276" w:lineRule="auto"/>
        <w:jc w:val="both"/>
        <w:rPr>
          <w:rFonts w:ascii="David" w:hAnsi="David" w:cs="David"/>
          <w:sz w:val="24"/>
          <w:szCs w:val="24"/>
        </w:rPr>
      </w:pPr>
      <w:r w:rsidRPr="003F59E6">
        <w:rPr>
          <w:rFonts w:ascii="David" w:hAnsi="David" w:cs="David" w:hint="cs"/>
          <w:sz w:val="24"/>
          <w:szCs w:val="24"/>
          <w:rtl/>
        </w:rPr>
        <w:t>היוזמה יכולה להתחיל מצד החברה עצמה (</w:t>
      </w:r>
      <w:r w:rsidRPr="00506188">
        <w:rPr>
          <w:rFonts w:ascii="David" w:hAnsi="David" w:cs="David" w:hint="cs"/>
          <w:b/>
          <w:bCs/>
          <w:sz w:val="24"/>
          <w:szCs w:val="24"/>
          <w:shd w:val="clear" w:color="auto" w:fill="DEEAF6" w:themeFill="accent5" w:themeFillTint="33"/>
          <w:rtl/>
        </w:rPr>
        <w:t>ס'6+7</w:t>
      </w:r>
      <w:r w:rsidRPr="00506188">
        <w:rPr>
          <w:rFonts w:ascii="David" w:hAnsi="David" w:cs="David" w:hint="cs"/>
          <w:b/>
          <w:bCs/>
          <w:sz w:val="24"/>
          <w:szCs w:val="24"/>
          <w:rtl/>
        </w:rPr>
        <w:t xml:space="preserve"> לחוק</w:t>
      </w:r>
      <w:r w:rsidRPr="003F59E6">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לחברה יש זכות עמידה לפנות לביהמ"ש ולהגיש בקשה לפתוח בהליך. </w:t>
      </w:r>
      <w:r w:rsidR="00506188">
        <w:rPr>
          <w:rFonts w:ascii="David" w:hAnsi="David" w:cs="David" w:hint="cs"/>
          <w:sz w:val="24"/>
          <w:szCs w:val="24"/>
          <w:rtl/>
        </w:rPr>
        <w:t>כדי לפתוח את ההליך צריך צו של בימ"ש, אתה מגיש בקשה ובימ"ש ידון בעניין.</w:t>
      </w:r>
    </w:p>
    <w:p w14:paraId="526B6AEF" w14:textId="40A999CE" w:rsidR="00506188" w:rsidRDefault="00506188">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נושה (</w:t>
      </w:r>
      <w:r w:rsidRPr="00506188">
        <w:rPr>
          <w:rFonts w:ascii="David" w:hAnsi="David" w:cs="David" w:hint="cs"/>
          <w:b/>
          <w:bCs/>
          <w:sz w:val="24"/>
          <w:szCs w:val="24"/>
          <w:shd w:val="clear" w:color="auto" w:fill="DEEAF6" w:themeFill="accent5" w:themeFillTint="33"/>
          <w:rtl/>
        </w:rPr>
        <w:t>ס'9</w:t>
      </w:r>
      <w:r w:rsidR="000B7241">
        <w:rPr>
          <w:rFonts w:ascii="David" w:hAnsi="David" w:cs="David" w:hint="cs"/>
          <w:b/>
          <w:bCs/>
          <w:sz w:val="24"/>
          <w:szCs w:val="24"/>
          <w:shd w:val="clear" w:color="auto" w:fill="DEEAF6" w:themeFill="accent5" w:themeFillTint="33"/>
          <w:rtl/>
        </w:rPr>
        <w:t>+10</w:t>
      </w:r>
      <w:r>
        <w:rPr>
          <w:rFonts w:ascii="David" w:hAnsi="David" w:cs="David" w:hint="cs"/>
          <w:sz w:val="24"/>
          <w:szCs w:val="24"/>
          <w:rtl/>
        </w:rPr>
        <w:t xml:space="preserve"> </w:t>
      </w:r>
      <w:r w:rsidRPr="00506188">
        <w:rPr>
          <w:rFonts w:ascii="David" w:hAnsi="David" w:cs="David" w:hint="cs"/>
          <w:b/>
          <w:bCs/>
          <w:sz w:val="24"/>
          <w:szCs w:val="24"/>
          <w:rtl/>
        </w:rPr>
        <w:t>לחוק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אחד  מהנושים יכול לפנות לביהמ"ש ולפתוח הליך חדלות פירעון.</w:t>
      </w:r>
    </w:p>
    <w:p w14:paraId="0F713369" w14:textId="77777777" w:rsidR="00506188" w:rsidRDefault="00506188" w:rsidP="00506188">
      <w:pPr>
        <w:spacing w:after="0" w:line="276" w:lineRule="auto"/>
        <w:jc w:val="both"/>
        <w:rPr>
          <w:rFonts w:ascii="David" w:hAnsi="David" w:cs="David"/>
          <w:sz w:val="24"/>
          <w:szCs w:val="24"/>
          <w:rtl/>
        </w:rPr>
      </w:pPr>
    </w:p>
    <w:p w14:paraId="43FD0BBC" w14:textId="69131472" w:rsidR="00AD7D10" w:rsidRPr="00AD7D10" w:rsidRDefault="00AD7D10" w:rsidP="00506188">
      <w:pPr>
        <w:spacing w:after="0" w:line="276" w:lineRule="auto"/>
        <w:jc w:val="both"/>
        <w:rPr>
          <w:rFonts w:ascii="David" w:hAnsi="David" w:cs="David"/>
          <w:sz w:val="24"/>
          <w:szCs w:val="24"/>
          <w:u w:val="single"/>
          <w:rtl/>
        </w:rPr>
      </w:pPr>
      <w:r>
        <w:rPr>
          <w:rFonts w:ascii="David" w:hAnsi="David" w:cs="David" w:hint="cs"/>
          <w:sz w:val="24"/>
          <w:szCs w:val="24"/>
          <w:u w:val="single"/>
          <w:rtl/>
        </w:rPr>
        <w:t>משמעות של פתיחת הליך חדלות פירעון:</w:t>
      </w:r>
    </w:p>
    <w:p w14:paraId="06E6843C" w14:textId="58B8C8D2" w:rsidR="00506188" w:rsidRDefault="00506188" w:rsidP="00506188">
      <w:pPr>
        <w:spacing w:after="0" w:line="276" w:lineRule="auto"/>
        <w:jc w:val="both"/>
        <w:rPr>
          <w:rFonts w:ascii="David" w:hAnsi="David" w:cs="David"/>
          <w:sz w:val="24"/>
          <w:szCs w:val="24"/>
          <w:rtl/>
        </w:rPr>
      </w:pPr>
      <w:r>
        <w:rPr>
          <w:rFonts w:ascii="David" w:hAnsi="David" w:cs="David" w:hint="cs"/>
          <w:sz w:val="24"/>
          <w:szCs w:val="24"/>
          <w:rtl/>
        </w:rPr>
        <w:t xml:space="preserve">יש להבין שעצם הגשת הבקשה, גם אם עוד לא ניתן צו, היא הדרמה (בעיקר בחברות בינוניות וגדולות) </w:t>
      </w:r>
      <w:r>
        <w:rPr>
          <w:rFonts w:ascii="David" w:hAnsi="David" w:cs="David"/>
          <w:sz w:val="24"/>
          <w:szCs w:val="24"/>
          <w:rtl/>
        </w:rPr>
        <w:t>–</w:t>
      </w:r>
      <w:r>
        <w:rPr>
          <w:rFonts w:ascii="David" w:hAnsi="David" w:cs="David" w:hint="cs"/>
          <w:sz w:val="24"/>
          <w:szCs w:val="24"/>
          <w:rtl/>
        </w:rPr>
        <w:t xml:space="preserve"> תוך זמן קצר זה יפורסם בכלי התקשורת ולכותרת שהבקשה נדחתה כבר אף אחד לא שם לב, כולם זוכרים שהוגשה בקשה. עצם הידיעה שבכלל הוגשה בקשה יוצרת מבחינה מעשית בשוק שרשרת אירועים מאד שליליים כלפי החברה. </w:t>
      </w:r>
      <w:r w:rsidR="00EF771D">
        <w:rPr>
          <w:rFonts w:ascii="David" w:hAnsi="David" w:cs="David" w:hint="cs"/>
          <w:sz w:val="24"/>
          <w:szCs w:val="24"/>
          <w:rtl/>
        </w:rPr>
        <w:t>עד כד</w:t>
      </w:r>
      <w:r w:rsidR="00AD7D10">
        <w:rPr>
          <w:rFonts w:ascii="David" w:hAnsi="David" w:cs="David" w:hint="cs"/>
          <w:sz w:val="24"/>
          <w:szCs w:val="24"/>
          <w:rtl/>
        </w:rPr>
        <w:t>י כך שחברות קוראות לזה מעין נבואה שמגשימה את עצמה, מספיק שאחד טען את זה וספקים שמגלים כבר לא רוצים לעבוד מולך.</w:t>
      </w:r>
    </w:p>
    <w:p w14:paraId="0888CC86" w14:textId="18457099" w:rsidR="00AD7D10" w:rsidRDefault="00AD7D10" w:rsidP="00506188">
      <w:pPr>
        <w:spacing w:after="0" w:line="276" w:lineRule="auto"/>
        <w:jc w:val="both"/>
        <w:rPr>
          <w:rFonts w:ascii="David" w:hAnsi="David" w:cs="David"/>
          <w:sz w:val="24"/>
          <w:szCs w:val="24"/>
          <w:rtl/>
        </w:rPr>
      </w:pPr>
      <w:r>
        <w:rPr>
          <w:rFonts w:ascii="David" w:hAnsi="David" w:cs="David" w:hint="cs"/>
          <w:sz w:val="24"/>
          <w:szCs w:val="24"/>
          <w:rtl/>
        </w:rPr>
        <w:t>לדוג' אתה מתמודד על מכרז, עוד לא התקבלה החלטה מי החוזה ופתאום כלפי חברה נפתח הליך חדלות פירעון, בשל כך היא עלולה לאבד את המכרז.</w:t>
      </w:r>
    </w:p>
    <w:p w14:paraId="242F71B5" w14:textId="1ED12658" w:rsidR="00AD7D10" w:rsidRDefault="00AD7D10" w:rsidP="00506188">
      <w:pPr>
        <w:spacing w:after="0" w:line="276" w:lineRule="auto"/>
        <w:jc w:val="both"/>
        <w:rPr>
          <w:rFonts w:ascii="David" w:hAnsi="David" w:cs="David"/>
          <w:sz w:val="24"/>
          <w:szCs w:val="24"/>
          <w:rtl/>
        </w:rPr>
      </w:pPr>
      <w:r>
        <w:rPr>
          <w:rFonts w:ascii="David" w:hAnsi="David" w:cs="David" w:hint="cs"/>
          <w:sz w:val="24"/>
          <w:szCs w:val="24"/>
          <w:rtl/>
        </w:rPr>
        <w:t xml:space="preserve">לכן, בהמשך יש סעיף שקובע שאם הוגשה בקשה בחוסר תו"ל וכו', יש סמכות לביהמ"ש לפסוק פיצויים נזיקיים מוגדלים נגש מגיש הבקשה </w:t>
      </w:r>
      <w:r>
        <w:rPr>
          <w:rFonts w:ascii="David" w:hAnsi="David" w:cs="David"/>
          <w:sz w:val="24"/>
          <w:szCs w:val="24"/>
          <w:rtl/>
        </w:rPr>
        <w:t>–</w:t>
      </w:r>
      <w:r>
        <w:rPr>
          <w:rFonts w:ascii="David" w:hAnsi="David" w:cs="David" w:hint="cs"/>
          <w:sz w:val="24"/>
          <w:szCs w:val="24"/>
          <w:rtl/>
        </w:rPr>
        <w:t xml:space="preserve"> הרתעה מפני ניצול לרעה.</w:t>
      </w:r>
    </w:p>
    <w:p w14:paraId="3DDFA328" w14:textId="77777777" w:rsidR="00506188" w:rsidRDefault="00506188" w:rsidP="00506188">
      <w:pPr>
        <w:spacing w:after="0" w:line="276" w:lineRule="auto"/>
        <w:jc w:val="both"/>
        <w:rPr>
          <w:rFonts w:ascii="David" w:hAnsi="David" w:cs="David"/>
          <w:sz w:val="24"/>
          <w:szCs w:val="24"/>
          <w:rtl/>
        </w:rPr>
      </w:pPr>
    </w:p>
    <w:p w14:paraId="60F6C8B6" w14:textId="16AC46C6" w:rsidR="00506188" w:rsidRPr="00506188" w:rsidRDefault="00506188" w:rsidP="00506188">
      <w:pPr>
        <w:spacing w:after="0" w:line="276" w:lineRule="auto"/>
        <w:jc w:val="both"/>
        <w:rPr>
          <w:rFonts w:ascii="David" w:hAnsi="David" w:cs="David"/>
          <w:sz w:val="24"/>
          <w:szCs w:val="24"/>
          <w:u w:val="single"/>
          <w:rtl/>
        </w:rPr>
      </w:pPr>
      <w:r w:rsidRPr="00506188">
        <w:rPr>
          <w:rFonts w:ascii="David" w:hAnsi="David" w:cs="David" w:hint="cs"/>
          <w:sz w:val="24"/>
          <w:szCs w:val="24"/>
          <w:u w:val="single"/>
          <w:rtl/>
        </w:rPr>
        <w:t>תנאים לפתיחת הליך חדלות פירעון:</w:t>
      </w:r>
    </w:p>
    <w:p w14:paraId="4CBD0508" w14:textId="1E12DC25" w:rsidR="00506188" w:rsidRPr="0000786B" w:rsidRDefault="00264EFF">
      <w:pPr>
        <w:pStyle w:val="a7"/>
        <w:numPr>
          <w:ilvl w:val="0"/>
          <w:numId w:val="3"/>
        </w:numPr>
        <w:spacing w:after="0" w:line="276" w:lineRule="auto"/>
        <w:jc w:val="both"/>
        <w:rPr>
          <w:rFonts w:ascii="David" w:hAnsi="David" w:cs="David"/>
          <w:b/>
          <w:bCs/>
          <w:sz w:val="24"/>
          <w:szCs w:val="24"/>
        </w:rPr>
      </w:pPr>
      <w:r>
        <w:rPr>
          <w:rFonts w:ascii="David" w:hAnsi="David" w:cs="David" w:hint="cs"/>
          <w:b/>
          <w:bCs/>
          <w:sz w:val="24"/>
          <w:szCs w:val="24"/>
          <w:rtl/>
        </w:rPr>
        <w:t>בקשת נושה לפתיחת הליך חדל"פ</w:t>
      </w:r>
      <w:r w:rsidR="00506188">
        <w:rPr>
          <w:rFonts w:ascii="David" w:hAnsi="David" w:cs="David" w:hint="cs"/>
          <w:b/>
          <w:bCs/>
          <w:sz w:val="24"/>
          <w:szCs w:val="24"/>
          <w:rtl/>
        </w:rPr>
        <w:t xml:space="preserve"> </w:t>
      </w:r>
      <w:r w:rsidR="00506188">
        <w:rPr>
          <w:rFonts w:ascii="David" w:hAnsi="David" w:cs="David"/>
          <w:b/>
          <w:bCs/>
          <w:sz w:val="24"/>
          <w:szCs w:val="24"/>
          <w:rtl/>
        </w:rPr>
        <w:t>–</w:t>
      </w:r>
      <w:r w:rsidR="00506188">
        <w:rPr>
          <w:rFonts w:ascii="David" w:hAnsi="David" w:cs="David" w:hint="cs"/>
          <w:b/>
          <w:bCs/>
          <w:sz w:val="24"/>
          <w:szCs w:val="24"/>
          <w:rtl/>
        </w:rPr>
        <w:t xml:space="preserve"> </w:t>
      </w:r>
      <w:r w:rsidR="00506188" w:rsidRPr="00506188">
        <w:rPr>
          <w:rFonts w:ascii="David" w:hAnsi="David" w:cs="David" w:hint="cs"/>
          <w:b/>
          <w:bCs/>
          <w:sz w:val="24"/>
          <w:szCs w:val="24"/>
          <w:shd w:val="clear" w:color="auto" w:fill="DEEAF6" w:themeFill="accent5" w:themeFillTint="33"/>
          <w:rtl/>
        </w:rPr>
        <w:t>ס'9</w:t>
      </w:r>
      <w:r w:rsidR="00506188">
        <w:rPr>
          <w:rFonts w:ascii="David" w:hAnsi="David" w:cs="David" w:hint="cs"/>
          <w:b/>
          <w:bCs/>
          <w:sz w:val="24"/>
          <w:szCs w:val="24"/>
          <w:rtl/>
        </w:rPr>
        <w:t xml:space="preserve"> לחוק</w:t>
      </w:r>
      <w:r w:rsidR="00506188" w:rsidRPr="00506188">
        <w:rPr>
          <w:rFonts w:ascii="David" w:hAnsi="David" w:cs="David" w:hint="cs"/>
          <w:b/>
          <w:bCs/>
          <w:sz w:val="24"/>
          <w:szCs w:val="24"/>
          <w:rtl/>
        </w:rPr>
        <w:t>:</w:t>
      </w:r>
      <w:r w:rsidR="0000786B">
        <w:rPr>
          <w:rFonts w:ascii="David" w:hAnsi="David" w:cs="David" w:hint="cs"/>
          <w:b/>
          <w:bCs/>
          <w:sz w:val="24"/>
          <w:szCs w:val="24"/>
          <w:rtl/>
        </w:rPr>
        <w:t xml:space="preserve"> </w:t>
      </w:r>
      <w:r w:rsidR="00506188" w:rsidRPr="0000786B">
        <w:rPr>
          <w:rFonts w:ascii="David" w:hAnsi="David" w:cs="David" w:hint="cs"/>
          <w:sz w:val="24"/>
          <w:szCs w:val="24"/>
          <w:rtl/>
        </w:rPr>
        <w:t>החברה צריכה להיות חדלת פירעון.</w:t>
      </w:r>
    </w:p>
    <w:p w14:paraId="23E3E14E" w14:textId="6A4AC628" w:rsidR="0000786B" w:rsidRDefault="0000786B">
      <w:pPr>
        <w:pStyle w:val="a7"/>
        <w:numPr>
          <w:ilvl w:val="0"/>
          <w:numId w:val="3"/>
        </w:numPr>
        <w:spacing w:after="0" w:line="276" w:lineRule="auto"/>
        <w:jc w:val="both"/>
        <w:rPr>
          <w:rFonts w:ascii="David" w:hAnsi="David" w:cs="David"/>
          <w:sz w:val="24"/>
          <w:szCs w:val="24"/>
        </w:rPr>
      </w:pPr>
      <w:r w:rsidRPr="0000786B">
        <w:rPr>
          <w:rFonts w:ascii="David" w:hAnsi="David" w:cs="David" w:hint="cs"/>
          <w:b/>
          <w:bCs/>
          <w:sz w:val="24"/>
          <w:szCs w:val="24"/>
          <w:rtl/>
        </w:rPr>
        <w:t xml:space="preserve">בקשת חברה לפתיחת הליך חדל"פ </w:t>
      </w:r>
      <w:r w:rsidRPr="0000786B">
        <w:rPr>
          <w:rFonts w:ascii="David" w:hAnsi="David" w:cs="David"/>
          <w:b/>
          <w:bCs/>
          <w:sz w:val="24"/>
          <w:szCs w:val="24"/>
          <w:rtl/>
        </w:rPr>
        <w:t>–</w:t>
      </w:r>
      <w:r w:rsidRPr="0000786B">
        <w:rPr>
          <w:rFonts w:ascii="David" w:hAnsi="David" w:cs="David" w:hint="cs"/>
          <w:b/>
          <w:bCs/>
          <w:sz w:val="24"/>
          <w:szCs w:val="24"/>
          <w:rtl/>
        </w:rPr>
        <w:t xml:space="preserve"> </w:t>
      </w:r>
      <w:r w:rsidRPr="0000786B">
        <w:rPr>
          <w:rFonts w:ascii="David" w:hAnsi="David" w:cs="David" w:hint="cs"/>
          <w:b/>
          <w:bCs/>
          <w:sz w:val="24"/>
          <w:szCs w:val="24"/>
          <w:shd w:val="clear" w:color="auto" w:fill="DEEAF6" w:themeFill="accent5" w:themeFillTint="33"/>
          <w:rtl/>
        </w:rPr>
        <w:t>ס'7(א</w:t>
      </w:r>
      <w:r w:rsidRPr="0000786B">
        <w:rPr>
          <w:rFonts w:ascii="David" w:hAnsi="David" w:cs="David" w:hint="cs"/>
          <w:sz w:val="24"/>
          <w:szCs w:val="24"/>
          <w:shd w:val="clear" w:color="auto" w:fill="DEEAF6" w:themeFill="accent5" w:themeFillTint="33"/>
          <w:rtl/>
        </w:rPr>
        <w:t>)</w:t>
      </w:r>
      <w:r>
        <w:rPr>
          <w:rFonts w:ascii="David" w:hAnsi="David" w:cs="David" w:hint="cs"/>
          <w:sz w:val="24"/>
          <w:szCs w:val="24"/>
          <w:rtl/>
        </w:rPr>
        <w:t>:</w:t>
      </w:r>
    </w:p>
    <w:p w14:paraId="20F80FE6" w14:textId="7F669D3B" w:rsidR="0000786B" w:rsidRDefault="0000786B">
      <w:pPr>
        <w:pStyle w:val="a7"/>
        <w:numPr>
          <w:ilvl w:val="0"/>
          <w:numId w:val="15"/>
        </w:numPr>
        <w:spacing w:after="0" w:line="276" w:lineRule="auto"/>
        <w:jc w:val="both"/>
        <w:rPr>
          <w:rFonts w:ascii="David" w:hAnsi="David" w:cs="David"/>
          <w:sz w:val="24"/>
          <w:szCs w:val="24"/>
        </w:rPr>
      </w:pPr>
      <w:r>
        <w:rPr>
          <w:rFonts w:ascii="David" w:hAnsi="David" w:cs="David" w:hint="cs"/>
          <w:sz w:val="24"/>
          <w:szCs w:val="24"/>
          <w:rtl/>
        </w:rPr>
        <w:t>התאגיד צריך להיות חדל"פ.</w:t>
      </w:r>
    </w:p>
    <w:p w14:paraId="3949498C" w14:textId="76AAD0B6" w:rsidR="001246BD" w:rsidRDefault="0000786B">
      <w:pPr>
        <w:pStyle w:val="a7"/>
        <w:numPr>
          <w:ilvl w:val="0"/>
          <w:numId w:val="15"/>
        </w:numPr>
        <w:spacing w:after="0" w:line="276" w:lineRule="auto"/>
        <w:jc w:val="both"/>
        <w:rPr>
          <w:rFonts w:ascii="David" w:hAnsi="David" w:cs="David"/>
          <w:sz w:val="24"/>
          <w:szCs w:val="24"/>
        </w:rPr>
      </w:pPr>
      <w:r>
        <w:rPr>
          <w:rFonts w:ascii="David" w:hAnsi="David" w:cs="David" w:hint="cs"/>
          <w:sz w:val="24"/>
          <w:szCs w:val="24"/>
          <w:rtl/>
        </w:rPr>
        <w:t>ההליך עצמו יעזור ל</w:t>
      </w:r>
      <w:r w:rsidR="000B7241">
        <w:rPr>
          <w:rFonts w:ascii="David" w:hAnsi="David" w:cs="David" w:hint="cs"/>
          <w:sz w:val="24"/>
          <w:szCs w:val="24"/>
          <w:rtl/>
        </w:rPr>
        <w:t>תאגיד</w:t>
      </w:r>
      <w:r>
        <w:rPr>
          <w:rFonts w:ascii="David" w:hAnsi="David" w:cs="David" w:hint="cs"/>
          <w:sz w:val="24"/>
          <w:szCs w:val="24"/>
          <w:rtl/>
        </w:rPr>
        <w:t xml:space="preserve"> להימנע </w:t>
      </w:r>
      <w:proofErr w:type="spellStart"/>
      <w:r>
        <w:rPr>
          <w:rFonts w:ascii="David" w:hAnsi="David" w:cs="David" w:hint="cs"/>
          <w:sz w:val="24"/>
          <w:szCs w:val="24"/>
          <w:rtl/>
        </w:rPr>
        <w:t>מחדל"פ</w:t>
      </w:r>
      <w:proofErr w:type="spellEnd"/>
      <w:r>
        <w:rPr>
          <w:rFonts w:ascii="David" w:hAnsi="David" w:cs="David" w:hint="cs"/>
          <w:sz w:val="24"/>
          <w:szCs w:val="24"/>
          <w:rtl/>
        </w:rPr>
        <w:t xml:space="preserve">. </w:t>
      </w:r>
      <w:r w:rsidR="006033FD">
        <w:rPr>
          <w:rFonts w:ascii="David" w:hAnsi="David" w:cs="David" w:hint="cs"/>
          <w:sz w:val="24"/>
          <w:szCs w:val="24"/>
          <w:rtl/>
        </w:rPr>
        <w:t xml:space="preserve">טיפול משפטי מונע </w:t>
      </w:r>
      <w:r w:rsidR="006033FD">
        <w:rPr>
          <w:rFonts w:ascii="David" w:hAnsi="David" w:cs="David"/>
          <w:sz w:val="24"/>
          <w:szCs w:val="24"/>
          <w:rtl/>
        </w:rPr>
        <w:t>–</w:t>
      </w:r>
      <w:r w:rsidR="006033FD">
        <w:rPr>
          <w:rFonts w:ascii="David" w:hAnsi="David" w:cs="David" w:hint="cs"/>
          <w:sz w:val="24"/>
          <w:szCs w:val="24"/>
          <w:rtl/>
        </w:rPr>
        <w:t xml:space="preserve"> התמודדות עם הבעיה טרם הגיעה. כאן המחוקק מגלה קצת יותר גמישות לעומת הנושה, שם מחויב להראות שהחברה חדלת פירעון. </w:t>
      </w:r>
    </w:p>
    <w:p w14:paraId="2A064DFB" w14:textId="457E3F5D" w:rsidR="001246BD" w:rsidRDefault="001246BD" w:rsidP="001246BD">
      <w:pPr>
        <w:pStyle w:val="a7"/>
        <w:spacing w:after="0" w:line="276" w:lineRule="auto"/>
        <w:ind w:left="1080"/>
        <w:jc w:val="both"/>
        <w:rPr>
          <w:rFonts w:ascii="David" w:hAnsi="David" w:cs="David"/>
          <w:sz w:val="24"/>
          <w:szCs w:val="24"/>
          <w:rtl/>
        </w:rPr>
      </w:pPr>
      <w:r>
        <w:rPr>
          <w:rFonts w:ascii="David" w:hAnsi="David" w:cs="David" w:hint="cs"/>
          <w:sz w:val="24"/>
          <w:szCs w:val="24"/>
          <w:rtl/>
        </w:rPr>
        <w:t xml:space="preserve">תנאים חלופיים </w:t>
      </w:r>
      <w:r>
        <w:rPr>
          <w:rFonts w:ascii="David" w:hAnsi="David" w:cs="David"/>
          <w:sz w:val="24"/>
          <w:szCs w:val="24"/>
          <w:rtl/>
        </w:rPr>
        <w:t>–</w:t>
      </w:r>
      <w:r>
        <w:rPr>
          <w:rFonts w:ascii="David" w:hAnsi="David" w:cs="David" w:hint="cs"/>
          <w:sz w:val="24"/>
          <w:szCs w:val="24"/>
          <w:rtl/>
        </w:rPr>
        <w:t xml:space="preserve"> החברה יכולה להיות או חדל"פ או מנסה להימנע </w:t>
      </w:r>
      <w:proofErr w:type="spellStart"/>
      <w:r>
        <w:rPr>
          <w:rFonts w:ascii="David" w:hAnsi="David" w:cs="David" w:hint="cs"/>
          <w:sz w:val="24"/>
          <w:szCs w:val="24"/>
          <w:rtl/>
        </w:rPr>
        <w:t>מחדל"פ</w:t>
      </w:r>
      <w:proofErr w:type="spellEnd"/>
      <w:r>
        <w:rPr>
          <w:rFonts w:ascii="David" w:hAnsi="David" w:cs="David" w:hint="cs"/>
          <w:sz w:val="24"/>
          <w:szCs w:val="24"/>
          <w:rtl/>
        </w:rPr>
        <w:t>.</w:t>
      </w:r>
    </w:p>
    <w:p w14:paraId="67FBA6CC" w14:textId="77777777" w:rsidR="00BA7754" w:rsidRDefault="00BA7754" w:rsidP="001246BD">
      <w:pPr>
        <w:spacing w:after="0" w:line="276" w:lineRule="auto"/>
        <w:jc w:val="both"/>
        <w:rPr>
          <w:rFonts w:ascii="David" w:hAnsi="David" w:cs="David"/>
          <w:sz w:val="24"/>
          <w:szCs w:val="24"/>
          <w:u w:val="single"/>
          <w:rtl/>
        </w:rPr>
      </w:pPr>
    </w:p>
    <w:p w14:paraId="773F0BA7" w14:textId="3C3ACB08" w:rsidR="001246BD" w:rsidRDefault="001246BD" w:rsidP="001246BD">
      <w:pPr>
        <w:spacing w:after="0" w:line="276" w:lineRule="auto"/>
        <w:jc w:val="both"/>
        <w:rPr>
          <w:rFonts w:ascii="David" w:hAnsi="David" w:cs="David"/>
          <w:sz w:val="24"/>
          <w:szCs w:val="24"/>
          <w:rtl/>
        </w:rPr>
      </w:pPr>
      <w:r w:rsidRPr="00BA7754">
        <w:rPr>
          <w:rFonts w:ascii="David" w:hAnsi="David" w:cs="David" w:hint="cs"/>
          <w:sz w:val="24"/>
          <w:szCs w:val="24"/>
          <w:u w:val="single"/>
          <w:rtl/>
        </w:rPr>
        <w:t>הסיבה להבדל בין הנושה לחברה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החלק הזה מאפשר לביהמ"ש, אם וכאשר יכניס את החברה להליך חדל"פ,  לנתב את החברה בתוך ההליך הזה למסלול של פירוק (חיסול החברה) / לנתב אותה למסלול של הבראה.</w:t>
      </w:r>
      <w:r w:rsidR="00BA7754">
        <w:rPr>
          <w:rFonts w:ascii="David" w:hAnsi="David" w:cs="David" w:hint="cs"/>
          <w:sz w:val="24"/>
          <w:szCs w:val="24"/>
          <w:rtl/>
        </w:rPr>
        <w:t xml:space="preserve"> שתי האפשרויות קיימות בתוך חלק ב'. </w:t>
      </w:r>
    </w:p>
    <w:p w14:paraId="08D9AC26" w14:textId="33497471" w:rsidR="00BA7754" w:rsidRDefault="00BA7754" w:rsidP="001246BD">
      <w:pPr>
        <w:spacing w:after="0" w:line="276" w:lineRule="auto"/>
        <w:jc w:val="both"/>
        <w:rPr>
          <w:rFonts w:ascii="David" w:hAnsi="David" w:cs="David"/>
          <w:sz w:val="24"/>
          <w:szCs w:val="24"/>
          <w:rtl/>
        </w:rPr>
      </w:pPr>
      <w:r>
        <w:rPr>
          <w:rFonts w:ascii="David" w:hAnsi="David" w:cs="David" w:hint="cs"/>
          <w:sz w:val="24"/>
          <w:szCs w:val="24"/>
          <w:rtl/>
        </w:rPr>
        <w:t>לכן, דווקא על רקע האפשרות של כניסה לתוך מסלול שיוביל להבראה של חברה, בא המחוקק ומגמיש בס'7 ומאפשר לבצע מהלכים משפטיים שיסייעו לחברה, מתוך הבנה שהליך שכזה יכול לשקם את חברה טרם הגעה לחדל"פ.</w:t>
      </w:r>
    </w:p>
    <w:p w14:paraId="5F5347BB" w14:textId="6C861005" w:rsidR="00B50CB9" w:rsidRDefault="00B50CB9" w:rsidP="001246BD">
      <w:pPr>
        <w:spacing w:after="0" w:line="276" w:lineRule="auto"/>
        <w:jc w:val="both"/>
        <w:rPr>
          <w:rFonts w:ascii="David" w:hAnsi="David" w:cs="David"/>
          <w:sz w:val="24"/>
          <w:szCs w:val="24"/>
          <w:rtl/>
        </w:rPr>
      </w:pPr>
      <w:r>
        <w:rPr>
          <w:rFonts w:ascii="David" w:hAnsi="David" w:cs="David" w:hint="cs"/>
          <w:sz w:val="24"/>
          <w:szCs w:val="24"/>
          <w:rtl/>
        </w:rPr>
        <w:t xml:space="preserve">החברה רשאית לבקש פירוק / הבראה, לביהמ"ש יש את שיקול הדעת להחליט מה לבצע. </w:t>
      </w:r>
    </w:p>
    <w:p w14:paraId="431AC0C0" w14:textId="153D282B" w:rsidR="00B50CB9" w:rsidRDefault="00B50CB9" w:rsidP="001246BD">
      <w:pPr>
        <w:spacing w:after="0" w:line="276" w:lineRule="auto"/>
        <w:jc w:val="both"/>
        <w:rPr>
          <w:rFonts w:ascii="David" w:hAnsi="David" w:cs="David"/>
          <w:sz w:val="24"/>
          <w:szCs w:val="24"/>
          <w:rtl/>
        </w:rPr>
      </w:pPr>
      <w:r>
        <w:rPr>
          <w:rFonts w:ascii="David" w:hAnsi="David" w:cs="David" w:hint="cs"/>
          <w:sz w:val="24"/>
          <w:szCs w:val="24"/>
          <w:rtl/>
        </w:rPr>
        <w:t>ריאלית, כשחברה תגיש בקשה ל</w:t>
      </w:r>
      <w:r w:rsidR="007102CB">
        <w:rPr>
          <w:rFonts w:ascii="David" w:hAnsi="David" w:cs="David" w:hint="cs"/>
          <w:sz w:val="24"/>
          <w:szCs w:val="24"/>
          <w:rtl/>
        </w:rPr>
        <w:t>חדל</w:t>
      </w:r>
      <w:r w:rsidR="007102CB">
        <w:rPr>
          <w:rFonts w:ascii="David" w:hAnsi="David" w:cs="David"/>
          <w:sz w:val="24"/>
          <w:szCs w:val="24"/>
          <w:rtl/>
        </w:rPr>
        <w:t>"</w:t>
      </w:r>
      <w:r w:rsidR="007102CB">
        <w:rPr>
          <w:rFonts w:ascii="David" w:hAnsi="David" w:cs="David" w:hint="cs"/>
          <w:sz w:val="24"/>
          <w:szCs w:val="24"/>
          <w:rtl/>
        </w:rPr>
        <w:t>פ</w:t>
      </w:r>
      <w:r>
        <w:rPr>
          <w:rFonts w:ascii="David" w:hAnsi="David" w:cs="David" w:hint="cs"/>
          <w:sz w:val="24"/>
          <w:szCs w:val="24"/>
          <w:rtl/>
        </w:rPr>
        <w:t>, לרוב זה יהיה עם בקשה למסלול שיביא להבראתה.</w:t>
      </w:r>
    </w:p>
    <w:p w14:paraId="3753A9FA" w14:textId="77777777" w:rsidR="00B50CB9" w:rsidRDefault="00B50CB9" w:rsidP="001246BD">
      <w:pPr>
        <w:spacing w:after="0" w:line="276" w:lineRule="auto"/>
        <w:jc w:val="both"/>
        <w:rPr>
          <w:rFonts w:ascii="David" w:hAnsi="David" w:cs="David"/>
          <w:sz w:val="24"/>
          <w:szCs w:val="24"/>
          <w:rtl/>
        </w:rPr>
      </w:pPr>
    </w:p>
    <w:p w14:paraId="3CDF274E" w14:textId="10516D85" w:rsidR="00B50CB9" w:rsidRDefault="00B50CB9" w:rsidP="001246BD">
      <w:pPr>
        <w:spacing w:after="0" w:line="276" w:lineRule="auto"/>
        <w:jc w:val="both"/>
        <w:rPr>
          <w:rFonts w:ascii="David" w:hAnsi="David" w:cs="David"/>
          <w:sz w:val="24"/>
          <w:szCs w:val="24"/>
          <w:rtl/>
        </w:rPr>
      </w:pPr>
      <w:r>
        <w:rPr>
          <w:rFonts w:ascii="David" w:hAnsi="David" w:cs="David" w:hint="cs"/>
          <w:sz w:val="24"/>
          <w:szCs w:val="24"/>
          <w:rtl/>
        </w:rPr>
        <w:t xml:space="preserve">לעומת זאת, נושה, יותר שכיח שיגיש בקשה מתוך רצון לקבל את התשלום שלו, גם אם המשמעות היא של פירוק החברה. מבחינת החוק, נושה יכול לבקש גם מסלול של הבראה לחברה, אבל זה פחות שכיח בתחום. </w:t>
      </w:r>
    </w:p>
    <w:p w14:paraId="3F7FB3DF" w14:textId="77777777" w:rsidR="000539CB" w:rsidRDefault="000539CB" w:rsidP="001246BD">
      <w:pPr>
        <w:spacing w:after="0" w:line="276" w:lineRule="auto"/>
        <w:jc w:val="both"/>
        <w:rPr>
          <w:rFonts w:ascii="David" w:hAnsi="David" w:cs="David"/>
          <w:sz w:val="24"/>
          <w:szCs w:val="24"/>
          <w:rtl/>
        </w:rPr>
      </w:pPr>
    </w:p>
    <w:p w14:paraId="5F8A573E" w14:textId="06C4846F" w:rsidR="00FD6593" w:rsidRPr="00FD6593" w:rsidRDefault="00FD6593" w:rsidP="001246BD">
      <w:pPr>
        <w:spacing w:after="0" w:line="276" w:lineRule="auto"/>
        <w:jc w:val="both"/>
        <w:rPr>
          <w:rFonts w:ascii="David" w:hAnsi="David" w:cs="David"/>
          <w:sz w:val="24"/>
          <w:szCs w:val="24"/>
          <w:u w:val="single"/>
          <w:rtl/>
        </w:rPr>
      </w:pPr>
      <w:r>
        <w:rPr>
          <w:rFonts w:ascii="David" w:hAnsi="David" w:cs="David" w:hint="cs"/>
          <w:sz w:val="24"/>
          <w:szCs w:val="24"/>
          <w:u w:val="single"/>
          <w:rtl/>
        </w:rPr>
        <w:t>בעיית פער המידע:</w:t>
      </w:r>
    </w:p>
    <w:p w14:paraId="0953724D" w14:textId="278CCC67" w:rsidR="000539CB" w:rsidRDefault="000539CB" w:rsidP="001246BD">
      <w:pPr>
        <w:spacing w:after="0" w:line="276" w:lineRule="auto"/>
        <w:jc w:val="both"/>
        <w:rPr>
          <w:rFonts w:ascii="David" w:hAnsi="David" w:cs="David"/>
          <w:sz w:val="24"/>
          <w:szCs w:val="24"/>
          <w:rtl/>
        </w:rPr>
      </w:pPr>
      <w:r>
        <w:rPr>
          <w:rFonts w:ascii="David" w:hAnsi="David" w:cs="David" w:hint="cs"/>
          <w:sz w:val="24"/>
          <w:szCs w:val="24"/>
          <w:rtl/>
        </w:rPr>
        <w:t>מבחינה משפטית, כדי שנושה יוכל לפתוח הליך לחברה, הוא צריך להראות שהחברה היא חדל"פ. איך הוא עושה את זה מבחינה פרקטית? זה אכן אתגר גדול, בנקודה הזו פעמים רבות יש פער ידע גדול בין המידע של החברה למידע של הנושה.</w:t>
      </w:r>
    </w:p>
    <w:p w14:paraId="5AACB980" w14:textId="77777777" w:rsidR="000539CB" w:rsidRDefault="000539CB" w:rsidP="001246BD">
      <w:pPr>
        <w:spacing w:after="0" w:line="276" w:lineRule="auto"/>
        <w:jc w:val="both"/>
        <w:rPr>
          <w:rFonts w:ascii="David" w:hAnsi="David" w:cs="David"/>
          <w:sz w:val="24"/>
          <w:szCs w:val="24"/>
          <w:rtl/>
        </w:rPr>
      </w:pPr>
    </w:p>
    <w:p w14:paraId="789CD08B" w14:textId="6B3715BA" w:rsidR="000539CB" w:rsidRDefault="000539CB" w:rsidP="001246BD">
      <w:pPr>
        <w:spacing w:after="0" w:line="276" w:lineRule="auto"/>
        <w:jc w:val="both"/>
        <w:rPr>
          <w:rFonts w:ascii="David" w:hAnsi="David" w:cs="David"/>
          <w:sz w:val="24"/>
          <w:szCs w:val="24"/>
          <w:rtl/>
        </w:rPr>
      </w:pPr>
      <w:r>
        <w:rPr>
          <w:rFonts w:ascii="David" w:hAnsi="David" w:cs="David" w:hint="cs"/>
          <w:sz w:val="24"/>
          <w:szCs w:val="24"/>
          <w:rtl/>
        </w:rPr>
        <w:lastRenderedPageBreak/>
        <w:t xml:space="preserve">לדוג' נושה נתן הלוואה לחברה פרטית, מעוניין לפתוח הליך </w:t>
      </w:r>
      <w:r>
        <w:rPr>
          <w:rFonts w:ascii="David" w:hAnsi="David" w:cs="David"/>
          <w:sz w:val="24"/>
          <w:szCs w:val="24"/>
          <w:rtl/>
        </w:rPr>
        <w:t>–</w:t>
      </w:r>
      <w:r>
        <w:rPr>
          <w:rFonts w:ascii="David" w:hAnsi="David" w:cs="David" w:hint="cs"/>
          <w:sz w:val="24"/>
          <w:szCs w:val="24"/>
          <w:rtl/>
        </w:rPr>
        <w:t xml:space="preserve"> הוא לא יודע מה סך הנכסים, ההתחייבויות שלה, המצב התזרימי וכו', הוא יודע כמה החברה חייבת לו אישית. </w:t>
      </w:r>
    </w:p>
    <w:p w14:paraId="0E4E18B6" w14:textId="0B3EFD63" w:rsidR="000539CB" w:rsidRDefault="000539CB" w:rsidP="001246BD">
      <w:pPr>
        <w:spacing w:after="0" w:line="276" w:lineRule="auto"/>
        <w:jc w:val="both"/>
        <w:rPr>
          <w:rFonts w:ascii="David" w:hAnsi="David" w:cs="David"/>
          <w:sz w:val="24"/>
          <w:szCs w:val="24"/>
          <w:rtl/>
        </w:rPr>
      </w:pPr>
      <w:r>
        <w:rPr>
          <w:rFonts w:ascii="David" w:hAnsi="David" w:cs="David" w:hint="cs"/>
          <w:sz w:val="24"/>
          <w:szCs w:val="24"/>
          <w:rtl/>
        </w:rPr>
        <w:t xml:space="preserve">יש נושים חזקים שיותר קל להם לקבל מידע, לדוג' בנק שדורש מחברה דיווחים, פירוט על מצב ההכנסות וכו', כי זה חלק מחוזה ההלוואה. </w:t>
      </w:r>
    </w:p>
    <w:p w14:paraId="258C49E0" w14:textId="640D31EF" w:rsidR="000539CB" w:rsidRDefault="000539CB" w:rsidP="001246BD">
      <w:pPr>
        <w:spacing w:after="0" w:line="276" w:lineRule="auto"/>
        <w:jc w:val="both"/>
        <w:rPr>
          <w:rFonts w:ascii="David" w:hAnsi="David" w:cs="David"/>
          <w:sz w:val="24"/>
          <w:szCs w:val="24"/>
          <w:rtl/>
        </w:rPr>
      </w:pPr>
      <w:r>
        <w:rPr>
          <w:rFonts w:ascii="David" w:hAnsi="David" w:cs="David" w:hint="cs"/>
          <w:sz w:val="24"/>
          <w:szCs w:val="24"/>
          <w:rtl/>
        </w:rPr>
        <w:t xml:space="preserve">יחד עם זאת, יש נושים אחרים, כגון ספקים/עובדים שלא יודעים מה המצב הכללי של החברה. </w:t>
      </w:r>
    </w:p>
    <w:p w14:paraId="14A20B00" w14:textId="77777777" w:rsidR="00FD6593" w:rsidRDefault="00FD6593" w:rsidP="001246BD">
      <w:pPr>
        <w:spacing w:after="0" w:line="276" w:lineRule="auto"/>
        <w:jc w:val="both"/>
        <w:rPr>
          <w:rFonts w:ascii="David" w:hAnsi="David" w:cs="David"/>
          <w:sz w:val="24"/>
          <w:szCs w:val="24"/>
          <w:rtl/>
        </w:rPr>
      </w:pPr>
    </w:p>
    <w:p w14:paraId="13CB9611" w14:textId="425F090B" w:rsidR="000539CB" w:rsidRDefault="000539CB" w:rsidP="001246BD">
      <w:pPr>
        <w:spacing w:after="0" w:line="276" w:lineRule="auto"/>
        <w:jc w:val="both"/>
        <w:rPr>
          <w:rFonts w:ascii="David" w:hAnsi="David" w:cs="David"/>
          <w:sz w:val="24"/>
          <w:szCs w:val="24"/>
          <w:rtl/>
        </w:rPr>
      </w:pPr>
      <w:r w:rsidRPr="000539CB">
        <w:rPr>
          <w:rFonts w:ascii="David" w:hAnsi="David" w:cs="David" w:hint="cs"/>
          <w:b/>
          <w:bCs/>
          <w:sz w:val="24"/>
          <w:szCs w:val="24"/>
          <w:shd w:val="clear" w:color="auto" w:fill="DEEAF6" w:themeFill="accent5" w:themeFillTint="33"/>
          <w:rtl/>
        </w:rPr>
        <w:t>ס'10</w:t>
      </w:r>
      <w:r>
        <w:rPr>
          <w:rFonts w:ascii="David" w:hAnsi="David" w:cs="David" w:hint="cs"/>
          <w:sz w:val="24"/>
          <w:szCs w:val="24"/>
          <w:rtl/>
        </w:rPr>
        <w:t xml:space="preserve"> </w:t>
      </w:r>
      <w:r w:rsidRPr="00FD6593">
        <w:rPr>
          <w:rFonts w:ascii="David" w:hAnsi="David" w:cs="David" w:hint="cs"/>
          <w:b/>
          <w:bCs/>
          <w:sz w:val="24"/>
          <w:szCs w:val="24"/>
          <w:rtl/>
        </w:rPr>
        <w:t>פותר את בעיית פער המידע</w:t>
      </w:r>
      <w:r>
        <w:rPr>
          <w:rFonts w:ascii="David" w:hAnsi="David" w:cs="David" w:hint="cs"/>
          <w:sz w:val="24"/>
          <w:szCs w:val="24"/>
          <w:rtl/>
        </w:rPr>
        <w:t xml:space="preserve"> </w:t>
      </w:r>
      <w:r w:rsidR="00FD6593">
        <w:rPr>
          <w:rFonts w:ascii="David" w:hAnsi="David" w:cs="David"/>
          <w:sz w:val="24"/>
          <w:szCs w:val="24"/>
          <w:rtl/>
        </w:rPr>
        <w:t>–</w:t>
      </w:r>
      <w:r>
        <w:rPr>
          <w:rFonts w:ascii="David" w:hAnsi="David" w:cs="David" w:hint="cs"/>
          <w:sz w:val="24"/>
          <w:szCs w:val="24"/>
          <w:rtl/>
        </w:rPr>
        <w:t xml:space="preserve"> </w:t>
      </w:r>
      <w:r w:rsidR="00FD6593">
        <w:rPr>
          <w:rFonts w:ascii="David" w:hAnsi="David" w:cs="David" w:hint="cs"/>
          <w:sz w:val="24"/>
          <w:szCs w:val="24"/>
          <w:rtl/>
        </w:rPr>
        <w:t>בנסיבות מסוימות המחוקק מקים "חזקת חדל"פ", שתעבוד לטובת הנושה.</w:t>
      </w:r>
    </w:p>
    <w:p w14:paraId="330879F0" w14:textId="3FC1ECD4" w:rsidR="00FD6593" w:rsidRDefault="00FD6593" w:rsidP="001246BD">
      <w:pPr>
        <w:spacing w:after="0" w:line="276" w:lineRule="auto"/>
        <w:jc w:val="both"/>
        <w:rPr>
          <w:rFonts w:ascii="David" w:hAnsi="David" w:cs="David"/>
          <w:sz w:val="24"/>
          <w:szCs w:val="24"/>
          <w:rtl/>
        </w:rPr>
      </w:pPr>
      <w:r>
        <w:rPr>
          <w:rFonts w:ascii="David" w:hAnsi="David" w:cs="David" w:hint="cs"/>
          <w:sz w:val="24"/>
          <w:szCs w:val="24"/>
          <w:rtl/>
        </w:rPr>
        <w:t xml:space="preserve">מתי תחול חזקת חדל"פ </w:t>
      </w:r>
      <w:r>
        <w:rPr>
          <w:rFonts w:ascii="David" w:hAnsi="David" w:cs="David"/>
          <w:sz w:val="24"/>
          <w:szCs w:val="24"/>
          <w:rtl/>
        </w:rPr>
        <w:t>–</w:t>
      </w:r>
      <w:r>
        <w:rPr>
          <w:rFonts w:ascii="David" w:hAnsi="David" w:cs="David" w:hint="cs"/>
          <w:sz w:val="24"/>
          <w:szCs w:val="24"/>
          <w:rtl/>
        </w:rPr>
        <w:t xml:space="preserve"> ככל והנושה מגיש דרישת תשלום של מעל 80 אלף ש"ח להסדרה תוך 30 יום, אזי הוא מודיע שבכוונתו לפתוח בהליך חדל"פ. </w:t>
      </w:r>
    </w:p>
    <w:p w14:paraId="6A607DB1" w14:textId="7CC2C636" w:rsidR="00FD6593" w:rsidRDefault="00FD6593" w:rsidP="001246BD">
      <w:pPr>
        <w:spacing w:after="0" w:line="276" w:lineRule="auto"/>
        <w:jc w:val="both"/>
        <w:rPr>
          <w:rFonts w:ascii="David" w:hAnsi="David" w:cs="David"/>
          <w:sz w:val="24"/>
          <w:szCs w:val="24"/>
          <w:rtl/>
        </w:rPr>
      </w:pPr>
      <w:r>
        <w:rPr>
          <w:rFonts w:ascii="David" w:hAnsi="David" w:cs="David" w:hint="cs"/>
          <w:sz w:val="24"/>
          <w:szCs w:val="24"/>
          <w:rtl/>
        </w:rPr>
        <w:t xml:space="preserve">במידה וחלפו 30 ימים והחברה לא טיפלה בעניין </w:t>
      </w:r>
      <w:r>
        <w:rPr>
          <w:rFonts w:ascii="David" w:hAnsi="David" w:cs="David"/>
          <w:sz w:val="24"/>
          <w:szCs w:val="24"/>
          <w:rtl/>
        </w:rPr>
        <w:t>–</w:t>
      </w:r>
      <w:r>
        <w:rPr>
          <w:rFonts w:ascii="David" w:hAnsi="David" w:cs="David" w:hint="cs"/>
          <w:sz w:val="24"/>
          <w:szCs w:val="24"/>
          <w:rtl/>
        </w:rPr>
        <w:t xml:space="preserve"> קמה לטובת הנושה חזקה שהחברה חדל"פ.</w:t>
      </w:r>
    </w:p>
    <w:p w14:paraId="7772470B" w14:textId="73597398" w:rsidR="00520C25" w:rsidRDefault="00520C25" w:rsidP="001246BD">
      <w:pPr>
        <w:spacing w:after="0" w:line="276" w:lineRule="auto"/>
        <w:jc w:val="both"/>
        <w:rPr>
          <w:rFonts w:ascii="David" w:hAnsi="David" w:cs="David"/>
          <w:sz w:val="24"/>
          <w:szCs w:val="24"/>
          <w:rtl/>
        </w:rPr>
      </w:pPr>
      <w:r>
        <w:rPr>
          <w:rFonts w:ascii="David" w:hAnsi="David" w:cs="David" w:hint="cs"/>
          <w:sz w:val="24"/>
          <w:szCs w:val="24"/>
          <w:rtl/>
        </w:rPr>
        <w:t>מבחינת החברה, לאחר פתיחת ההליך היא יכולה להביא ראיות לבימ"ש שאינה חדל"פ.</w:t>
      </w:r>
    </w:p>
    <w:p w14:paraId="2BB505F5" w14:textId="77777777" w:rsidR="00520C25" w:rsidRDefault="00520C25" w:rsidP="001246BD">
      <w:pPr>
        <w:spacing w:after="0" w:line="276" w:lineRule="auto"/>
        <w:jc w:val="both"/>
        <w:rPr>
          <w:rFonts w:ascii="David" w:hAnsi="David" w:cs="David"/>
          <w:sz w:val="24"/>
          <w:szCs w:val="24"/>
          <w:rtl/>
        </w:rPr>
      </w:pPr>
    </w:p>
    <w:p w14:paraId="789459AD" w14:textId="1CD63FF1" w:rsidR="00520C25" w:rsidRDefault="00520C25" w:rsidP="001246BD">
      <w:pPr>
        <w:spacing w:after="0" w:line="276" w:lineRule="auto"/>
        <w:jc w:val="both"/>
        <w:rPr>
          <w:rFonts w:ascii="David" w:hAnsi="David" w:cs="David"/>
          <w:sz w:val="24"/>
          <w:szCs w:val="24"/>
          <w:rtl/>
        </w:rPr>
      </w:pPr>
      <w:r>
        <w:rPr>
          <w:rFonts w:ascii="David" w:hAnsi="David" w:cs="David" w:hint="cs"/>
          <w:sz w:val="24"/>
          <w:szCs w:val="24"/>
          <w:rtl/>
        </w:rPr>
        <w:t xml:space="preserve">כדי שנושה יוכל להפעיל את ס'10 </w:t>
      </w:r>
      <w:r>
        <w:rPr>
          <w:rFonts w:ascii="David" w:hAnsi="David" w:cs="David"/>
          <w:sz w:val="24"/>
          <w:szCs w:val="24"/>
          <w:rtl/>
        </w:rPr>
        <w:t>–</w:t>
      </w:r>
      <w:r>
        <w:rPr>
          <w:rFonts w:ascii="David" w:hAnsi="David" w:cs="David" w:hint="cs"/>
          <w:sz w:val="24"/>
          <w:szCs w:val="24"/>
          <w:rtl/>
        </w:rPr>
        <w:t xml:space="preserve"> הדרישה ההכרחית היא שמדובר על חוב שהוא דורש את תשלומו, כשעצם החוב איננו שנוי במחלוקת בתום לב בין הצדדים. </w:t>
      </w:r>
    </w:p>
    <w:p w14:paraId="05F0A935" w14:textId="68FEB87A" w:rsidR="00520C25" w:rsidRDefault="00520C25" w:rsidP="001246BD">
      <w:pPr>
        <w:spacing w:after="0" w:line="276" w:lineRule="auto"/>
        <w:jc w:val="both"/>
        <w:rPr>
          <w:rFonts w:ascii="David" w:hAnsi="David" w:cs="David"/>
          <w:sz w:val="24"/>
          <w:szCs w:val="24"/>
          <w:rtl/>
        </w:rPr>
      </w:pPr>
      <w:r>
        <w:rPr>
          <w:rFonts w:ascii="David" w:hAnsi="David" w:cs="David" w:hint="cs"/>
          <w:sz w:val="24"/>
          <w:szCs w:val="24"/>
          <w:rtl/>
        </w:rPr>
        <w:t xml:space="preserve">לדוג', סכסוכי משכיר שוכר, השוכר יטען שהיו תקלות שהמשכיר לא טיפל וכו', כלומר עצם הטענה לחוב שנויה במחלוקת. דבר שכזה צריך להתנהל בבירור חוזי בביהמ"ש, ס'10 לא מהווה קיצור דרך </w:t>
      </w:r>
      <w:r w:rsidR="007C0A44">
        <w:rPr>
          <w:rFonts w:ascii="David" w:hAnsi="David" w:cs="David" w:hint="cs"/>
          <w:sz w:val="24"/>
          <w:szCs w:val="24"/>
          <w:rtl/>
        </w:rPr>
        <w:t>לתביעה חוזית.</w:t>
      </w:r>
    </w:p>
    <w:p w14:paraId="0811722B" w14:textId="16EA741D" w:rsidR="000539CB" w:rsidRDefault="007C0A44" w:rsidP="001246BD">
      <w:pPr>
        <w:spacing w:after="0" w:line="276" w:lineRule="auto"/>
        <w:jc w:val="both"/>
        <w:rPr>
          <w:rFonts w:ascii="David" w:hAnsi="David" w:cs="David"/>
          <w:sz w:val="24"/>
          <w:szCs w:val="24"/>
          <w:rtl/>
        </w:rPr>
      </w:pPr>
      <w:r>
        <w:rPr>
          <w:rFonts w:ascii="David" w:hAnsi="David" w:cs="David" w:hint="cs"/>
          <w:sz w:val="24"/>
          <w:szCs w:val="24"/>
          <w:rtl/>
        </w:rPr>
        <w:t>מנגד, אם החברה לקחה הלוואה ולא החזירה במועד הקבוע בחוזה, החוב אינו שנוי במחלוקת ואז ניתן להפעיל את הסעיף.</w:t>
      </w:r>
    </w:p>
    <w:p w14:paraId="1A7D6C3B" w14:textId="77777777" w:rsidR="007C0A44" w:rsidRDefault="007C0A44" w:rsidP="001246BD">
      <w:pPr>
        <w:spacing w:after="0" w:line="276" w:lineRule="auto"/>
        <w:jc w:val="both"/>
        <w:rPr>
          <w:rFonts w:ascii="David" w:hAnsi="David" w:cs="David"/>
          <w:sz w:val="24"/>
          <w:szCs w:val="24"/>
          <w:rtl/>
        </w:rPr>
      </w:pPr>
    </w:p>
    <w:p w14:paraId="1D1F310B" w14:textId="6EC82AB9" w:rsidR="007C0A44" w:rsidRDefault="00307457" w:rsidP="001246BD">
      <w:pPr>
        <w:spacing w:after="0" w:line="276" w:lineRule="auto"/>
        <w:jc w:val="both"/>
        <w:rPr>
          <w:rFonts w:ascii="David" w:hAnsi="David" w:cs="David"/>
          <w:b/>
          <w:bCs/>
          <w:sz w:val="24"/>
          <w:szCs w:val="24"/>
          <w:rtl/>
        </w:rPr>
      </w:pPr>
      <w:r>
        <w:rPr>
          <w:rFonts w:ascii="David" w:hAnsi="David" w:cs="David" w:hint="cs"/>
          <w:b/>
          <w:bCs/>
          <w:sz w:val="24"/>
          <w:szCs w:val="24"/>
          <w:rtl/>
        </w:rPr>
        <w:t xml:space="preserve">פס"ד </w:t>
      </w:r>
      <w:r w:rsidR="00616B25">
        <w:rPr>
          <w:rFonts w:ascii="David" w:hAnsi="David" w:cs="David" w:hint="cs"/>
          <w:b/>
          <w:bCs/>
          <w:sz w:val="24"/>
          <w:szCs w:val="24"/>
        </w:rPr>
        <w:t>IDB</w:t>
      </w:r>
      <w:r>
        <w:rPr>
          <w:rFonts w:ascii="David" w:hAnsi="David" w:cs="David" w:hint="cs"/>
          <w:b/>
          <w:bCs/>
          <w:sz w:val="24"/>
          <w:szCs w:val="24"/>
          <w:rtl/>
        </w:rPr>
        <w:t>:</w:t>
      </w:r>
    </w:p>
    <w:p w14:paraId="4FAB63A3" w14:textId="5ECEBB51" w:rsidR="00307457" w:rsidRDefault="00307457" w:rsidP="001246BD">
      <w:pPr>
        <w:spacing w:after="0" w:line="276" w:lineRule="auto"/>
        <w:jc w:val="both"/>
        <w:rPr>
          <w:rFonts w:ascii="David" w:hAnsi="David" w:cs="David"/>
          <w:sz w:val="24"/>
          <w:szCs w:val="24"/>
          <w:rtl/>
        </w:rPr>
      </w:pPr>
      <w:r>
        <w:rPr>
          <w:rFonts w:ascii="David" w:hAnsi="David" w:cs="David" w:hint="cs"/>
          <w:sz w:val="24"/>
          <w:szCs w:val="24"/>
          <w:rtl/>
        </w:rPr>
        <w:t>מחזיר אותנו</w:t>
      </w:r>
      <w:r w:rsidR="00F1272A">
        <w:rPr>
          <w:rFonts w:ascii="David" w:hAnsi="David" w:cs="David" w:hint="cs"/>
          <w:sz w:val="24"/>
          <w:szCs w:val="24"/>
          <w:rtl/>
        </w:rPr>
        <w:t xml:space="preserve"> </w:t>
      </w:r>
      <w:r>
        <w:rPr>
          <w:rFonts w:ascii="David" w:hAnsi="David" w:cs="David" w:hint="cs"/>
          <w:sz w:val="24"/>
          <w:szCs w:val="24"/>
          <w:rtl/>
        </w:rPr>
        <w:t xml:space="preserve">מס'9 לס'10, ס'9 קובע מתי אפשר להגיש בקשה, ס'10 קובע איך מגישים את הבקשה. </w:t>
      </w:r>
      <w:r w:rsidRPr="00237214">
        <w:rPr>
          <w:rFonts w:ascii="David" w:hAnsi="David" w:cs="David" w:hint="cs"/>
          <w:b/>
          <w:bCs/>
          <w:sz w:val="24"/>
          <w:szCs w:val="24"/>
          <w:shd w:val="clear" w:color="auto" w:fill="DEEAF6" w:themeFill="accent5" w:themeFillTint="33"/>
          <w:rtl/>
        </w:rPr>
        <w:t>ס'9 ס"ק (ג)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B7241">
        <w:rPr>
          <w:rFonts w:ascii="David" w:hAnsi="David" w:cs="David" w:hint="cs"/>
          <w:b/>
          <w:bCs/>
          <w:sz w:val="24"/>
          <w:szCs w:val="24"/>
          <w:rtl/>
        </w:rPr>
        <w:t xml:space="preserve">בקשת נושה לפתיחה בהליך חדל"פ: </w:t>
      </w:r>
      <w:r>
        <w:rPr>
          <w:rFonts w:ascii="David" w:hAnsi="David" w:cs="David" w:hint="cs"/>
          <w:sz w:val="24"/>
          <w:szCs w:val="24"/>
          <w:rtl/>
        </w:rPr>
        <w:t>נושה יכול להגיש בקשה לפתוח לחברה הליך חדל"פ, בהתבסס על זה שהיא חדל"פ, אבל בהתקיים תנאים מסוימים</w:t>
      </w:r>
      <w:r w:rsidR="000B7241">
        <w:rPr>
          <w:rFonts w:ascii="David" w:hAnsi="David" w:cs="David" w:hint="cs"/>
          <w:sz w:val="24"/>
          <w:szCs w:val="24"/>
          <w:rtl/>
        </w:rPr>
        <w:t xml:space="preserve"> (תנאים חליפיים)</w:t>
      </w:r>
      <w:r>
        <w:rPr>
          <w:rFonts w:ascii="David" w:hAnsi="David" w:cs="David" w:hint="cs"/>
          <w:sz w:val="24"/>
          <w:szCs w:val="24"/>
          <w:rtl/>
        </w:rPr>
        <w:t>:</w:t>
      </w:r>
    </w:p>
    <w:p w14:paraId="6E3460DF" w14:textId="335A9DA4" w:rsidR="00307457" w:rsidRDefault="00307457">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התאגיד פועל במטרה </w:t>
      </w:r>
      <w:r w:rsidRPr="000B7241">
        <w:rPr>
          <w:rFonts w:ascii="David" w:hAnsi="David" w:cs="David" w:hint="cs"/>
          <w:b/>
          <w:bCs/>
          <w:sz w:val="24"/>
          <w:szCs w:val="24"/>
          <w:rtl/>
        </w:rPr>
        <w:t xml:space="preserve">להונות </w:t>
      </w:r>
      <w:r w:rsidRPr="000B7241">
        <w:rPr>
          <w:rFonts w:ascii="David" w:hAnsi="David" w:cs="David" w:hint="cs"/>
          <w:sz w:val="24"/>
          <w:szCs w:val="24"/>
          <w:rtl/>
        </w:rPr>
        <w:t xml:space="preserve">את </w:t>
      </w:r>
      <w:proofErr w:type="spellStart"/>
      <w:r w:rsidRPr="000B7241">
        <w:rPr>
          <w:rFonts w:ascii="David" w:hAnsi="David" w:cs="David" w:hint="cs"/>
          <w:sz w:val="24"/>
          <w:szCs w:val="24"/>
          <w:rtl/>
        </w:rPr>
        <w:t>נושיו</w:t>
      </w:r>
      <w:proofErr w:type="spellEnd"/>
      <w:r>
        <w:rPr>
          <w:rFonts w:ascii="David" w:hAnsi="David" w:cs="David" w:hint="cs"/>
          <w:sz w:val="24"/>
          <w:szCs w:val="24"/>
          <w:rtl/>
        </w:rPr>
        <w:t>.</w:t>
      </w:r>
    </w:p>
    <w:p w14:paraId="3EAB654E" w14:textId="6491262D" w:rsidR="00307457" w:rsidRDefault="00307457">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התאגיד פועל </w:t>
      </w:r>
      <w:r w:rsidRPr="000B7241">
        <w:rPr>
          <w:rFonts w:ascii="David" w:hAnsi="David" w:cs="David" w:hint="cs"/>
          <w:b/>
          <w:bCs/>
          <w:sz w:val="24"/>
          <w:szCs w:val="24"/>
          <w:rtl/>
        </w:rPr>
        <w:t>לגריעת נכס מנכסי התאגיד במטרה להבריח</w:t>
      </w:r>
      <w:r>
        <w:rPr>
          <w:rFonts w:ascii="David" w:hAnsi="David" w:cs="David" w:hint="cs"/>
          <w:sz w:val="24"/>
          <w:szCs w:val="24"/>
          <w:rtl/>
        </w:rPr>
        <w:t xml:space="preserve"> אותו </w:t>
      </w:r>
      <w:proofErr w:type="spellStart"/>
      <w:r>
        <w:rPr>
          <w:rFonts w:ascii="David" w:hAnsi="David" w:cs="David" w:hint="cs"/>
          <w:sz w:val="24"/>
          <w:szCs w:val="24"/>
          <w:rtl/>
        </w:rPr>
        <w:t>מנושיו</w:t>
      </w:r>
      <w:proofErr w:type="spellEnd"/>
      <w:r>
        <w:rPr>
          <w:rFonts w:ascii="David" w:hAnsi="David" w:cs="David" w:hint="cs"/>
          <w:sz w:val="24"/>
          <w:szCs w:val="24"/>
          <w:rtl/>
        </w:rPr>
        <w:t>;</w:t>
      </w:r>
    </w:p>
    <w:p w14:paraId="01EF162E" w14:textId="77777777" w:rsidR="00F1272A" w:rsidRDefault="00307457">
      <w:pPr>
        <w:pStyle w:val="a7"/>
        <w:numPr>
          <w:ilvl w:val="0"/>
          <w:numId w:val="16"/>
        </w:numPr>
        <w:spacing w:after="0" w:line="276" w:lineRule="auto"/>
        <w:jc w:val="both"/>
        <w:rPr>
          <w:rFonts w:ascii="David" w:hAnsi="David" w:cs="David"/>
          <w:sz w:val="24"/>
          <w:szCs w:val="24"/>
        </w:rPr>
      </w:pPr>
      <w:r w:rsidRPr="00307457">
        <w:rPr>
          <w:rFonts w:ascii="David" w:hAnsi="David" w:cs="David"/>
          <w:color w:val="000000"/>
          <w:sz w:val="24"/>
          <w:szCs w:val="24"/>
          <w:rtl/>
        </w:rPr>
        <w:t xml:space="preserve">התאגיד לא יוכל לפרוע את החוב, ובלבד </w:t>
      </w:r>
      <w:r w:rsidRPr="000B7241">
        <w:rPr>
          <w:rFonts w:ascii="David" w:hAnsi="David" w:cs="David"/>
          <w:b/>
          <w:bCs/>
          <w:color w:val="000000"/>
          <w:sz w:val="24"/>
          <w:szCs w:val="24"/>
          <w:rtl/>
        </w:rPr>
        <w:t>שמועד פירעון החוב חל בתוך שישה חודשים</w:t>
      </w:r>
      <w:r w:rsidRPr="00307457">
        <w:rPr>
          <w:rFonts w:ascii="David" w:hAnsi="David" w:cs="David"/>
          <w:color w:val="000000"/>
          <w:sz w:val="24"/>
          <w:szCs w:val="24"/>
          <w:rtl/>
        </w:rPr>
        <w:t xml:space="preserve"> ממועד הגשת הבקשה</w:t>
      </w:r>
      <w:r w:rsidRPr="00307457">
        <w:rPr>
          <w:rFonts w:ascii="David" w:hAnsi="David" w:cs="David"/>
          <w:color w:val="000000"/>
          <w:sz w:val="24"/>
          <w:szCs w:val="24"/>
        </w:rPr>
        <w:t>.</w:t>
      </w:r>
      <w:r w:rsidR="00237214">
        <w:rPr>
          <w:rFonts w:ascii="David" w:hAnsi="David" w:cs="David" w:hint="cs"/>
          <w:color w:val="000000"/>
          <w:sz w:val="24"/>
          <w:szCs w:val="24"/>
          <w:rtl/>
        </w:rPr>
        <w:t xml:space="preserve"> </w:t>
      </w:r>
      <w:r w:rsidRPr="00237214">
        <w:rPr>
          <w:rFonts w:ascii="David" w:hAnsi="David" w:cs="David" w:hint="cs"/>
          <w:sz w:val="24"/>
          <w:szCs w:val="24"/>
          <w:rtl/>
        </w:rPr>
        <w:t xml:space="preserve">בעצם הסעיף מצמצם את האפשרות של נושה לפתוח הליך של חדל"פ, גם אם </w:t>
      </w:r>
      <w:r w:rsidR="00B97352" w:rsidRPr="00237214">
        <w:rPr>
          <w:rFonts w:ascii="David" w:hAnsi="David" w:cs="David" w:hint="cs"/>
          <w:sz w:val="24"/>
          <w:szCs w:val="24"/>
          <w:rtl/>
        </w:rPr>
        <w:t>הוכיח שהחברה חדל"פ.</w:t>
      </w:r>
    </w:p>
    <w:p w14:paraId="7E553643" w14:textId="1B860888" w:rsidR="000539CB" w:rsidRDefault="00F1272A" w:rsidP="00F1272A">
      <w:pPr>
        <w:pStyle w:val="a7"/>
        <w:spacing w:after="0" w:line="276" w:lineRule="auto"/>
        <w:jc w:val="both"/>
        <w:rPr>
          <w:rFonts w:ascii="David" w:hAnsi="David" w:cs="David"/>
          <w:sz w:val="24"/>
          <w:szCs w:val="24"/>
          <w:rtl/>
        </w:rPr>
      </w:pPr>
      <w:r w:rsidRPr="00F1272A">
        <w:rPr>
          <w:rFonts w:ascii="David" w:hAnsi="David" w:cs="David" w:hint="cs"/>
          <w:sz w:val="24"/>
          <w:szCs w:val="24"/>
          <w:rtl/>
        </w:rPr>
        <w:t>הנושה גם לא יוכל לפעול לפי ס'10, היות וס'10 קובע שהנושה יכול לדרוש את הפירעון תוך 30 יום, אבל נושה שמועד הפירעון הוא רק בעוד חצי שנה, לא יכול להנות מחזקת חדל"פ של ס'10.</w:t>
      </w:r>
      <w:r w:rsidR="00B22E92">
        <w:rPr>
          <w:rFonts w:ascii="David" w:hAnsi="David" w:cs="David" w:hint="cs"/>
          <w:sz w:val="24"/>
          <w:szCs w:val="24"/>
          <w:rtl/>
        </w:rPr>
        <w:t xml:space="preserve"> זה חדש בחוק חדל"פ, השינוי נעשה כתוצאה מפס"ד </w:t>
      </w:r>
      <w:r w:rsidR="00616B25">
        <w:rPr>
          <w:rFonts w:ascii="David" w:hAnsi="David" w:cs="David" w:hint="cs"/>
          <w:sz w:val="24"/>
          <w:szCs w:val="24"/>
        </w:rPr>
        <w:t>IDB</w:t>
      </w:r>
      <w:r w:rsidR="00B22E92">
        <w:rPr>
          <w:rFonts w:ascii="David" w:hAnsi="David" w:cs="David" w:hint="cs"/>
          <w:sz w:val="24"/>
          <w:szCs w:val="24"/>
          <w:rtl/>
        </w:rPr>
        <w:t>.</w:t>
      </w:r>
    </w:p>
    <w:p w14:paraId="109BB9E8" w14:textId="6C20644A" w:rsidR="008C1620" w:rsidRDefault="008C1620" w:rsidP="008C1620">
      <w:pPr>
        <w:spacing w:after="0" w:line="276" w:lineRule="auto"/>
        <w:jc w:val="both"/>
        <w:rPr>
          <w:rFonts w:ascii="David" w:hAnsi="David" w:cs="David"/>
          <w:sz w:val="24"/>
          <w:szCs w:val="24"/>
          <w:rtl/>
        </w:rPr>
      </w:pPr>
      <w:r>
        <w:rPr>
          <w:rFonts w:ascii="David" w:hAnsi="David" w:cs="David" w:hint="cs"/>
          <w:sz w:val="24"/>
          <w:szCs w:val="24"/>
          <w:rtl/>
        </w:rPr>
        <w:t xml:space="preserve">ההוראה בס'9(ג) וגם שאלת הגדרת חדלות פירעון בס'2, הן בעצם פוסט טראומה חקיקתית לפרשת </w:t>
      </w:r>
      <w:r w:rsidR="00616B25">
        <w:rPr>
          <w:rFonts w:ascii="David" w:hAnsi="David" w:cs="David" w:hint="cs"/>
          <w:sz w:val="24"/>
          <w:szCs w:val="24"/>
        </w:rPr>
        <w:t>IDB</w:t>
      </w:r>
      <w:r>
        <w:rPr>
          <w:rFonts w:ascii="David" w:hAnsi="David" w:cs="David" w:hint="cs"/>
          <w:sz w:val="24"/>
          <w:szCs w:val="24"/>
          <w:rtl/>
        </w:rPr>
        <w:t xml:space="preserve">. </w:t>
      </w:r>
    </w:p>
    <w:p w14:paraId="5FD840A9" w14:textId="3035347B" w:rsidR="00B22E92" w:rsidRPr="00B22E92" w:rsidRDefault="00B22E92" w:rsidP="00F1272A">
      <w:pPr>
        <w:spacing w:after="0" w:line="276" w:lineRule="auto"/>
        <w:jc w:val="both"/>
        <w:rPr>
          <w:rFonts w:ascii="David" w:hAnsi="David" w:cs="David"/>
          <w:sz w:val="24"/>
          <w:szCs w:val="24"/>
          <w:rtl/>
        </w:rPr>
      </w:pPr>
      <w:r>
        <w:rPr>
          <w:rFonts w:ascii="David" w:hAnsi="David" w:cs="David" w:hint="cs"/>
          <w:sz w:val="24"/>
          <w:szCs w:val="24"/>
          <w:rtl/>
        </w:rPr>
        <w:t>ב</w:t>
      </w:r>
      <w:r w:rsidR="00616B25">
        <w:rPr>
          <w:rFonts w:ascii="David" w:hAnsi="David" w:cs="David" w:hint="cs"/>
          <w:sz w:val="24"/>
          <w:szCs w:val="24"/>
        </w:rPr>
        <w:t>IDB</w:t>
      </w:r>
      <w:r>
        <w:rPr>
          <w:rFonts w:ascii="David" w:hAnsi="David" w:cs="David" w:hint="cs"/>
          <w:sz w:val="24"/>
          <w:szCs w:val="24"/>
          <w:rtl/>
        </w:rPr>
        <w:t xml:space="preserve"> מי שהגיש את הבקשה לפתוח בהליך חדל"פ היו הנושים של החברה, מחזיקי איגרות חוב מסוימים. מועד הפירעון כלפיהם היה למעלה משנה אחרי זה, אבל הם אמרו שבעוד שנה החברה תדרדר עוד יותר ובכך הפגיעה שלהם גם תחמיר. </w:t>
      </w:r>
    </w:p>
    <w:p w14:paraId="430ACE91" w14:textId="05F47AD5" w:rsidR="008C1620" w:rsidRDefault="008C1620" w:rsidP="001246BD">
      <w:pPr>
        <w:spacing w:after="0" w:line="276" w:lineRule="auto"/>
        <w:jc w:val="both"/>
        <w:rPr>
          <w:rFonts w:ascii="David" w:hAnsi="David" w:cs="David"/>
          <w:sz w:val="24"/>
          <w:szCs w:val="24"/>
          <w:rtl/>
        </w:rPr>
      </w:pPr>
      <w:r>
        <w:rPr>
          <w:rFonts w:ascii="David" w:hAnsi="David" w:cs="David" w:hint="cs"/>
          <w:sz w:val="24"/>
          <w:szCs w:val="24"/>
          <w:u w:val="single"/>
          <w:rtl/>
        </w:rPr>
        <w:t>השאלה:</w:t>
      </w:r>
      <w:r>
        <w:rPr>
          <w:rFonts w:ascii="David" w:hAnsi="David" w:cs="David" w:hint="cs"/>
          <w:sz w:val="24"/>
          <w:szCs w:val="24"/>
          <w:rtl/>
        </w:rPr>
        <w:t xml:space="preserve"> האם החברה היא חדל"פ או לא.</w:t>
      </w:r>
    </w:p>
    <w:p w14:paraId="63AD6928" w14:textId="0B0C18E9" w:rsidR="008C1620" w:rsidRDefault="00616B25">
      <w:pPr>
        <w:pStyle w:val="a7"/>
        <w:numPr>
          <w:ilvl w:val="0"/>
          <w:numId w:val="5"/>
        </w:numPr>
        <w:spacing w:after="0" w:line="276" w:lineRule="auto"/>
        <w:ind w:left="226"/>
        <w:jc w:val="both"/>
        <w:rPr>
          <w:rFonts w:ascii="David" w:hAnsi="David" w:cs="David"/>
          <w:sz w:val="24"/>
          <w:szCs w:val="24"/>
        </w:rPr>
      </w:pPr>
      <w:r>
        <w:rPr>
          <w:rFonts w:ascii="David" w:hAnsi="David" w:cs="David" w:hint="cs"/>
          <w:sz w:val="24"/>
          <w:szCs w:val="24"/>
        </w:rPr>
        <w:t>IDB</w:t>
      </w:r>
      <w:r w:rsidR="008C1620" w:rsidRPr="008C1620">
        <w:rPr>
          <w:rFonts w:ascii="David" w:hAnsi="David" w:cs="David" w:hint="cs"/>
          <w:sz w:val="24"/>
          <w:szCs w:val="24"/>
          <w:rtl/>
        </w:rPr>
        <w:t xml:space="preserve"> לא הייתה חברה פעילה בפני עצמה, היא החזיקה במניות של מספר חברות, כמו כלל ביטוח, דיסקונט השקעות (</w:t>
      </w:r>
      <w:proofErr w:type="spellStart"/>
      <w:r w:rsidR="008C1620" w:rsidRPr="008C1620">
        <w:rPr>
          <w:rFonts w:ascii="David" w:hAnsi="David" w:cs="David" w:hint="cs"/>
          <w:sz w:val="24"/>
          <w:szCs w:val="24"/>
          <w:rtl/>
        </w:rPr>
        <w:t>דסק"ש</w:t>
      </w:r>
      <w:proofErr w:type="spellEnd"/>
      <w:r w:rsidR="008C1620" w:rsidRPr="008C1620">
        <w:rPr>
          <w:rFonts w:ascii="David" w:hAnsi="David" w:cs="David" w:hint="cs"/>
          <w:sz w:val="24"/>
          <w:szCs w:val="24"/>
          <w:rtl/>
        </w:rPr>
        <w:t xml:space="preserve">), </w:t>
      </w:r>
      <w:proofErr w:type="spellStart"/>
      <w:r w:rsidR="008C1620" w:rsidRPr="008C1620">
        <w:rPr>
          <w:rFonts w:ascii="David" w:hAnsi="David" w:cs="David" w:hint="cs"/>
          <w:sz w:val="24"/>
          <w:szCs w:val="24"/>
          <w:rtl/>
        </w:rPr>
        <w:t>ודסק"ש</w:t>
      </w:r>
      <w:proofErr w:type="spellEnd"/>
      <w:r w:rsidR="008C1620" w:rsidRPr="008C1620">
        <w:rPr>
          <w:rFonts w:ascii="David" w:hAnsi="David" w:cs="David" w:hint="cs"/>
          <w:sz w:val="24"/>
          <w:szCs w:val="24"/>
          <w:rtl/>
        </w:rPr>
        <w:t xml:space="preserve"> החזיקה במניות של חברות רבות מתחתיה, שהן חברות תעשייתיות. ההכנסות של </w:t>
      </w:r>
      <w:r>
        <w:rPr>
          <w:rFonts w:ascii="David" w:hAnsi="David" w:cs="David" w:hint="cs"/>
          <w:sz w:val="24"/>
          <w:szCs w:val="24"/>
        </w:rPr>
        <w:t>IDB</w:t>
      </w:r>
      <w:r w:rsidR="008C1620" w:rsidRPr="008C1620">
        <w:rPr>
          <w:rFonts w:ascii="David" w:hAnsi="David" w:cs="David" w:hint="cs"/>
          <w:sz w:val="24"/>
          <w:szCs w:val="24"/>
          <w:rtl/>
        </w:rPr>
        <w:t xml:space="preserve"> היו פאסיביות דרך דיבידנדים בחברות בהן היא מחזיקה מניות. </w:t>
      </w:r>
    </w:p>
    <w:p w14:paraId="7F8C5571" w14:textId="5EB2FD07" w:rsidR="008C1620" w:rsidRDefault="008C1620">
      <w:pPr>
        <w:pStyle w:val="a7"/>
        <w:numPr>
          <w:ilvl w:val="0"/>
          <w:numId w:val="5"/>
        </w:numPr>
        <w:spacing w:after="0" w:line="276" w:lineRule="auto"/>
        <w:ind w:left="226"/>
        <w:jc w:val="both"/>
        <w:rPr>
          <w:rFonts w:ascii="David" w:hAnsi="David" w:cs="David"/>
          <w:sz w:val="24"/>
          <w:szCs w:val="24"/>
        </w:rPr>
      </w:pPr>
      <w:r w:rsidRPr="008C1620">
        <w:rPr>
          <w:rFonts w:ascii="David" w:hAnsi="David" w:cs="David" w:hint="cs"/>
          <w:sz w:val="24"/>
          <w:szCs w:val="24"/>
          <w:rtl/>
        </w:rPr>
        <w:t xml:space="preserve">הטענה של הנושים הייתה שהחברה היא חדל"פ </w:t>
      </w:r>
      <w:r w:rsidR="004D110F">
        <w:rPr>
          <w:rFonts w:ascii="David" w:hAnsi="David" w:cs="David" w:hint="cs"/>
          <w:sz w:val="24"/>
          <w:szCs w:val="24"/>
          <w:rtl/>
        </w:rPr>
        <w:t xml:space="preserve">במובן מאזני, יש לה עודף התחייבויות על הנכסים, </w:t>
      </w:r>
      <w:r w:rsidRPr="008C1620">
        <w:rPr>
          <w:rFonts w:ascii="David" w:hAnsi="David" w:cs="David" w:hint="cs"/>
          <w:sz w:val="24"/>
          <w:szCs w:val="24"/>
          <w:rtl/>
        </w:rPr>
        <w:t>ולכן על ביהמ"ש לפתוח את ההליך.</w:t>
      </w:r>
    </w:p>
    <w:p w14:paraId="6A27A5B0" w14:textId="4CF574BD" w:rsidR="008C1620" w:rsidRDefault="008C1620">
      <w:pPr>
        <w:pStyle w:val="a7"/>
        <w:numPr>
          <w:ilvl w:val="0"/>
          <w:numId w:val="5"/>
        </w:numPr>
        <w:spacing w:after="0" w:line="276" w:lineRule="auto"/>
        <w:ind w:left="226"/>
        <w:jc w:val="both"/>
        <w:rPr>
          <w:rFonts w:ascii="David" w:hAnsi="David" w:cs="David"/>
          <w:sz w:val="24"/>
          <w:szCs w:val="24"/>
        </w:rPr>
      </w:pPr>
      <w:r w:rsidRPr="008C1620">
        <w:rPr>
          <w:rFonts w:ascii="David" w:hAnsi="David" w:cs="David" w:hint="cs"/>
          <w:sz w:val="24"/>
          <w:szCs w:val="24"/>
          <w:rtl/>
        </w:rPr>
        <w:t>החברה מצידה מתנגדת להליך וטוענת שהיא לא חדל"פ, פתיחה בהליך רק תפגע באפשרות שלה לנהל עסקים.</w:t>
      </w:r>
    </w:p>
    <w:p w14:paraId="1B08D274" w14:textId="5918AAF5" w:rsidR="004D110F" w:rsidRDefault="004D110F">
      <w:pPr>
        <w:pStyle w:val="a7"/>
        <w:numPr>
          <w:ilvl w:val="0"/>
          <w:numId w:val="5"/>
        </w:numPr>
        <w:spacing w:after="0" w:line="276" w:lineRule="auto"/>
        <w:ind w:left="226"/>
        <w:jc w:val="both"/>
        <w:rPr>
          <w:rFonts w:ascii="David" w:hAnsi="David" w:cs="David"/>
          <w:sz w:val="24"/>
          <w:szCs w:val="24"/>
        </w:rPr>
      </w:pPr>
      <w:r w:rsidRPr="004D110F">
        <w:rPr>
          <w:rFonts w:ascii="David" w:hAnsi="David" w:cs="David" w:hint="cs"/>
          <w:sz w:val="24"/>
          <w:szCs w:val="24"/>
          <w:rtl/>
        </w:rPr>
        <w:t>כל צד חימש את עצמו בחוות דעת כלכליות עם טענות סותרות</w:t>
      </w:r>
      <w:r>
        <w:rPr>
          <w:rFonts w:ascii="David" w:hAnsi="David" w:cs="David" w:hint="cs"/>
          <w:sz w:val="24"/>
          <w:szCs w:val="24"/>
          <w:rtl/>
        </w:rPr>
        <w:t xml:space="preserve">, עם הפרש של כ2 מיליארד ש"ח ביניהן. נשאלת השאלה איך יכול להיות פער כזה בשתי חוות דעת? כאמור, שווי כלכלי זה לא מדע מדויק, זו הערכה כלכלית. יש הנחות יסוד שונות, מתודולוגיות שונות להערכת שווי כלכלי (מחיר בורסאי/שווי נכסים אחד לאחד/ היוון תזרים מזומנים וכו'), זו תורה של הערכות. </w:t>
      </w:r>
    </w:p>
    <w:p w14:paraId="43E85B24" w14:textId="25B7C6E7" w:rsidR="00290CF9" w:rsidRDefault="00290CF9">
      <w:pPr>
        <w:pStyle w:val="a7"/>
        <w:numPr>
          <w:ilvl w:val="0"/>
          <w:numId w:val="5"/>
        </w:numPr>
        <w:spacing w:after="0" w:line="276" w:lineRule="auto"/>
        <w:ind w:left="226"/>
        <w:jc w:val="both"/>
        <w:rPr>
          <w:rFonts w:ascii="David" w:hAnsi="David" w:cs="David"/>
          <w:sz w:val="24"/>
          <w:szCs w:val="24"/>
        </w:rPr>
      </w:pPr>
      <w:r>
        <w:rPr>
          <w:rFonts w:ascii="David" w:hAnsi="David" w:cs="David" w:hint="cs"/>
          <w:sz w:val="24"/>
          <w:szCs w:val="24"/>
          <w:rtl/>
        </w:rPr>
        <w:t>השופט אורנשטיין מצביע על אינדיקציות למצבה של החברה:</w:t>
      </w:r>
    </w:p>
    <w:p w14:paraId="673D290B" w14:textId="476874FA" w:rsidR="00290CF9" w:rsidRDefault="00290CF9">
      <w:pPr>
        <w:pStyle w:val="a7"/>
        <w:numPr>
          <w:ilvl w:val="0"/>
          <w:numId w:val="17"/>
        </w:numPr>
        <w:spacing w:after="0" w:line="276" w:lineRule="auto"/>
        <w:jc w:val="both"/>
        <w:rPr>
          <w:rFonts w:ascii="David" w:hAnsi="David" w:cs="David"/>
          <w:sz w:val="24"/>
          <w:szCs w:val="24"/>
        </w:rPr>
      </w:pPr>
      <w:r>
        <w:rPr>
          <w:rFonts w:ascii="David" w:hAnsi="David" w:cs="David" w:hint="cs"/>
          <w:sz w:val="24"/>
          <w:szCs w:val="24"/>
          <w:rtl/>
        </w:rPr>
        <w:lastRenderedPageBreak/>
        <w:t xml:space="preserve">אפשרות למכירת נכסים </w:t>
      </w:r>
      <w:r>
        <w:rPr>
          <w:rFonts w:ascii="David" w:hAnsi="David" w:cs="David"/>
          <w:sz w:val="24"/>
          <w:szCs w:val="24"/>
          <w:rtl/>
        </w:rPr>
        <w:t>–</w:t>
      </w:r>
      <w:r>
        <w:rPr>
          <w:rFonts w:ascii="David" w:hAnsi="David" w:cs="David" w:hint="cs"/>
          <w:sz w:val="24"/>
          <w:szCs w:val="24"/>
          <w:rtl/>
        </w:rPr>
        <w:t xml:space="preserve"> היו כוונות כאלה בהיסטוריה של החברה, אבל זה לא התקדם בקלות.</w:t>
      </w:r>
    </w:p>
    <w:p w14:paraId="4780FD15" w14:textId="6A03C32F" w:rsidR="0002508C" w:rsidRDefault="0002508C">
      <w:pPr>
        <w:pStyle w:val="a7"/>
        <w:numPr>
          <w:ilvl w:val="0"/>
          <w:numId w:val="17"/>
        </w:numPr>
        <w:spacing w:after="0" w:line="276" w:lineRule="auto"/>
        <w:jc w:val="both"/>
        <w:rPr>
          <w:rFonts w:ascii="David" w:hAnsi="David" w:cs="David"/>
          <w:sz w:val="24"/>
          <w:szCs w:val="24"/>
        </w:rPr>
      </w:pPr>
      <w:r>
        <w:rPr>
          <w:rFonts w:ascii="David" w:hAnsi="David" w:cs="David" w:hint="cs"/>
          <w:sz w:val="24"/>
          <w:szCs w:val="24"/>
          <w:rtl/>
        </w:rPr>
        <w:t xml:space="preserve">דירוג אשראי </w:t>
      </w:r>
      <w:r>
        <w:rPr>
          <w:rFonts w:ascii="David" w:hAnsi="David" w:cs="David"/>
          <w:sz w:val="24"/>
          <w:szCs w:val="24"/>
          <w:rtl/>
        </w:rPr>
        <w:t>–</w:t>
      </w:r>
      <w:r>
        <w:rPr>
          <w:rFonts w:ascii="David" w:hAnsi="David" w:cs="David" w:hint="cs"/>
          <w:sz w:val="24"/>
          <w:szCs w:val="24"/>
          <w:rtl/>
        </w:rPr>
        <w:t xml:space="preserve"> דירוג האשראי של החברה </w:t>
      </w:r>
      <w:r w:rsidR="001F6CD5">
        <w:rPr>
          <w:rFonts w:ascii="David" w:hAnsi="David" w:cs="David" w:hint="cs"/>
          <w:sz w:val="24"/>
          <w:szCs w:val="24"/>
          <w:rtl/>
        </w:rPr>
        <w:t>ירד בשנה האחרונה, זה אמנם לא אומר אוטומטית שהחברה היא חדל"פ, אבל זה מצביע על מגמה שלילית.</w:t>
      </w:r>
    </w:p>
    <w:p w14:paraId="7DEDCE04" w14:textId="73969006" w:rsidR="0002508C" w:rsidRDefault="0002508C" w:rsidP="0002508C">
      <w:pPr>
        <w:pStyle w:val="a7"/>
        <w:spacing w:after="0" w:line="276" w:lineRule="auto"/>
        <w:ind w:left="586"/>
        <w:jc w:val="both"/>
        <w:rPr>
          <w:rFonts w:ascii="David" w:hAnsi="David" w:cs="David"/>
          <w:sz w:val="24"/>
          <w:szCs w:val="24"/>
          <w:rtl/>
        </w:rPr>
      </w:pPr>
      <w:r>
        <w:rPr>
          <w:rFonts w:ascii="David" w:hAnsi="David" w:cs="David" w:hint="cs"/>
          <w:sz w:val="24"/>
          <w:szCs w:val="24"/>
          <w:rtl/>
        </w:rPr>
        <w:t xml:space="preserve">**כאשר חברה מנפיקה אג"ח עושים לה דירוג אשראי בסוכנות חיצונית, שבוחן את טיב העסק של החברה ומדרג את ההתחייבויות שהחברה לקחה על עצמה כנגד האג"ח. </w:t>
      </w:r>
    </w:p>
    <w:p w14:paraId="66B10BBB" w14:textId="4EB4F259" w:rsidR="001F6CD5" w:rsidRDefault="001F6CD5">
      <w:pPr>
        <w:pStyle w:val="a7"/>
        <w:numPr>
          <w:ilvl w:val="0"/>
          <w:numId w:val="17"/>
        </w:numPr>
        <w:spacing w:after="0" w:line="276" w:lineRule="auto"/>
        <w:jc w:val="both"/>
        <w:rPr>
          <w:rFonts w:ascii="David" w:hAnsi="David" w:cs="David"/>
          <w:sz w:val="24"/>
          <w:szCs w:val="24"/>
        </w:rPr>
      </w:pPr>
      <w:r>
        <w:rPr>
          <w:rFonts w:ascii="David" w:hAnsi="David" w:cs="David" w:hint="cs"/>
          <w:sz w:val="24"/>
          <w:szCs w:val="24"/>
          <w:rtl/>
        </w:rPr>
        <w:t>מכירות והפסד.</w:t>
      </w:r>
    </w:p>
    <w:p w14:paraId="49FF5E4D" w14:textId="5EC81A0C" w:rsidR="001F6CD5" w:rsidRPr="001F6CD5" w:rsidRDefault="001F6CD5" w:rsidP="001F6CD5">
      <w:pPr>
        <w:spacing w:after="0" w:line="276" w:lineRule="auto"/>
        <w:ind w:left="226"/>
        <w:jc w:val="both"/>
        <w:rPr>
          <w:rFonts w:ascii="David" w:hAnsi="David" w:cs="David"/>
          <w:sz w:val="24"/>
          <w:szCs w:val="24"/>
        </w:rPr>
      </w:pPr>
      <w:r>
        <w:rPr>
          <w:rFonts w:ascii="David" w:hAnsi="David" w:cs="David" w:hint="cs"/>
          <w:sz w:val="24"/>
          <w:szCs w:val="24"/>
          <w:rtl/>
        </w:rPr>
        <w:t>לסיכום, הסימנים בעיקר מראים קו שלילי של הפעילות הכלכלית. זה לא אומר חד משמעית שהחברה היא חדל"פ, אבל זה מקרב לשם.</w:t>
      </w:r>
    </w:p>
    <w:p w14:paraId="2AC61244" w14:textId="2CD8A560" w:rsidR="001F6CD5" w:rsidRDefault="001F6CD5">
      <w:pPr>
        <w:pStyle w:val="a7"/>
        <w:numPr>
          <w:ilvl w:val="0"/>
          <w:numId w:val="5"/>
        </w:numPr>
        <w:spacing w:after="0" w:line="276" w:lineRule="auto"/>
        <w:ind w:left="226"/>
        <w:jc w:val="both"/>
        <w:rPr>
          <w:rFonts w:ascii="David" w:hAnsi="David" w:cs="David"/>
          <w:sz w:val="24"/>
          <w:szCs w:val="24"/>
        </w:rPr>
      </w:pPr>
      <w:r>
        <w:rPr>
          <w:rFonts w:ascii="David" w:hAnsi="David" w:cs="David" w:hint="cs"/>
          <w:sz w:val="24"/>
          <w:szCs w:val="24"/>
          <w:rtl/>
        </w:rPr>
        <w:t xml:space="preserve">השופט אורנשטיין לא אומר בדיון הראשון שהחברה היא חדל"פ, מנגד הוא גם לא ממהר למחוק את התביעה על הסף, הוא מבקש לבצע בדיקה נוספת. בינתיים הוא מינה עורך דין שילווה את החברה ויחזור לביהמ"ש לאחר חודשיים עם בדיקה מעמיקה יותר. עד אז, כדי להתגבר על המרכיב הבעייתי של קרב הערכות השווי (שתיים שונות לחלוטין שצריך להכריע ביניהן), </w:t>
      </w:r>
      <w:proofErr w:type="spellStart"/>
      <w:r>
        <w:rPr>
          <w:rFonts w:ascii="David" w:hAnsi="David" w:cs="David" w:hint="cs"/>
          <w:sz w:val="24"/>
          <w:szCs w:val="24"/>
          <w:rtl/>
        </w:rPr>
        <w:t>הש</w:t>
      </w:r>
      <w:proofErr w:type="spellEnd"/>
      <w:r>
        <w:rPr>
          <w:rFonts w:ascii="David" w:hAnsi="David" w:cs="David" w:hint="cs"/>
          <w:sz w:val="24"/>
          <w:szCs w:val="24"/>
          <w:rtl/>
        </w:rPr>
        <w:t xml:space="preserve">' יוצר מנגנון בו </w:t>
      </w:r>
      <w:r w:rsidRPr="001F6CD5">
        <w:rPr>
          <w:rFonts w:ascii="David" w:hAnsi="David" w:cs="David" w:hint="cs"/>
          <w:color w:val="FF0000"/>
          <w:sz w:val="24"/>
          <w:szCs w:val="24"/>
          <w:rtl/>
        </w:rPr>
        <w:t>הוא מזמין הערכת שווי עצמאית מטעם ביהמ"ש</w:t>
      </w:r>
      <w:r>
        <w:rPr>
          <w:rFonts w:ascii="David" w:hAnsi="David" w:cs="David" w:hint="cs"/>
          <w:sz w:val="24"/>
          <w:szCs w:val="24"/>
          <w:rtl/>
        </w:rPr>
        <w:t xml:space="preserve">. </w:t>
      </w:r>
    </w:p>
    <w:p w14:paraId="2E9E1284" w14:textId="322A9261" w:rsidR="00652E8D" w:rsidRDefault="00E67AB0">
      <w:pPr>
        <w:pStyle w:val="a7"/>
        <w:numPr>
          <w:ilvl w:val="0"/>
          <w:numId w:val="5"/>
        </w:numPr>
        <w:spacing w:after="0" w:line="276" w:lineRule="auto"/>
        <w:ind w:left="226"/>
        <w:jc w:val="both"/>
        <w:rPr>
          <w:rFonts w:ascii="David" w:hAnsi="David" w:cs="David"/>
          <w:sz w:val="24"/>
          <w:szCs w:val="24"/>
        </w:rPr>
      </w:pPr>
      <w:r>
        <w:rPr>
          <w:rFonts w:ascii="David" w:hAnsi="David" w:cs="David" w:hint="cs"/>
          <w:sz w:val="24"/>
          <w:szCs w:val="24"/>
          <w:rtl/>
        </w:rPr>
        <w:t>הדבר הייחודי במקרה זה הוא שהנושה הגיש בקשה להבראה, זה מאד חריג. בדרך כלל שנושה מגיש בקשה הוא מבקש פירוק, תוך הסתמכות על מה שנמצא היום בס'10 לחוק חדלות פירעון (שליחת מכתב וחוסר מענה תוך 30 יום). בבקשה הקלאסית הנושה לא מביא מעריכי שווי, הוא מוכיח שהגיע מועד התשלום ולא שילמו לו.</w:t>
      </w:r>
      <w:r w:rsidR="00652E8D">
        <w:rPr>
          <w:rFonts w:ascii="David" w:hAnsi="David" w:cs="David" w:hint="cs"/>
          <w:sz w:val="24"/>
          <w:szCs w:val="24"/>
          <w:rtl/>
        </w:rPr>
        <w:t xml:space="preserve"> זה לא היה הסיפור, מחזיקי החוב לא טענו לאי תשלום, 2 סיבות:</w:t>
      </w:r>
    </w:p>
    <w:p w14:paraId="3E2F2851" w14:textId="636126DF" w:rsidR="00652E8D" w:rsidRDefault="00652E8D">
      <w:pPr>
        <w:pStyle w:val="a7"/>
        <w:numPr>
          <w:ilvl w:val="0"/>
          <w:numId w:val="18"/>
        </w:numPr>
        <w:spacing w:after="0" w:line="276" w:lineRule="auto"/>
        <w:jc w:val="both"/>
        <w:rPr>
          <w:rFonts w:ascii="David" w:hAnsi="David" w:cs="David"/>
          <w:sz w:val="24"/>
          <w:szCs w:val="24"/>
        </w:rPr>
      </w:pPr>
      <w:r>
        <w:rPr>
          <w:rFonts w:ascii="David" w:hAnsi="David" w:cs="David" w:hint="cs"/>
          <w:sz w:val="24"/>
          <w:szCs w:val="24"/>
          <w:rtl/>
        </w:rPr>
        <w:t xml:space="preserve">מועד הפירעון </w:t>
      </w:r>
      <w:r w:rsidR="00551AD5">
        <w:rPr>
          <w:rFonts w:ascii="David" w:hAnsi="David" w:cs="David" w:hint="cs"/>
          <w:sz w:val="24"/>
          <w:szCs w:val="24"/>
          <w:rtl/>
        </w:rPr>
        <w:t>ש</w:t>
      </w:r>
      <w:r>
        <w:rPr>
          <w:rFonts w:ascii="David" w:hAnsi="David" w:cs="David" w:hint="cs"/>
          <w:sz w:val="24"/>
          <w:szCs w:val="24"/>
          <w:rtl/>
        </w:rPr>
        <w:t xml:space="preserve">להם אפילו לא הגיע, לכן הם לא יכולים לטעון את הטענה של ה30 יום. מעבר למה שהם יכולים או לא, הם פעלו בתחכום. הם לא הגישו בקשה לפי פקודת החברות, אלא לפי ס'350 לחוק החברות לפתוח לחברה הליך הסדר. </w:t>
      </w:r>
    </w:p>
    <w:p w14:paraId="208E8B86" w14:textId="129FD1EE" w:rsidR="00E67AB0" w:rsidRDefault="00652E8D">
      <w:pPr>
        <w:pStyle w:val="a7"/>
        <w:numPr>
          <w:ilvl w:val="0"/>
          <w:numId w:val="18"/>
        </w:numPr>
        <w:spacing w:after="0" w:line="276" w:lineRule="auto"/>
        <w:jc w:val="both"/>
        <w:rPr>
          <w:rFonts w:ascii="David" w:hAnsi="David" w:cs="David"/>
          <w:sz w:val="24"/>
          <w:szCs w:val="24"/>
        </w:rPr>
      </w:pPr>
      <w:r>
        <w:rPr>
          <w:rFonts w:ascii="David" w:hAnsi="David" w:cs="David" w:hint="cs"/>
          <w:sz w:val="24"/>
          <w:szCs w:val="24"/>
          <w:rtl/>
        </w:rPr>
        <w:t>בנוסף אמרו שאפשר לחלץ אותה ממשבר החובות, צריך למצוא תוכנית שתחלץ אותה והם מוכנים להציע את התוכנית להצעה. זאת אומרת הם כבר מצאו פתרון לחברה עוד כשהחברה מת</w:t>
      </w:r>
      <w:r w:rsidR="0001281F">
        <w:rPr>
          <w:rFonts w:ascii="David" w:hAnsi="David" w:cs="David" w:hint="cs"/>
          <w:sz w:val="24"/>
          <w:szCs w:val="24"/>
          <w:rtl/>
        </w:rPr>
        <w:t>כח</w:t>
      </w:r>
      <w:r>
        <w:rPr>
          <w:rFonts w:ascii="David" w:hAnsi="David" w:cs="David" w:hint="cs"/>
          <w:sz w:val="24"/>
          <w:szCs w:val="24"/>
          <w:rtl/>
        </w:rPr>
        <w:t>שת לעצם העובדה שיש בעיה.</w:t>
      </w:r>
    </w:p>
    <w:p w14:paraId="7B4C6291" w14:textId="1194F730" w:rsidR="00652E8D" w:rsidRDefault="0001281F">
      <w:pPr>
        <w:pStyle w:val="a7"/>
        <w:numPr>
          <w:ilvl w:val="0"/>
          <w:numId w:val="5"/>
        </w:numPr>
        <w:spacing w:after="0" w:line="276" w:lineRule="auto"/>
        <w:ind w:left="226"/>
        <w:jc w:val="both"/>
        <w:rPr>
          <w:rFonts w:ascii="David" w:hAnsi="David" w:cs="David"/>
          <w:sz w:val="24"/>
          <w:szCs w:val="24"/>
        </w:rPr>
      </w:pPr>
      <w:r>
        <w:rPr>
          <w:rFonts w:ascii="David" w:hAnsi="David" w:cs="David" w:hint="cs"/>
          <w:sz w:val="24"/>
          <w:szCs w:val="24"/>
          <w:rtl/>
        </w:rPr>
        <w:t xml:space="preserve">הנושים טענו שלמרות שטרם הגיע מועד הפירעון, כבר כיום החברה היא </w:t>
      </w:r>
      <w:r>
        <w:rPr>
          <w:rFonts w:ascii="David" w:hAnsi="David" w:cs="David" w:hint="cs"/>
          <w:b/>
          <w:bCs/>
          <w:sz w:val="24"/>
          <w:szCs w:val="24"/>
          <w:rtl/>
        </w:rPr>
        <w:t>חדלת פירעון מאזנית</w:t>
      </w:r>
      <w:r>
        <w:rPr>
          <w:rFonts w:ascii="David" w:hAnsi="David" w:cs="David" w:hint="cs"/>
          <w:sz w:val="24"/>
          <w:szCs w:val="24"/>
          <w:rtl/>
        </w:rPr>
        <w:t>, לכן עד שהיא תגיע למועד הפירעון היא לא תוכל לפרוע את החוב. הם בעצם מצביעים על הבעיה ומבקשים לטפל בה כבר עכשיו, טרם תחמיר.</w:t>
      </w:r>
    </w:p>
    <w:p w14:paraId="34EF4757" w14:textId="32C7450B" w:rsidR="005A129F" w:rsidRDefault="005A129F">
      <w:pPr>
        <w:pStyle w:val="a7"/>
        <w:numPr>
          <w:ilvl w:val="0"/>
          <w:numId w:val="5"/>
        </w:numPr>
        <w:spacing w:after="0" w:line="276" w:lineRule="auto"/>
        <w:ind w:left="226"/>
        <w:jc w:val="both"/>
        <w:rPr>
          <w:rFonts w:ascii="David" w:hAnsi="David" w:cs="David"/>
          <w:sz w:val="24"/>
          <w:szCs w:val="24"/>
        </w:rPr>
      </w:pPr>
      <w:r>
        <w:rPr>
          <w:rFonts w:ascii="David" w:hAnsi="David" w:cs="David" w:hint="cs"/>
          <w:sz w:val="24"/>
          <w:szCs w:val="24"/>
          <w:rtl/>
        </w:rPr>
        <w:t>ביהמ"ש לא משתכנע שהחברה היא בת פירעון. מה שקרה הוא שביהמ</w:t>
      </w:r>
      <w:r w:rsidR="00096468">
        <w:rPr>
          <w:rFonts w:ascii="David" w:hAnsi="David" w:cs="David" w:hint="cs"/>
          <w:sz w:val="24"/>
          <w:szCs w:val="24"/>
          <w:rtl/>
        </w:rPr>
        <w:t>"</w:t>
      </w:r>
      <w:r>
        <w:rPr>
          <w:rFonts w:ascii="David" w:hAnsi="David" w:cs="David" w:hint="cs"/>
          <w:sz w:val="24"/>
          <w:szCs w:val="24"/>
          <w:rtl/>
        </w:rPr>
        <w:t xml:space="preserve">ש קיבל בסוף את חוות הדעת העצמאית של פרופ' אמיר ברנע ובה יש שורה תחתונה משולבת: </w:t>
      </w:r>
    </w:p>
    <w:p w14:paraId="77DD36CE" w14:textId="576CB5F7" w:rsidR="0001281F" w:rsidRDefault="005A129F">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מצד אחד קובע אמיר ברנע, מבחינה מאזנית החברה היא בת פירעון (שווי נכסים והתחייבויות).</w:t>
      </w:r>
    </w:p>
    <w:p w14:paraId="10158E29" w14:textId="6E31D53F" w:rsidR="008C1620" w:rsidRDefault="005A129F">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 xml:space="preserve">מנגד, בוחן את מועדי התשלומים עתידיים וקובע שמבחינה </w:t>
      </w:r>
      <w:r>
        <w:rPr>
          <w:rFonts w:ascii="David" w:hAnsi="David" w:cs="David" w:hint="cs"/>
          <w:b/>
          <w:bCs/>
          <w:sz w:val="24"/>
          <w:szCs w:val="24"/>
          <w:rtl/>
        </w:rPr>
        <w:t>תזרימית</w:t>
      </w:r>
      <w:r>
        <w:rPr>
          <w:rFonts w:ascii="David" w:hAnsi="David" w:cs="David" w:hint="cs"/>
          <w:sz w:val="24"/>
          <w:szCs w:val="24"/>
          <w:rtl/>
        </w:rPr>
        <w:t xml:space="preserve"> יש לה מזומן לשלם את כל ההתחייבויות שלה לשנה הקרובה (בסביבות המיליארד ש"ח), אבל לא את ההתחייבויות הצפויות בעוד למעלה משנה. </w:t>
      </w:r>
      <w:r w:rsidR="00096468">
        <w:rPr>
          <w:rFonts w:ascii="David" w:hAnsi="David" w:cs="David" w:hint="cs"/>
          <w:sz w:val="24"/>
          <w:szCs w:val="24"/>
          <w:rtl/>
        </w:rPr>
        <w:t xml:space="preserve">הוא בחן גם את החברות מתחתיה ולא ראה תזרים צפוי גבוה. הדבר היחיד שיוכל לשפר את התזרים יהיה מכירת המניות בכלל ביטוח, ואז תוכל לשלם את ההתחייבויות גם בעוד שנה (הנכס שמלכתחילה התקשה למכור). </w:t>
      </w:r>
    </w:p>
    <w:p w14:paraId="0013FCE7" w14:textId="77777777" w:rsidR="00096468" w:rsidRDefault="00096468" w:rsidP="00096468">
      <w:pPr>
        <w:spacing w:after="0" w:line="276" w:lineRule="auto"/>
        <w:jc w:val="both"/>
        <w:rPr>
          <w:rFonts w:ascii="David" w:hAnsi="David" w:cs="David"/>
          <w:sz w:val="24"/>
          <w:szCs w:val="24"/>
          <w:rtl/>
        </w:rPr>
      </w:pPr>
    </w:p>
    <w:p w14:paraId="6C7DA317" w14:textId="10D1C060" w:rsidR="00096468" w:rsidRDefault="00096468" w:rsidP="00096468">
      <w:pPr>
        <w:spacing w:after="0" w:line="276" w:lineRule="auto"/>
        <w:jc w:val="both"/>
        <w:rPr>
          <w:rFonts w:ascii="David" w:hAnsi="David" w:cs="David"/>
          <w:sz w:val="24"/>
          <w:szCs w:val="24"/>
          <w:rtl/>
        </w:rPr>
      </w:pPr>
      <w:r>
        <w:rPr>
          <w:rFonts w:ascii="David" w:hAnsi="David" w:cs="David" w:hint="cs"/>
          <w:sz w:val="24"/>
          <w:szCs w:val="24"/>
          <w:rtl/>
        </w:rPr>
        <w:t xml:space="preserve">המהלך של </w:t>
      </w:r>
      <w:r w:rsidR="00616B25">
        <w:rPr>
          <w:rFonts w:ascii="David" w:hAnsi="David" w:cs="David" w:hint="cs"/>
          <w:sz w:val="24"/>
          <w:szCs w:val="24"/>
        </w:rPr>
        <w:t>IDB</w:t>
      </w:r>
      <w:r>
        <w:rPr>
          <w:rFonts w:ascii="David" w:hAnsi="David" w:cs="David" w:hint="cs"/>
          <w:sz w:val="24"/>
          <w:szCs w:val="24"/>
          <w:rtl/>
        </w:rPr>
        <w:t xml:space="preserve"> הותיר רושם רב על השוק ונותרו דעות חלוקות עליו, האם זה היה ראוי שבימ"ש יאפשר התנעת מהלך של הבראה (ולא פירוק), </w:t>
      </w:r>
      <w:r w:rsidRPr="00096468">
        <w:rPr>
          <w:rFonts w:ascii="David" w:hAnsi="David" w:cs="David" w:hint="cs"/>
          <w:b/>
          <w:bCs/>
          <w:sz w:val="24"/>
          <w:szCs w:val="24"/>
          <w:rtl/>
        </w:rPr>
        <w:t>שהחברה עצמה מתנגדת לו</w:t>
      </w:r>
      <w:r>
        <w:rPr>
          <w:rFonts w:ascii="David" w:hAnsi="David" w:cs="David" w:hint="cs"/>
          <w:sz w:val="24"/>
          <w:szCs w:val="24"/>
          <w:rtl/>
        </w:rPr>
        <w:t>.</w:t>
      </w:r>
    </w:p>
    <w:p w14:paraId="0E28A696" w14:textId="77777777" w:rsidR="00E21770" w:rsidRDefault="00E21770" w:rsidP="00DC2521">
      <w:pPr>
        <w:spacing w:after="0" w:line="276" w:lineRule="auto"/>
        <w:jc w:val="both"/>
        <w:rPr>
          <w:rFonts w:ascii="David" w:hAnsi="David" w:cs="David"/>
          <w:sz w:val="24"/>
          <w:szCs w:val="24"/>
          <w:rtl/>
        </w:rPr>
      </w:pPr>
    </w:p>
    <w:p w14:paraId="69266424" w14:textId="481DF272" w:rsidR="00DC2521" w:rsidRPr="00E21770" w:rsidRDefault="00850B5C" w:rsidP="00DC2521">
      <w:pPr>
        <w:spacing w:after="0" w:line="276" w:lineRule="auto"/>
        <w:jc w:val="both"/>
        <w:rPr>
          <w:rFonts w:ascii="David" w:hAnsi="David" w:cs="David"/>
          <w:sz w:val="24"/>
          <w:szCs w:val="24"/>
          <w:u w:val="single"/>
          <w:rtl/>
        </w:rPr>
      </w:pPr>
      <w:r>
        <w:rPr>
          <w:rFonts w:ascii="David" w:hAnsi="David" w:cs="David" w:hint="cs"/>
          <w:sz w:val="24"/>
          <w:szCs w:val="24"/>
          <w:u w:val="single"/>
          <w:rtl/>
        </w:rPr>
        <w:t>עלו 2 הצעות חוק כריאקציה לפרשת</w:t>
      </w:r>
      <w:r w:rsidR="00DC2521" w:rsidRPr="00E21770">
        <w:rPr>
          <w:rFonts w:ascii="David" w:hAnsi="David" w:cs="David" w:hint="cs"/>
          <w:sz w:val="24"/>
          <w:szCs w:val="24"/>
          <w:u w:val="single"/>
          <w:rtl/>
        </w:rPr>
        <w:t xml:space="preserve"> ל</w:t>
      </w:r>
      <w:r w:rsidR="00616B25">
        <w:rPr>
          <w:rFonts w:ascii="David" w:hAnsi="David" w:cs="David" w:hint="cs"/>
          <w:sz w:val="24"/>
          <w:szCs w:val="24"/>
          <w:u w:val="single"/>
        </w:rPr>
        <w:t>IDB</w:t>
      </w:r>
      <w:r w:rsidR="00DC2521" w:rsidRPr="00E21770">
        <w:rPr>
          <w:rFonts w:ascii="David" w:hAnsi="David" w:cs="David" w:hint="cs"/>
          <w:sz w:val="24"/>
          <w:szCs w:val="24"/>
          <w:u w:val="single"/>
          <w:rtl/>
        </w:rPr>
        <w:t>:</w:t>
      </w:r>
    </w:p>
    <w:p w14:paraId="2CDC51D8" w14:textId="36A96F39" w:rsidR="00E63BA7" w:rsidRPr="00DC2521" w:rsidRDefault="00E63BA7">
      <w:pPr>
        <w:pStyle w:val="a7"/>
        <w:numPr>
          <w:ilvl w:val="0"/>
          <w:numId w:val="21"/>
        </w:numPr>
        <w:spacing w:after="0" w:line="276" w:lineRule="auto"/>
        <w:jc w:val="both"/>
        <w:rPr>
          <w:rFonts w:ascii="David" w:hAnsi="David" w:cs="David"/>
          <w:sz w:val="24"/>
          <w:szCs w:val="24"/>
        </w:rPr>
      </w:pPr>
      <w:r w:rsidRPr="00DF67E5">
        <w:rPr>
          <w:rFonts w:ascii="David" w:hAnsi="David" w:cs="David" w:hint="cs"/>
          <w:b/>
          <w:bCs/>
          <w:sz w:val="24"/>
          <w:szCs w:val="24"/>
          <w:rtl/>
        </w:rPr>
        <w:t>ס'9(ג</w:t>
      </w:r>
      <w:r w:rsidR="00DC2521" w:rsidRPr="00DF67E5">
        <w:rPr>
          <w:rFonts w:ascii="David" w:hAnsi="David" w:cs="David" w:hint="cs"/>
          <w:b/>
          <w:bCs/>
          <w:sz w:val="24"/>
          <w:szCs w:val="24"/>
          <w:rtl/>
        </w:rPr>
        <w:t xml:space="preserve">) </w:t>
      </w:r>
      <w:r w:rsidR="00F33E40" w:rsidRPr="00F33E40">
        <w:rPr>
          <w:rFonts w:ascii="David" w:hAnsi="David" w:cs="David" w:hint="cs"/>
          <w:b/>
          <w:bCs/>
          <w:sz w:val="24"/>
          <w:szCs w:val="24"/>
          <w:rtl/>
        </w:rPr>
        <w:t>מועד פירעון עד חצי שנה כתנאי להגשת בקשה:</w:t>
      </w:r>
      <w:r w:rsidR="00F33E40">
        <w:rPr>
          <w:rFonts w:ascii="David" w:hAnsi="David" w:cs="David" w:hint="cs"/>
          <w:sz w:val="24"/>
          <w:szCs w:val="24"/>
          <w:rtl/>
        </w:rPr>
        <w:t xml:space="preserve"> </w:t>
      </w:r>
    </w:p>
    <w:p w14:paraId="5E357A45" w14:textId="3EB44F17" w:rsidR="00E63BA7" w:rsidRDefault="00E63BA7">
      <w:pPr>
        <w:pStyle w:val="a7"/>
        <w:numPr>
          <w:ilvl w:val="0"/>
          <w:numId w:val="20"/>
        </w:numPr>
        <w:spacing w:after="0" w:line="276" w:lineRule="auto"/>
        <w:ind w:left="1218"/>
        <w:jc w:val="both"/>
        <w:rPr>
          <w:rFonts w:ascii="David" w:hAnsi="David" w:cs="David"/>
          <w:sz w:val="24"/>
          <w:szCs w:val="24"/>
          <w:rtl/>
        </w:rPr>
      </w:pPr>
      <w:r>
        <w:rPr>
          <w:rFonts w:ascii="David" w:hAnsi="David" w:cs="David" w:hint="cs"/>
          <w:sz w:val="24"/>
          <w:szCs w:val="24"/>
          <w:rtl/>
        </w:rPr>
        <w:t>נ</w:t>
      </w:r>
      <w:r w:rsidRPr="00E63BA7">
        <w:rPr>
          <w:rFonts w:ascii="David" w:hAnsi="David" w:cs="David" w:hint="cs"/>
          <w:sz w:val="24"/>
          <w:szCs w:val="24"/>
          <w:rtl/>
        </w:rPr>
        <w:t xml:space="preserve">ושה שהגיע מועד הפירעון כלפיו </w:t>
      </w:r>
      <w:r w:rsidRPr="00E63BA7">
        <w:rPr>
          <w:rFonts w:ascii="David" w:hAnsi="David" w:cs="David"/>
          <w:sz w:val="24"/>
          <w:szCs w:val="24"/>
          <w:rtl/>
        </w:rPr>
        <w:t>–</w:t>
      </w:r>
      <w:r w:rsidRPr="00E63BA7">
        <w:rPr>
          <w:rFonts w:ascii="David" w:hAnsi="David" w:cs="David" w:hint="cs"/>
          <w:sz w:val="24"/>
          <w:szCs w:val="24"/>
          <w:rtl/>
        </w:rPr>
        <w:t xml:space="preserve"> יכול להגיש בקשה. למרות שנושה שהגיע מועד הפירעון כלפיו לרוב יפנה לס' 10 (שליחת מכתב התרעה ל30 יום).</w:t>
      </w:r>
    </w:p>
    <w:p w14:paraId="7D204B5F" w14:textId="183C7C81" w:rsidR="00E63BA7" w:rsidRDefault="00E63BA7">
      <w:pPr>
        <w:pStyle w:val="a7"/>
        <w:numPr>
          <w:ilvl w:val="0"/>
          <w:numId w:val="20"/>
        </w:numPr>
        <w:spacing w:after="0" w:line="276" w:lineRule="auto"/>
        <w:ind w:left="1218"/>
        <w:jc w:val="both"/>
        <w:rPr>
          <w:rFonts w:ascii="David" w:hAnsi="David" w:cs="David"/>
          <w:sz w:val="24"/>
          <w:szCs w:val="24"/>
        </w:rPr>
      </w:pPr>
      <w:r>
        <w:rPr>
          <w:rFonts w:ascii="David" w:hAnsi="David" w:cs="David" w:hint="cs"/>
          <w:sz w:val="24"/>
          <w:szCs w:val="24"/>
          <w:rtl/>
        </w:rPr>
        <w:t xml:space="preserve">נושא שלא הגיע מועד הפירעון כלפיו </w:t>
      </w:r>
      <w:r>
        <w:rPr>
          <w:rFonts w:ascii="David" w:hAnsi="David" w:cs="David"/>
          <w:sz w:val="24"/>
          <w:szCs w:val="24"/>
          <w:rtl/>
        </w:rPr>
        <w:t>–</w:t>
      </w:r>
      <w:r>
        <w:rPr>
          <w:rFonts w:ascii="David" w:hAnsi="David" w:cs="David" w:hint="cs"/>
          <w:sz w:val="24"/>
          <w:szCs w:val="24"/>
          <w:rtl/>
        </w:rPr>
        <w:t xml:space="preserve"> יוכל להגיש בקשה ככל ומועד הפירעון הוא בעוד מתחת לחצי שנה.</w:t>
      </w:r>
    </w:p>
    <w:p w14:paraId="4D313BD8" w14:textId="33E86C8B" w:rsidR="00850B5C" w:rsidRDefault="00E63BA7">
      <w:pPr>
        <w:pStyle w:val="a7"/>
        <w:numPr>
          <w:ilvl w:val="0"/>
          <w:numId w:val="5"/>
        </w:numPr>
        <w:spacing w:after="0" w:line="276" w:lineRule="auto"/>
        <w:jc w:val="both"/>
        <w:rPr>
          <w:rFonts w:ascii="David" w:hAnsi="David" w:cs="David"/>
          <w:sz w:val="24"/>
          <w:szCs w:val="24"/>
        </w:rPr>
      </w:pPr>
      <w:r w:rsidRPr="00DC2521">
        <w:rPr>
          <w:rFonts w:ascii="David" w:hAnsi="David" w:cs="David" w:hint="cs"/>
          <w:sz w:val="24"/>
          <w:szCs w:val="24"/>
          <w:rtl/>
        </w:rPr>
        <w:t>בעבר בס'350 נקבע שנושה שמועד הפירעון שלו הוא עתידי היה צריך להפקיד ערובה בביהמ"ש לשם הבקשה שלו, כדי שיהיה לו איזשהו סיכון כלכלי. היום ס'9 לחוק אומר אחרת, הוא כבר לא מאפשר להפקיד ערובה, קובע קו תוחם של חצי שנה קדימה.</w:t>
      </w:r>
    </w:p>
    <w:p w14:paraId="3B8E14DB" w14:textId="2FD401D4" w:rsidR="00850B5C" w:rsidRDefault="00E63BA7">
      <w:pPr>
        <w:pStyle w:val="a7"/>
        <w:numPr>
          <w:ilvl w:val="0"/>
          <w:numId w:val="5"/>
        </w:numPr>
        <w:spacing w:after="0" w:line="276" w:lineRule="auto"/>
        <w:jc w:val="both"/>
        <w:rPr>
          <w:rFonts w:ascii="David" w:hAnsi="David" w:cs="David"/>
          <w:sz w:val="24"/>
          <w:szCs w:val="24"/>
        </w:rPr>
      </w:pPr>
      <w:r w:rsidRPr="00850B5C">
        <w:rPr>
          <w:rFonts w:ascii="David" w:hAnsi="David" w:cs="David" w:hint="cs"/>
          <w:sz w:val="24"/>
          <w:szCs w:val="24"/>
          <w:rtl/>
        </w:rPr>
        <w:lastRenderedPageBreak/>
        <w:t>בוועדת חוקה, שאלו כאלה שלא התלהבו מהריאקציה ל</w:t>
      </w:r>
      <w:r w:rsidR="00616B25">
        <w:rPr>
          <w:rFonts w:ascii="David" w:hAnsi="David" w:cs="David" w:hint="cs"/>
          <w:sz w:val="24"/>
          <w:szCs w:val="24"/>
        </w:rPr>
        <w:t>IDB</w:t>
      </w:r>
      <w:r w:rsidRPr="00850B5C">
        <w:rPr>
          <w:rFonts w:ascii="David" w:hAnsi="David" w:cs="David" w:hint="cs"/>
          <w:sz w:val="24"/>
          <w:szCs w:val="24"/>
          <w:rtl/>
        </w:rPr>
        <w:t xml:space="preserve"> </w:t>
      </w:r>
      <w:r w:rsidRPr="00850B5C">
        <w:rPr>
          <w:rFonts w:ascii="David" w:hAnsi="David" w:cs="David"/>
          <w:sz w:val="24"/>
          <w:szCs w:val="24"/>
          <w:rtl/>
        </w:rPr>
        <w:t>–</w:t>
      </w:r>
      <w:r w:rsidRPr="00850B5C">
        <w:rPr>
          <w:rFonts w:ascii="David" w:hAnsi="David" w:cs="David" w:hint="cs"/>
          <w:sz w:val="24"/>
          <w:szCs w:val="24"/>
          <w:rtl/>
        </w:rPr>
        <w:t xml:space="preserve"> נניח שאני נושה שמועד הפירעון הוא עוד שנה, אבל אני יכול להוכיח בצורה בלתי שנויה במחלוקת שהחברה כבר היום היא חדל"פ מבחינה מאזנית</w:t>
      </w:r>
      <w:r w:rsidR="005B0612" w:rsidRPr="00850B5C">
        <w:rPr>
          <w:rFonts w:ascii="David" w:hAnsi="David" w:cs="David" w:hint="cs"/>
          <w:sz w:val="24"/>
          <w:szCs w:val="24"/>
          <w:rtl/>
        </w:rPr>
        <w:t>, למה למנוע מהם את האפשרות לקבל סעד מביהמ"ש?</w:t>
      </w:r>
    </w:p>
    <w:p w14:paraId="7C4BC0DB" w14:textId="106450EA" w:rsidR="00850B5C" w:rsidRDefault="005B0612">
      <w:pPr>
        <w:pStyle w:val="a7"/>
        <w:numPr>
          <w:ilvl w:val="0"/>
          <w:numId w:val="5"/>
        </w:numPr>
        <w:spacing w:after="0" w:line="276" w:lineRule="auto"/>
        <w:jc w:val="both"/>
        <w:rPr>
          <w:rFonts w:ascii="David" w:hAnsi="David" w:cs="David"/>
          <w:sz w:val="24"/>
          <w:szCs w:val="24"/>
        </w:rPr>
      </w:pPr>
      <w:r w:rsidRPr="00850B5C">
        <w:rPr>
          <w:rFonts w:ascii="David" w:hAnsi="David" w:cs="David" w:hint="cs"/>
          <w:sz w:val="24"/>
          <w:szCs w:val="24"/>
          <w:rtl/>
        </w:rPr>
        <w:t xml:space="preserve">התשובה של ייעוץ וחקיקה </w:t>
      </w:r>
      <w:r w:rsidRPr="00850B5C">
        <w:rPr>
          <w:rFonts w:ascii="David" w:hAnsi="David" w:cs="David"/>
          <w:sz w:val="24"/>
          <w:szCs w:val="24"/>
          <w:rtl/>
        </w:rPr>
        <w:t>–</w:t>
      </w:r>
      <w:r w:rsidRPr="00850B5C">
        <w:rPr>
          <w:rFonts w:ascii="David" w:hAnsi="David" w:cs="David" w:hint="cs"/>
          <w:sz w:val="24"/>
          <w:szCs w:val="24"/>
          <w:rtl/>
        </w:rPr>
        <w:t xml:space="preserve"> ת</w:t>
      </w:r>
      <w:r w:rsidR="00DC2521" w:rsidRPr="00850B5C">
        <w:rPr>
          <w:rFonts w:ascii="David" w:hAnsi="David" w:cs="David" w:hint="cs"/>
          <w:sz w:val="24"/>
          <w:szCs w:val="24"/>
          <w:rtl/>
        </w:rPr>
        <w:t xml:space="preserve">כניס סעיף לחוזה ההלוואה </w:t>
      </w:r>
      <w:r w:rsidR="00DC2521" w:rsidRPr="00850B5C">
        <w:rPr>
          <w:rFonts w:ascii="David" w:hAnsi="David" w:cs="David"/>
          <w:sz w:val="24"/>
          <w:szCs w:val="24"/>
          <w:rtl/>
        </w:rPr>
        <w:t>–</w:t>
      </w:r>
      <w:r w:rsidR="00DC2521" w:rsidRPr="00850B5C">
        <w:rPr>
          <w:rFonts w:ascii="David" w:hAnsi="David" w:cs="David" w:hint="cs"/>
          <w:sz w:val="24"/>
          <w:szCs w:val="24"/>
          <w:rtl/>
        </w:rPr>
        <w:t xml:space="preserve"> סעיף העמדה לפירעון מיידי</w:t>
      </w:r>
      <w:r w:rsidR="00CA31AF">
        <w:rPr>
          <w:rFonts w:ascii="David" w:hAnsi="David" w:cs="David" w:hint="cs"/>
          <w:sz w:val="24"/>
          <w:szCs w:val="24"/>
          <w:rtl/>
        </w:rPr>
        <w:t xml:space="preserve">. </w:t>
      </w:r>
      <w:r w:rsidR="00DC2521" w:rsidRPr="00850B5C">
        <w:rPr>
          <w:rFonts w:ascii="David" w:hAnsi="David" w:cs="David" w:hint="cs"/>
          <w:sz w:val="24"/>
          <w:szCs w:val="24"/>
          <w:rtl/>
        </w:rPr>
        <w:t>"סעיף האצת התשלומים", שאם תנאי העמדת ההלוואה לא מתקיים הנושה יכול להעמיד את החברה לחדל"פ. בנוסף, תקבע הרבה תנאים, לדוג' ירידה של דירוג האשראי של החברה יגרום לפירעון מיידי. אכן עושים את זה לא מעט, אבל לא לכל הנושים יש ולא תמיד הם באמת מכסים את כל המקרים.</w:t>
      </w:r>
    </w:p>
    <w:p w14:paraId="5EC94CBF" w14:textId="6ABB35B8" w:rsidR="008C1620" w:rsidRPr="00850B5C" w:rsidRDefault="00DC2521">
      <w:pPr>
        <w:pStyle w:val="a7"/>
        <w:numPr>
          <w:ilvl w:val="0"/>
          <w:numId w:val="5"/>
        </w:numPr>
        <w:spacing w:after="0" w:line="276" w:lineRule="auto"/>
        <w:jc w:val="both"/>
        <w:rPr>
          <w:rFonts w:ascii="David" w:hAnsi="David" w:cs="David"/>
          <w:sz w:val="24"/>
          <w:szCs w:val="24"/>
          <w:rtl/>
        </w:rPr>
      </w:pPr>
      <w:r w:rsidRPr="00850B5C">
        <w:rPr>
          <w:rFonts w:ascii="David" w:hAnsi="David" w:cs="David" w:hint="cs"/>
          <w:sz w:val="24"/>
          <w:szCs w:val="24"/>
          <w:rtl/>
        </w:rPr>
        <w:t xml:space="preserve">המחוקק לא אוהב את הגישה המקלה מידי בפרשת </w:t>
      </w:r>
      <w:r w:rsidR="00616B25">
        <w:rPr>
          <w:rFonts w:ascii="David" w:hAnsi="David" w:cs="David" w:hint="cs"/>
          <w:sz w:val="24"/>
          <w:szCs w:val="24"/>
        </w:rPr>
        <w:t>IDB</w:t>
      </w:r>
      <w:r w:rsidRPr="00850B5C">
        <w:rPr>
          <w:rFonts w:ascii="David" w:hAnsi="David" w:cs="David" w:hint="cs"/>
          <w:sz w:val="24"/>
          <w:szCs w:val="24"/>
          <w:rtl/>
        </w:rPr>
        <w:t xml:space="preserve"> שמאפשרת לנושים רחוקים להגיש תביעות, אז חותכים את זה לחצי שנה.</w:t>
      </w:r>
    </w:p>
    <w:p w14:paraId="1BDB9F3E" w14:textId="2A63495D" w:rsidR="00DC2521" w:rsidRDefault="00DC2521">
      <w:pPr>
        <w:pStyle w:val="a7"/>
        <w:numPr>
          <w:ilvl w:val="0"/>
          <w:numId w:val="21"/>
        </w:numPr>
        <w:spacing w:after="0" w:line="276" w:lineRule="auto"/>
        <w:jc w:val="both"/>
        <w:rPr>
          <w:rFonts w:ascii="David" w:hAnsi="David" w:cs="David"/>
          <w:sz w:val="24"/>
          <w:szCs w:val="24"/>
        </w:rPr>
      </w:pPr>
      <w:r w:rsidRPr="00DF67E5">
        <w:rPr>
          <w:rFonts w:ascii="David" w:hAnsi="David" w:cs="David" w:hint="cs"/>
          <w:b/>
          <w:bCs/>
          <w:sz w:val="24"/>
          <w:szCs w:val="24"/>
          <w:rtl/>
        </w:rPr>
        <w:t>הגדרת המונח "חדל"פ" בס'2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החקיקה הייתה בחוק החברות ושם נקבע שצריך להוכיח שהחברה היא חדל"פ, שביהמ"ש פירש לפני שנים כבחינה לפי מבחן תזרימי ומבחן מאזני (פס"ד בן ציון).</w:t>
      </w:r>
    </w:p>
    <w:p w14:paraId="6EDD1B7E" w14:textId="04CE0926" w:rsidR="00850B5C" w:rsidRDefault="00B27E8E">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בס'2 המחוקק הוריד את המבחן </w:t>
      </w:r>
      <w:r w:rsidR="004D5C33">
        <w:rPr>
          <w:rFonts w:ascii="David" w:hAnsi="David" w:cs="David" w:hint="cs"/>
          <w:sz w:val="24"/>
          <w:szCs w:val="24"/>
          <w:rtl/>
        </w:rPr>
        <w:t>המאזני</w:t>
      </w:r>
      <w:r>
        <w:rPr>
          <w:rFonts w:ascii="David" w:hAnsi="David" w:cs="David" w:hint="cs"/>
          <w:sz w:val="24"/>
          <w:szCs w:val="24"/>
          <w:rtl/>
        </w:rPr>
        <w:t xml:space="preserve"> והשאיר רק את המבחן </w:t>
      </w:r>
      <w:r w:rsidR="004D5C33">
        <w:rPr>
          <w:rFonts w:ascii="David" w:hAnsi="David" w:cs="David" w:hint="cs"/>
          <w:sz w:val="24"/>
          <w:szCs w:val="24"/>
          <w:rtl/>
        </w:rPr>
        <w:t>התזרימי</w:t>
      </w:r>
      <w:r>
        <w:rPr>
          <w:rFonts w:ascii="David" w:hAnsi="David" w:cs="David" w:hint="cs"/>
          <w:sz w:val="24"/>
          <w:szCs w:val="24"/>
          <w:rtl/>
        </w:rPr>
        <w:t xml:space="preserve">, ברור שמה שהוביל לזה זה </w:t>
      </w:r>
      <w:r w:rsidR="00616B25">
        <w:rPr>
          <w:rFonts w:ascii="David" w:hAnsi="David" w:cs="David" w:hint="cs"/>
          <w:sz w:val="24"/>
          <w:szCs w:val="24"/>
        </w:rPr>
        <w:t>IDB</w:t>
      </w:r>
      <w:r>
        <w:rPr>
          <w:rFonts w:ascii="David" w:hAnsi="David" w:cs="David" w:hint="cs"/>
          <w:sz w:val="24"/>
          <w:szCs w:val="24"/>
          <w:rtl/>
        </w:rPr>
        <w:t xml:space="preserve">. </w:t>
      </w:r>
      <w:r w:rsidR="004D5C33">
        <w:rPr>
          <w:rFonts w:ascii="David" w:hAnsi="David" w:cs="David" w:hint="cs"/>
          <w:sz w:val="24"/>
          <w:szCs w:val="24"/>
          <w:rtl/>
        </w:rPr>
        <w:t xml:space="preserve">כל מה שעמד למחוקק מול העיניים זה שהנושה ביקש בקשת הבראה כשיש עוד כסף בחברה. מה שהם </w:t>
      </w:r>
      <w:r w:rsidR="00CA31AF">
        <w:rPr>
          <w:rFonts w:ascii="David" w:hAnsi="David" w:cs="David" w:hint="cs"/>
          <w:sz w:val="24"/>
          <w:szCs w:val="24"/>
          <w:rtl/>
        </w:rPr>
        <w:t>פספסו</w:t>
      </w:r>
      <w:r w:rsidR="004D5C33">
        <w:rPr>
          <w:rFonts w:ascii="David" w:hAnsi="David" w:cs="David" w:hint="cs"/>
          <w:sz w:val="24"/>
          <w:szCs w:val="24"/>
          <w:rtl/>
        </w:rPr>
        <w:t>, זה שלרוב הנושה מבקש הליך של פירוק ולא של הבראה, לזה לא התייחסו.</w:t>
      </w:r>
    </w:p>
    <w:p w14:paraId="32130B3D" w14:textId="77777777" w:rsidR="00850B5C" w:rsidRDefault="004D5C33">
      <w:pPr>
        <w:pStyle w:val="a7"/>
        <w:numPr>
          <w:ilvl w:val="0"/>
          <w:numId w:val="5"/>
        </w:numPr>
        <w:spacing w:after="0" w:line="276" w:lineRule="auto"/>
        <w:jc w:val="both"/>
        <w:rPr>
          <w:rFonts w:ascii="David" w:hAnsi="David" w:cs="David"/>
          <w:sz w:val="24"/>
          <w:szCs w:val="24"/>
        </w:rPr>
      </w:pPr>
      <w:r w:rsidRPr="00850B5C">
        <w:rPr>
          <w:rFonts w:ascii="David" w:hAnsi="David" w:cs="David" w:hint="cs"/>
          <w:sz w:val="24"/>
          <w:szCs w:val="24"/>
          <w:rtl/>
        </w:rPr>
        <w:t>כך יצאה שבא המחוקק וקבע רק מבחן תזרימי, אם אין בעיה תזרימית זה לא נכון לאפשר לנושה לפנות לביהמ"ש.</w:t>
      </w:r>
    </w:p>
    <w:p w14:paraId="3EB7E6BD" w14:textId="76962CA7" w:rsidR="00850B5C" w:rsidRDefault="004D5C33">
      <w:pPr>
        <w:pStyle w:val="a7"/>
        <w:numPr>
          <w:ilvl w:val="0"/>
          <w:numId w:val="5"/>
        </w:numPr>
        <w:spacing w:after="0" w:line="276" w:lineRule="auto"/>
        <w:jc w:val="both"/>
        <w:rPr>
          <w:rFonts w:ascii="David" w:hAnsi="David" w:cs="David"/>
          <w:sz w:val="24"/>
          <w:szCs w:val="24"/>
        </w:rPr>
      </w:pPr>
      <w:r w:rsidRPr="00850B5C">
        <w:rPr>
          <w:rFonts w:ascii="David" w:hAnsi="David" w:cs="David" w:hint="cs"/>
          <w:sz w:val="24"/>
          <w:szCs w:val="24"/>
          <w:rtl/>
        </w:rPr>
        <w:t xml:space="preserve">האן לא מסכים עם הגישה הזו, גורמים נוספים בוועדת החוקה היו שותפים לגישתו. </w:t>
      </w:r>
      <w:r w:rsidR="00EF14AE" w:rsidRPr="00850B5C">
        <w:rPr>
          <w:rFonts w:ascii="David" w:hAnsi="David" w:cs="David" w:hint="cs"/>
          <w:sz w:val="24"/>
          <w:szCs w:val="24"/>
          <w:rtl/>
        </w:rPr>
        <w:t>התקיימו דיונים בוועדת חוקה, אבל בין לבין השופט אורנשטיין מוצא את ההזדמנות באור סיטי נדל"ן, בעניין ענבל אור, שהחברות שלה הפכו ל</w:t>
      </w:r>
      <w:r w:rsidR="007102CB">
        <w:rPr>
          <w:rFonts w:ascii="David" w:hAnsi="David" w:cs="David" w:hint="cs"/>
          <w:sz w:val="24"/>
          <w:szCs w:val="24"/>
          <w:rtl/>
        </w:rPr>
        <w:t>חדל</w:t>
      </w:r>
      <w:r w:rsidR="007102CB">
        <w:rPr>
          <w:rFonts w:ascii="David" w:hAnsi="David" w:cs="David"/>
          <w:sz w:val="24"/>
          <w:szCs w:val="24"/>
          <w:rtl/>
        </w:rPr>
        <w:t>"</w:t>
      </w:r>
      <w:r w:rsidR="007102CB">
        <w:rPr>
          <w:rFonts w:ascii="David" w:hAnsi="David" w:cs="David" w:hint="cs"/>
          <w:sz w:val="24"/>
          <w:szCs w:val="24"/>
          <w:rtl/>
        </w:rPr>
        <w:t>פ</w:t>
      </w:r>
      <w:r w:rsidR="00EF14AE" w:rsidRPr="00850B5C">
        <w:rPr>
          <w:rFonts w:ascii="David" w:hAnsi="David" w:cs="David" w:hint="cs"/>
          <w:sz w:val="24"/>
          <w:szCs w:val="24"/>
          <w:rtl/>
        </w:rPr>
        <w:t xml:space="preserve"> (הן מבחינה תזרימית והן מבחינה מאזנית).</w:t>
      </w:r>
    </w:p>
    <w:p w14:paraId="525B1CD3" w14:textId="77777777" w:rsidR="00850B5C" w:rsidRDefault="00850B5C">
      <w:pPr>
        <w:pStyle w:val="a7"/>
        <w:numPr>
          <w:ilvl w:val="0"/>
          <w:numId w:val="5"/>
        </w:numPr>
        <w:spacing w:after="0" w:line="276" w:lineRule="auto"/>
        <w:jc w:val="both"/>
        <w:rPr>
          <w:rFonts w:ascii="David" w:hAnsi="David" w:cs="David"/>
          <w:sz w:val="24"/>
          <w:szCs w:val="24"/>
        </w:rPr>
      </w:pPr>
      <w:r w:rsidRPr="00850B5C">
        <w:rPr>
          <w:rFonts w:ascii="David" w:hAnsi="David" w:cs="David" w:hint="cs"/>
          <w:b/>
          <w:bCs/>
          <w:sz w:val="24"/>
          <w:szCs w:val="24"/>
          <w:rtl/>
        </w:rPr>
        <w:t>ב</w:t>
      </w:r>
      <w:r w:rsidR="00EF14AE" w:rsidRPr="00850B5C">
        <w:rPr>
          <w:rFonts w:ascii="David" w:hAnsi="David" w:cs="David" w:hint="cs"/>
          <w:b/>
          <w:bCs/>
          <w:sz w:val="24"/>
          <w:szCs w:val="24"/>
          <w:rtl/>
        </w:rPr>
        <w:t>פס"ד אור סיטי נדל"ן</w:t>
      </w:r>
      <w:r w:rsidRPr="00850B5C">
        <w:rPr>
          <w:rFonts w:ascii="David" w:hAnsi="David" w:cs="David" w:hint="cs"/>
          <w:b/>
          <w:bCs/>
          <w:sz w:val="24"/>
          <w:szCs w:val="24"/>
          <w:rtl/>
        </w:rPr>
        <w:t xml:space="preserve"> </w:t>
      </w:r>
      <w:r w:rsidR="00EF14AE" w:rsidRPr="00850B5C">
        <w:rPr>
          <w:rFonts w:ascii="David" w:hAnsi="David" w:cs="David" w:hint="cs"/>
          <w:sz w:val="24"/>
          <w:szCs w:val="24"/>
          <w:rtl/>
        </w:rPr>
        <w:t xml:space="preserve">השופט אורנשטיין קובע שלטעמו להשאיר רק את המבחן התזרימי זה צר מידי, יש צורך להשאיר את שני המבחנים. </w:t>
      </w:r>
    </w:p>
    <w:p w14:paraId="060A715B" w14:textId="77777777" w:rsidR="00616B25" w:rsidRPr="00616B25" w:rsidRDefault="00850B5C">
      <w:pPr>
        <w:pStyle w:val="a7"/>
        <w:numPr>
          <w:ilvl w:val="0"/>
          <w:numId w:val="5"/>
        </w:numPr>
        <w:spacing w:after="0" w:line="276" w:lineRule="auto"/>
        <w:jc w:val="both"/>
        <w:rPr>
          <w:rFonts w:ascii="David" w:hAnsi="David" w:cs="David"/>
          <w:sz w:val="24"/>
          <w:szCs w:val="24"/>
        </w:rPr>
      </w:pPr>
      <w:r w:rsidRPr="00850B5C">
        <w:rPr>
          <w:rFonts w:ascii="David" w:hAnsi="David" w:cs="David" w:hint="cs"/>
          <w:sz w:val="24"/>
          <w:szCs w:val="24"/>
          <w:rtl/>
        </w:rPr>
        <w:t xml:space="preserve">חברי הכנסת התעקשו להכניס גם את המבחן המאזני לחוק חדל"פ וזה אכן מה שקרה והפך את ס'2 למה שאנחנו מכירים היום. </w:t>
      </w:r>
      <w:r w:rsidRPr="00807544">
        <w:rPr>
          <w:rFonts w:ascii="David" w:hAnsi="David" w:cs="David" w:hint="cs"/>
          <w:color w:val="FF0000"/>
          <w:sz w:val="24"/>
          <w:szCs w:val="24"/>
          <w:rtl/>
        </w:rPr>
        <w:t xml:space="preserve">במקרה הזה האירוע של </w:t>
      </w:r>
      <w:proofErr w:type="spellStart"/>
      <w:r w:rsidRPr="00807544">
        <w:rPr>
          <w:rFonts w:ascii="David" w:hAnsi="David" w:cs="David" w:hint="cs"/>
          <w:color w:val="FF0000"/>
          <w:sz w:val="24"/>
          <w:szCs w:val="24"/>
          <w:rtl/>
        </w:rPr>
        <w:t>אידיביי</w:t>
      </w:r>
      <w:proofErr w:type="spellEnd"/>
      <w:r w:rsidRPr="00807544">
        <w:rPr>
          <w:rFonts w:ascii="David" w:hAnsi="David" w:cs="David" w:hint="cs"/>
          <w:color w:val="FF0000"/>
          <w:sz w:val="24"/>
          <w:szCs w:val="24"/>
          <w:rtl/>
        </w:rPr>
        <w:t xml:space="preserve"> לא השפיע ישירות, בניגוד לס'9 </w:t>
      </w:r>
      <w:r w:rsidR="00807544">
        <w:rPr>
          <w:rFonts w:ascii="David" w:hAnsi="David" w:cs="David" w:hint="cs"/>
          <w:color w:val="FF0000"/>
          <w:sz w:val="24"/>
          <w:szCs w:val="24"/>
          <w:rtl/>
        </w:rPr>
        <w:t>שנתן לאירוע משקל רב בקביעת תנאי מועד הפירעון.</w:t>
      </w:r>
    </w:p>
    <w:p w14:paraId="31BD6020" w14:textId="77777777" w:rsidR="00616B25" w:rsidRDefault="00616B25" w:rsidP="00616B25">
      <w:pPr>
        <w:spacing w:after="0" w:line="276" w:lineRule="auto"/>
        <w:jc w:val="both"/>
        <w:rPr>
          <w:rFonts w:ascii="David" w:hAnsi="David" w:cs="David"/>
          <w:sz w:val="24"/>
          <w:szCs w:val="24"/>
          <w:rtl/>
        </w:rPr>
      </w:pPr>
    </w:p>
    <w:p w14:paraId="13CF40F2" w14:textId="05BCE0DE" w:rsidR="009D1B7F" w:rsidRPr="009D1B7F" w:rsidRDefault="009D1B7F" w:rsidP="009D1B7F">
      <w:pPr>
        <w:shd w:val="clear" w:color="auto" w:fill="FFF2CC" w:themeFill="accent4" w:themeFillTint="33"/>
        <w:spacing w:after="0" w:line="276" w:lineRule="auto"/>
        <w:ind w:left="360"/>
        <w:jc w:val="center"/>
        <w:rPr>
          <w:rFonts w:ascii="David" w:hAnsi="David" w:cs="David"/>
          <w:b/>
          <w:bCs/>
          <w:sz w:val="24"/>
          <w:szCs w:val="24"/>
          <w:rtl/>
        </w:rPr>
      </w:pPr>
      <w:r>
        <w:rPr>
          <w:rFonts w:ascii="David" w:hAnsi="David" w:cs="David" w:hint="cs"/>
          <w:b/>
          <w:bCs/>
          <w:sz w:val="24"/>
          <w:szCs w:val="24"/>
          <w:rtl/>
        </w:rPr>
        <w:t>אחריות של נושא משרה בעת שהחברה היא חדל"פ</w:t>
      </w:r>
    </w:p>
    <w:p w14:paraId="1B12EA41" w14:textId="77777777" w:rsidR="009D1B7F" w:rsidRDefault="009D1B7F" w:rsidP="009D1B7F">
      <w:pPr>
        <w:spacing w:after="0" w:line="276" w:lineRule="auto"/>
        <w:ind w:left="360"/>
        <w:jc w:val="both"/>
        <w:rPr>
          <w:rFonts w:ascii="David" w:hAnsi="David" w:cs="David"/>
          <w:sz w:val="24"/>
          <w:szCs w:val="24"/>
          <w:rtl/>
        </w:rPr>
      </w:pPr>
    </w:p>
    <w:p w14:paraId="1ABFFBF2" w14:textId="77777777" w:rsidR="00136A1F" w:rsidRDefault="00136A1F" w:rsidP="009D1B7F">
      <w:pPr>
        <w:spacing w:after="0" w:line="276" w:lineRule="auto"/>
        <w:ind w:left="360"/>
        <w:jc w:val="both"/>
        <w:rPr>
          <w:rFonts w:ascii="David" w:hAnsi="David" w:cs="David"/>
          <w:sz w:val="24"/>
          <w:szCs w:val="24"/>
          <w:rtl/>
        </w:rPr>
      </w:pPr>
      <w:r>
        <w:rPr>
          <w:rFonts w:ascii="David" w:hAnsi="David" w:cs="David" w:hint="cs"/>
          <w:sz w:val="24"/>
          <w:szCs w:val="24"/>
          <w:rtl/>
        </w:rPr>
        <w:t>החברה נמצאת חדל"פ לפי ס'2 מבחינת מצב כלכלי, אבל עדיין לא נמצאת בהליך בביהמ"ש. אם היא כבר נמצאת בביהמ"ש אז:</w:t>
      </w:r>
    </w:p>
    <w:p w14:paraId="78235FF0" w14:textId="77777777" w:rsidR="00136A1F" w:rsidRDefault="00136A1F">
      <w:pPr>
        <w:pStyle w:val="a7"/>
        <w:numPr>
          <w:ilvl w:val="0"/>
          <w:numId w:val="23"/>
        </w:numPr>
        <w:spacing w:after="0" w:line="276" w:lineRule="auto"/>
        <w:jc w:val="both"/>
        <w:rPr>
          <w:rFonts w:ascii="David" w:hAnsi="David" w:cs="David"/>
          <w:sz w:val="24"/>
          <w:szCs w:val="24"/>
        </w:rPr>
      </w:pPr>
      <w:r w:rsidRPr="00136A1F">
        <w:rPr>
          <w:rFonts w:ascii="David" w:hAnsi="David" w:cs="David" w:hint="cs"/>
          <w:sz w:val="24"/>
          <w:szCs w:val="24"/>
          <w:rtl/>
        </w:rPr>
        <w:t>הם בכלל לא יקבלו החלטות בחברה</w:t>
      </w:r>
      <w:r>
        <w:rPr>
          <w:rFonts w:ascii="David" w:hAnsi="David" w:cs="David" w:hint="cs"/>
          <w:sz w:val="24"/>
          <w:szCs w:val="24"/>
          <w:rtl/>
        </w:rPr>
        <w:t>.</w:t>
      </w:r>
    </w:p>
    <w:p w14:paraId="11DFC702" w14:textId="77777777" w:rsidR="00136A1F" w:rsidRDefault="00136A1F">
      <w:pPr>
        <w:pStyle w:val="a7"/>
        <w:numPr>
          <w:ilvl w:val="0"/>
          <w:numId w:val="23"/>
        </w:numPr>
        <w:spacing w:after="0" w:line="276" w:lineRule="auto"/>
        <w:jc w:val="both"/>
        <w:rPr>
          <w:rFonts w:ascii="David" w:hAnsi="David" w:cs="David"/>
          <w:sz w:val="24"/>
          <w:szCs w:val="24"/>
        </w:rPr>
      </w:pPr>
      <w:r w:rsidRPr="00136A1F">
        <w:rPr>
          <w:rFonts w:ascii="David" w:hAnsi="David" w:cs="David" w:hint="cs"/>
          <w:sz w:val="24"/>
          <w:szCs w:val="24"/>
          <w:rtl/>
        </w:rPr>
        <w:t xml:space="preserve">יקבלו החלטות אבל במגבלות ההליך. </w:t>
      </w:r>
    </w:p>
    <w:p w14:paraId="1514D0FB" w14:textId="0024766C" w:rsidR="009D1B7F" w:rsidRDefault="00136A1F" w:rsidP="00136A1F">
      <w:pPr>
        <w:spacing w:after="0" w:line="276" w:lineRule="auto"/>
        <w:ind w:left="360"/>
        <w:jc w:val="both"/>
        <w:rPr>
          <w:rFonts w:ascii="David" w:hAnsi="David" w:cs="David"/>
          <w:sz w:val="24"/>
          <w:szCs w:val="24"/>
          <w:rtl/>
        </w:rPr>
      </w:pPr>
      <w:r w:rsidRPr="00136A1F">
        <w:rPr>
          <w:rFonts w:ascii="David" w:hAnsi="David" w:cs="David" w:hint="cs"/>
          <w:sz w:val="24"/>
          <w:szCs w:val="24"/>
          <w:rtl/>
        </w:rPr>
        <w:t>אנחנו מדברים על השלב בו נושאי משרה אכן מקבלים את ההחלטות בחברה, רק שמבחינה כלכלית החברה כרגע מצויה בחדל"פ.</w:t>
      </w:r>
    </w:p>
    <w:p w14:paraId="01026C40" w14:textId="77777777" w:rsidR="00136A1F" w:rsidRDefault="00136A1F" w:rsidP="00136A1F">
      <w:pPr>
        <w:spacing w:after="0" w:line="276" w:lineRule="auto"/>
        <w:ind w:left="360"/>
        <w:jc w:val="both"/>
        <w:rPr>
          <w:rFonts w:ascii="David" w:hAnsi="David" w:cs="David"/>
          <w:sz w:val="24"/>
          <w:szCs w:val="24"/>
          <w:rtl/>
        </w:rPr>
      </w:pPr>
    </w:p>
    <w:p w14:paraId="6A9856F7" w14:textId="45580602" w:rsidR="00136A1F" w:rsidRDefault="00136A1F" w:rsidP="00136A1F">
      <w:pPr>
        <w:spacing w:after="0" w:line="276" w:lineRule="auto"/>
        <w:ind w:left="360"/>
        <w:jc w:val="both"/>
        <w:rPr>
          <w:rFonts w:ascii="David" w:hAnsi="David" w:cs="David"/>
          <w:sz w:val="24"/>
          <w:szCs w:val="24"/>
          <w:rtl/>
        </w:rPr>
      </w:pPr>
      <w:r w:rsidRPr="00136A1F">
        <w:rPr>
          <w:rFonts w:ascii="David" w:hAnsi="David" w:cs="David" w:hint="cs"/>
          <w:b/>
          <w:bCs/>
          <w:sz w:val="24"/>
          <w:szCs w:val="24"/>
          <w:shd w:val="clear" w:color="auto" w:fill="DEEAF6" w:themeFill="accent5" w:themeFillTint="33"/>
          <w:rtl/>
        </w:rPr>
        <w:t>ס'288</w:t>
      </w:r>
      <w:r>
        <w:rPr>
          <w:rFonts w:ascii="David" w:hAnsi="David" w:cs="David" w:hint="cs"/>
          <w:sz w:val="24"/>
          <w:szCs w:val="24"/>
          <w:rtl/>
        </w:rPr>
        <w:t xml:space="preserve"> ו</w:t>
      </w:r>
      <w:r w:rsidRPr="00136A1F">
        <w:rPr>
          <w:rFonts w:ascii="David" w:hAnsi="David" w:cs="David" w:hint="cs"/>
          <w:b/>
          <w:bCs/>
          <w:sz w:val="24"/>
          <w:szCs w:val="24"/>
          <w:shd w:val="clear" w:color="auto" w:fill="DEEAF6" w:themeFill="accent5" w:themeFillTint="33"/>
          <w:rtl/>
        </w:rPr>
        <w:t>ס'290</w:t>
      </w:r>
      <w:r>
        <w:rPr>
          <w:rFonts w:ascii="David" w:hAnsi="David" w:cs="David" w:hint="cs"/>
          <w:sz w:val="24"/>
          <w:szCs w:val="24"/>
          <w:rtl/>
        </w:rPr>
        <w:t xml:space="preserve"> הם הסעיפים המהותיים בחוק חדל"פ. </w:t>
      </w:r>
    </w:p>
    <w:p w14:paraId="4DBE71D4" w14:textId="77777777" w:rsidR="00136A1F" w:rsidRDefault="00136A1F" w:rsidP="00136A1F">
      <w:pPr>
        <w:spacing w:after="0" w:line="276" w:lineRule="auto"/>
        <w:ind w:left="360"/>
        <w:jc w:val="both"/>
        <w:rPr>
          <w:rFonts w:ascii="David" w:hAnsi="David" w:cs="David"/>
          <w:sz w:val="24"/>
          <w:szCs w:val="24"/>
          <w:rtl/>
        </w:rPr>
      </w:pPr>
    </w:p>
    <w:p w14:paraId="0AB41A4A" w14:textId="1289F5E6" w:rsidR="00136A1F" w:rsidRDefault="00866BF5" w:rsidP="00136A1F">
      <w:pPr>
        <w:spacing w:after="0" w:line="276" w:lineRule="auto"/>
        <w:ind w:left="360"/>
        <w:jc w:val="both"/>
        <w:rPr>
          <w:rFonts w:ascii="David" w:hAnsi="David" w:cs="David"/>
          <w:sz w:val="24"/>
          <w:szCs w:val="24"/>
          <w:rtl/>
        </w:rPr>
      </w:pPr>
      <w:r w:rsidRPr="00866BF5">
        <w:rPr>
          <w:rFonts w:ascii="David" w:hAnsi="David" w:cs="David" w:hint="cs"/>
          <w:b/>
          <w:bCs/>
          <w:sz w:val="24"/>
          <w:szCs w:val="24"/>
          <w:shd w:val="clear" w:color="auto" w:fill="DEEAF6" w:themeFill="accent5" w:themeFillTint="33"/>
          <w:rtl/>
        </w:rPr>
        <w:t>ס'290</w:t>
      </w:r>
      <w:r>
        <w:rPr>
          <w:rFonts w:ascii="David" w:hAnsi="David" w:cs="David" w:hint="cs"/>
          <w:b/>
          <w:bCs/>
          <w:sz w:val="24"/>
          <w:szCs w:val="24"/>
          <w:rtl/>
        </w:rPr>
        <w:t>:</w:t>
      </w:r>
      <w:r>
        <w:rPr>
          <w:rFonts w:ascii="David" w:hAnsi="David" w:cs="David" w:hint="cs"/>
          <w:sz w:val="24"/>
          <w:szCs w:val="24"/>
          <w:rtl/>
        </w:rPr>
        <w:t xml:space="preserve"> קובע שנושא משרה שהיה שותף ביודעין למרמה </w:t>
      </w:r>
      <w:r w:rsidR="00D119DB">
        <w:rPr>
          <w:rFonts w:ascii="David" w:hAnsi="David" w:cs="David" w:hint="cs"/>
          <w:sz w:val="24"/>
          <w:szCs w:val="24"/>
          <w:rtl/>
        </w:rPr>
        <w:t>יישא באחריות אישית</w:t>
      </w:r>
      <w:r>
        <w:rPr>
          <w:rFonts w:ascii="David" w:hAnsi="David" w:cs="David" w:hint="cs"/>
          <w:sz w:val="24"/>
          <w:szCs w:val="24"/>
          <w:rtl/>
        </w:rPr>
        <w:t>. ב</w:t>
      </w:r>
      <w:r w:rsidRPr="00866BF5">
        <w:rPr>
          <w:rFonts w:ascii="David" w:hAnsi="David" w:cs="David" w:hint="cs"/>
          <w:b/>
          <w:bCs/>
          <w:sz w:val="24"/>
          <w:szCs w:val="24"/>
          <w:shd w:val="clear" w:color="auto" w:fill="DEEAF6" w:themeFill="accent5" w:themeFillTint="33"/>
          <w:rtl/>
        </w:rPr>
        <w:t>ס'28</w:t>
      </w:r>
      <w:r>
        <w:rPr>
          <w:rFonts w:ascii="David" w:hAnsi="David" w:cs="David" w:hint="cs"/>
          <w:b/>
          <w:bCs/>
          <w:sz w:val="24"/>
          <w:szCs w:val="24"/>
          <w:shd w:val="clear" w:color="auto" w:fill="DEEAF6" w:themeFill="accent5" w:themeFillTint="33"/>
          <w:rtl/>
        </w:rPr>
        <w:t>7</w:t>
      </w:r>
      <w:r>
        <w:rPr>
          <w:rFonts w:ascii="David" w:hAnsi="David" w:cs="David" w:hint="cs"/>
          <w:sz w:val="24"/>
          <w:szCs w:val="24"/>
          <w:rtl/>
        </w:rPr>
        <w:t xml:space="preserve"> יש את ההגדרה למרמה </w:t>
      </w:r>
      <w:r>
        <w:rPr>
          <w:rFonts w:ascii="David" w:hAnsi="David" w:cs="David"/>
          <w:sz w:val="24"/>
          <w:szCs w:val="24"/>
          <w:rtl/>
        </w:rPr>
        <w:t>–</w:t>
      </w:r>
      <w:r>
        <w:rPr>
          <w:rFonts w:ascii="David" w:hAnsi="David" w:cs="David" w:hint="cs"/>
          <w:sz w:val="24"/>
          <w:szCs w:val="24"/>
          <w:rtl/>
        </w:rPr>
        <w:t xml:space="preserve"> "ניהול בכוונה לרמות את הנושים".</w:t>
      </w:r>
    </w:p>
    <w:p w14:paraId="3536CE02" w14:textId="77777777" w:rsidR="00D119DB" w:rsidRDefault="00D119DB" w:rsidP="00136A1F">
      <w:pPr>
        <w:spacing w:after="0" w:line="276" w:lineRule="auto"/>
        <w:ind w:left="360"/>
        <w:jc w:val="both"/>
        <w:rPr>
          <w:rFonts w:ascii="David" w:hAnsi="David" w:cs="David"/>
          <w:b/>
          <w:bCs/>
          <w:sz w:val="24"/>
          <w:szCs w:val="24"/>
          <w:shd w:val="clear" w:color="auto" w:fill="DEEAF6" w:themeFill="accent5" w:themeFillTint="33"/>
          <w:rtl/>
        </w:rPr>
      </w:pPr>
    </w:p>
    <w:p w14:paraId="71D107D4" w14:textId="51008A28" w:rsidR="0054519E" w:rsidRDefault="00D119DB" w:rsidP="00136A1F">
      <w:pPr>
        <w:spacing w:after="0" w:line="276" w:lineRule="auto"/>
        <w:ind w:left="360"/>
        <w:jc w:val="both"/>
        <w:rPr>
          <w:rFonts w:ascii="David" w:hAnsi="David" w:cs="David"/>
          <w:sz w:val="24"/>
          <w:szCs w:val="24"/>
          <w:rtl/>
        </w:rPr>
      </w:pPr>
      <w:r>
        <w:rPr>
          <w:rFonts w:ascii="David" w:hAnsi="David" w:cs="David" w:hint="cs"/>
          <w:b/>
          <w:bCs/>
          <w:sz w:val="24"/>
          <w:szCs w:val="24"/>
          <w:shd w:val="clear" w:color="auto" w:fill="DEEAF6" w:themeFill="accent5" w:themeFillTint="33"/>
          <w:rtl/>
        </w:rPr>
        <w:t>ס'290(</w:t>
      </w:r>
      <w:r w:rsidR="006C58A6">
        <w:rPr>
          <w:rFonts w:ascii="David" w:hAnsi="David" w:cs="David" w:hint="cs"/>
          <w:b/>
          <w:bCs/>
          <w:sz w:val="24"/>
          <w:szCs w:val="24"/>
          <w:shd w:val="clear" w:color="auto" w:fill="DEEAF6" w:themeFill="accent5" w:themeFillTint="33"/>
          <w:rtl/>
        </w:rPr>
        <w:t>1</w:t>
      </w:r>
      <w:r>
        <w:rPr>
          <w:rFonts w:ascii="David" w:hAnsi="David" w:cs="David" w:hint="cs"/>
          <w:b/>
          <w:bCs/>
          <w:sz w:val="24"/>
          <w:szCs w:val="24"/>
          <w:shd w:val="clear" w:color="auto" w:fill="DEEAF6" w:themeFill="accent5" w:themeFillTint="33"/>
          <w:rtl/>
        </w:rPr>
        <w:t>):</w:t>
      </w:r>
      <w:r>
        <w:rPr>
          <w:rFonts w:ascii="David" w:hAnsi="David" w:cs="David" w:hint="cs"/>
          <w:sz w:val="24"/>
          <w:szCs w:val="24"/>
          <w:rtl/>
        </w:rPr>
        <w:t xml:space="preserve"> "יישא באחריות כתוצאה מנזקים שנגרמו במרמה" </w:t>
      </w:r>
      <w:r>
        <w:rPr>
          <w:rFonts w:ascii="David" w:hAnsi="David" w:cs="David"/>
          <w:sz w:val="24"/>
          <w:szCs w:val="24"/>
          <w:rtl/>
        </w:rPr>
        <w:t>–</w:t>
      </w:r>
      <w:r>
        <w:rPr>
          <w:rFonts w:ascii="David" w:hAnsi="David" w:cs="David" w:hint="cs"/>
          <w:sz w:val="24"/>
          <w:szCs w:val="24"/>
          <w:rtl/>
        </w:rPr>
        <w:t xml:space="preserve"> יש כאן קשר סיבתי, לכן זה נזיקי, האחריות היא על הנזק הכלכלי שנגרם לחברה כתוצאה ממרמה שביצעה החברה כלפי הנושים. בדין הישן זה הופיע כס'373 לפק' החברות, שיסודו בדין האנגלי, </w:t>
      </w:r>
      <w:r w:rsidR="0054519E">
        <w:rPr>
          <w:rFonts w:ascii="David" w:hAnsi="David" w:cs="David" w:hint="cs"/>
          <w:sz w:val="24"/>
          <w:szCs w:val="24"/>
          <w:rtl/>
        </w:rPr>
        <w:t>שהטיל</w:t>
      </w:r>
      <w:r>
        <w:rPr>
          <w:rFonts w:ascii="David" w:hAnsi="David" w:cs="David" w:hint="cs"/>
          <w:sz w:val="24"/>
          <w:szCs w:val="24"/>
          <w:rtl/>
        </w:rPr>
        <w:t xml:space="preserve"> את האחריות במקרה של </w:t>
      </w:r>
      <w:r w:rsidRPr="0054519E">
        <w:rPr>
          <w:rFonts w:ascii="David" w:hAnsi="David" w:cs="David" w:hint="cs"/>
          <w:sz w:val="24"/>
          <w:szCs w:val="24"/>
          <w:rtl/>
        </w:rPr>
        <w:t>כוונה</w:t>
      </w:r>
      <w:r>
        <w:rPr>
          <w:rFonts w:ascii="David" w:hAnsi="David" w:cs="David" w:hint="cs"/>
          <w:sz w:val="24"/>
          <w:szCs w:val="24"/>
          <w:rtl/>
        </w:rPr>
        <w:t xml:space="preserve"> לרמות את הנושים. </w:t>
      </w:r>
    </w:p>
    <w:p w14:paraId="60D44A22" w14:textId="004150B5" w:rsidR="00D119DB" w:rsidRDefault="00D119DB" w:rsidP="00136A1F">
      <w:pPr>
        <w:spacing w:after="0" w:line="276" w:lineRule="auto"/>
        <w:ind w:left="360"/>
        <w:jc w:val="both"/>
        <w:rPr>
          <w:rFonts w:ascii="David" w:hAnsi="David" w:cs="David"/>
          <w:sz w:val="24"/>
          <w:szCs w:val="24"/>
          <w:rtl/>
        </w:rPr>
      </w:pPr>
      <w:r w:rsidRPr="0054519E">
        <w:rPr>
          <w:rFonts w:ascii="David" w:hAnsi="David" w:cs="David" w:hint="cs"/>
          <w:sz w:val="24"/>
          <w:szCs w:val="24"/>
          <w:u w:val="single"/>
          <w:rtl/>
        </w:rPr>
        <w:t xml:space="preserve">השוני </w:t>
      </w:r>
      <w:r w:rsidR="0054519E" w:rsidRPr="0054519E">
        <w:rPr>
          <w:rFonts w:ascii="David" w:hAnsi="David" w:cs="David" w:hint="cs"/>
          <w:sz w:val="24"/>
          <w:szCs w:val="24"/>
          <w:u w:val="single"/>
          <w:rtl/>
        </w:rPr>
        <w:t>בין הסעיפים הוא</w:t>
      </w:r>
      <w:r w:rsidRPr="0054519E">
        <w:rPr>
          <w:rFonts w:ascii="David" w:hAnsi="David" w:cs="David" w:hint="cs"/>
          <w:sz w:val="24"/>
          <w:szCs w:val="24"/>
          <w:u w:val="single"/>
          <w:rtl/>
        </w:rPr>
        <w:t xml:space="preserve"> ב3 היבטים</w:t>
      </w:r>
      <w:r>
        <w:rPr>
          <w:rFonts w:ascii="David" w:hAnsi="David" w:cs="David" w:hint="cs"/>
          <w:sz w:val="24"/>
          <w:szCs w:val="24"/>
          <w:rtl/>
        </w:rPr>
        <w:t xml:space="preserve"> (אחד תוקן עוד בתקופת 373):</w:t>
      </w:r>
    </w:p>
    <w:p w14:paraId="24923580" w14:textId="21DDDE16" w:rsidR="00D119DB" w:rsidRDefault="00D119DB">
      <w:pPr>
        <w:pStyle w:val="a7"/>
        <w:numPr>
          <w:ilvl w:val="0"/>
          <w:numId w:val="24"/>
        </w:numPr>
        <w:spacing w:after="0" w:line="276" w:lineRule="auto"/>
        <w:jc w:val="both"/>
        <w:rPr>
          <w:rFonts w:ascii="David" w:hAnsi="David" w:cs="David"/>
          <w:sz w:val="24"/>
          <w:szCs w:val="24"/>
        </w:rPr>
      </w:pPr>
      <w:r w:rsidRPr="0054519E">
        <w:rPr>
          <w:rFonts w:ascii="David" w:hAnsi="David" w:cs="David" w:hint="cs"/>
          <w:b/>
          <w:bCs/>
          <w:sz w:val="24"/>
          <w:szCs w:val="24"/>
          <w:rtl/>
        </w:rPr>
        <w:lastRenderedPageBreak/>
        <w:t>סנקציה פלילית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ס'373 הטיל גם אחריות אזרחית נזיקים וגם סנקציה פלילית, עבירה שדינה מאסר עד שנה אחת.</w:t>
      </w:r>
      <w:r w:rsidR="0054519E">
        <w:rPr>
          <w:rFonts w:ascii="David" w:hAnsi="David" w:cs="David" w:hint="cs"/>
          <w:sz w:val="24"/>
          <w:szCs w:val="24"/>
          <w:rtl/>
        </w:rPr>
        <w:t xml:space="preserve"> ס'290</w:t>
      </w:r>
      <w:r w:rsidR="006C58A6">
        <w:rPr>
          <w:rFonts w:ascii="David" w:hAnsi="David" w:cs="David" w:hint="cs"/>
          <w:sz w:val="24"/>
          <w:szCs w:val="24"/>
          <w:rtl/>
        </w:rPr>
        <w:t>(1)</w:t>
      </w:r>
      <w:r w:rsidR="0054519E">
        <w:rPr>
          <w:rFonts w:ascii="David" w:hAnsi="David" w:cs="David" w:hint="cs"/>
          <w:sz w:val="24"/>
          <w:szCs w:val="24"/>
          <w:rtl/>
        </w:rPr>
        <w:t xml:space="preserve"> הוריד את ההיבט הפלילי והשאיר את הסעיף בהקשר האזרחי בלבד. </w:t>
      </w:r>
    </w:p>
    <w:p w14:paraId="0B230BA5" w14:textId="1669DB5D" w:rsidR="00D119DB" w:rsidRDefault="00092537">
      <w:pPr>
        <w:pStyle w:val="a7"/>
        <w:numPr>
          <w:ilvl w:val="0"/>
          <w:numId w:val="24"/>
        </w:numPr>
        <w:spacing w:after="0" w:line="276" w:lineRule="auto"/>
        <w:jc w:val="both"/>
        <w:rPr>
          <w:rFonts w:ascii="David" w:hAnsi="David" w:cs="David"/>
          <w:sz w:val="24"/>
          <w:szCs w:val="24"/>
        </w:rPr>
      </w:pPr>
      <w:r>
        <w:rPr>
          <w:rFonts w:ascii="David" w:hAnsi="David" w:cs="David" w:hint="cs"/>
          <w:b/>
          <w:bCs/>
          <w:sz w:val="24"/>
          <w:szCs w:val="24"/>
          <w:rtl/>
        </w:rPr>
        <w:t>היקף הסעד</w:t>
      </w:r>
      <w:r w:rsidR="005F3510">
        <w:rPr>
          <w:rFonts w:ascii="David" w:hAnsi="David" w:cs="David" w:hint="cs"/>
          <w:b/>
          <w:bCs/>
          <w:sz w:val="24"/>
          <w:szCs w:val="24"/>
          <w:rtl/>
        </w:rPr>
        <w:t xml:space="preserve"> </w:t>
      </w:r>
      <w:r w:rsidR="005F3510">
        <w:rPr>
          <w:rFonts w:ascii="David" w:hAnsi="David" w:cs="David"/>
          <w:sz w:val="24"/>
          <w:szCs w:val="24"/>
          <w:rtl/>
        </w:rPr>
        <w:t>–</w:t>
      </w:r>
      <w:r w:rsidR="005F3510">
        <w:rPr>
          <w:rFonts w:ascii="David" w:hAnsi="David" w:cs="David" w:hint="cs"/>
          <w:sz w:val="24"/>
          <w:szCs w:val="24"/>
          <w:rtl/>
        </w:rPr>
        <w:t xml:space="preserve"> ס'373 לא דרש סיבתיות בין ההתנהלות במרמה לבין היקף תשלום הפיצוי, הוא הותיר שיקול דעת רחב לביהמ"ש להשית על נושאי המשרה הנושאים באחריות </w:t>
      </w:r>
      <w:r w:rsidR="001A224D">
        <w:rPr>
          <w:rFonts w:ascii="David" w:hAnsi="David" w:cs="David" w:hint="cs"/>
          <w:sz w:val="24"/>
          <w:szCs w:val="24"/>
          <w:rtl/>
        </w:rPr>
        <w:t>של</w:t>
      </w:r>
      <w:r w:rsidR="005F3510">
        <w:rPr>
          <w:rFonts w:ascii="David" w:hAnsi="David" w:cs="David" w:hint="cs"/>
          <w:sz w:val="24"/>
          <w:szCs w:val="24"/>
          <w:rtl/>
        </w:rPr>
        <w:t xml:space="preserve"> </w:t>
      </w:r>
      <w:r w:rsidR="005F3510">
        <w:rPr>
          <w:rFonts w:ascii="David" w:hAnsi="David" w:cs="David" w:hint="cs"/>
          <w:sz w:val="24"/>
          <w:szCs w:val="24"/>
          <w:u w:val="single"/>
          <w:rtl/>
        </w:rPr>
        <w:t>כל חובות החברה</w:t>
      </w:r>
      <w:r w:rsidR="005F3510">
        <w:rPr>
          <w:rFonts w:ascii="David" w:hAnsi="David" w:cs="David" w:hint="cs"/>
          <w:sz w:val="24"/>
          <w:szCs w:val="24"/>
          <w:rtl/>
        </w:rPr>
        <w:t xml:space="preserve">. זאת למרות שייתכן שלא כל החובות הן כתוצאה מהמרמה, לא נדרשה סיבתיות בין המרמה לבין היקף התשלום. זה סעד עצום ודרמטי להטיל, למרות שלא תמיד בתי המשפט עשו את זה. </w:t>
      </w:r>
    </w:p>
    <w:p w14:paraId="33C13A28" w14:textId="2D8DBCF7" w:rsidR="00092537" w:rsidRPr="00D119DB" w:rsidRDefault="00092537">
      <w:pPr>
        <w:pStyle w:val="a7"/>
        <w:numPr>
          <w:ilvl w:val="0"/>
          <w:numId w:val="24"/>
        </w:numPr>
        <w:spacing w:after="0" w:line="276" w:lineRule="auto"/>
        <w:jc w:val="both"/>
        <w:rPr>
          <w:rFonts w:ascii="David" w:hAnsi="David" w:cs="David"/>
          <w:sz w:val="24"/>
          <w:szCs w:val="24"/>
          <w:rtl/>
        </w:rPr>
      </w:pPr>
      <w:r>
        <w:rPr>
          <w:rFonts w:ascii="David" w:hAnsi="David" w:cs="David" w:hint="cs"/>
          <w:b/>
          <w:bCs/>
          <w:sz w:val="24"/>
          <w:szCs w:val="24"/>
          <w:rtl/>
        </w:rPr>
        <w:t xml:space="preserve">הגדרת האורגן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בעבר הסעיף קבע שניהול עסק במרמה מטיל אחריות על </w:t>
      </w:r>
      <w:r w:rsidRPr="00092537">
        <w:rPr>
          <w:rFonts w:ascii="David" w:hAnsi="David" w:cs="David" w:hint="cs"/>
          <w:sz w:val="24"/>
          <w:szCs w:val="24"/>
          <w:u w:val="single"/>
          <w:rtl/>
        </w:rPr>
        <w:t>הדירקטורים</w:t>
      </w:r>
      <w:r>
        <w:rPr>
          <w:rFonts w:ascii="David" w:hAnsi="David" w:cs="David" w:hint="cs"/>
          <w:sz w:val="24"/>
          <w:szCs w:val="24"/>
          <w:rtl/>
        </w:rPr>
        <w:t xml:space="preserve"> של החברה, רבות השנים תיקנו מדירקטור (כמו שזה כתוב באנגליה), ל"נושא משרה". זה תוקן עוד בתקופת חוק החברות בס'373.</w:t>
      </w:r>
    </w:p>
    <w:p w14:paraId="2F1CEC5C" w14:textId="77777777" w:rsidR="00423C0C" w:rsidRDefault="00423C0C" w:rsidP="00E333A7">
      <w:pPr>
        <w:spacing w:after="0" w:line="276" w:lineRule="auto"/>
        <w:jc w:val="both"/>
        <w:rPr>
          <w:rFonts w:ascii="David" w:hAnsi="David" w:cs="David"/>
          <w:b/>
          <w:bCs/>
          <w:sz w:val="24"/>
          <w:szCs w:val="24"/>
          <w:rtl/>
        </w:rPr>
      </w:pPr>
    </w:p>
    <w:p w14:paraId="3F27692A" w14:textId="7BF98980" w:rsidR="00136A1F" w:rsidRDefault="00423C0C" w:rsidP="00E333A7">
      <w:pPr>
        <w:spacing w:after="0" w:line="276" w:lineRule="auto"/>
        <w:jc w:val="both"/>
        <w:rPr>
          <w:rFonts w:ascii="David" w:hAnsi="David" w:cs="David"/>
          <w:sz w:val="24"/>
          <w:szCs w:val="24"/>
          <w:rtl/>
        </w:rPr>
      </w:pPr>
      <w:r w:rsidRPr="002E79C9">
        <w:rPr>
          <w:rFonts w:ascii="David" w:hAnsi="David" w:cs="David" w:hint="cs"/>
          <w:b/>
          <w:bCs/>
          <w:sz w:val="24"/>
          <w:szCs w:val="24"/>
          <w:rtl/>
        </w:rPr>
        <w:t xml:space="preserve">פסק דין </w:t>
      </w:r>
      <w:proofErr w:type="spellStart"/>
      <w:r w:rsidRPr="002E79C9">
        <w:rPr>
          <w:rFonts w:ascii="David" w:hAnsi="David" w:cs="David" w:hint="cs"/>
          <w:b/>
          <w:bCs/>
          <w:sz w:val="24"/>
          <w:szCs w:val="24"/>
          <w:rtl/>
        </w:rPr>
        <w:t>ארנרייך</w:t>
      </w:r>
      <w:proofErr w:type="spellEnd"/>
    </w:p>
    <w:p w14:paraId="055044BA" w14:textId="566F1051" w:rsidR="00423C0C" w:rsidRDefault="00E333A7">
      <w:pPr>
        <w:pStyle w:val="a7"/>
        <w:numPr>
          <w:ilvl w:val="0"/>
          <w:numId w:val="5"/>
        </w:numPr>
        <w:spacing w:after="0" w:line="276" w:lineRule="auto"/>
        <w:ind w:left="368"/>
        <w:jc w:val="both"/>
        <w:rPr>
          <w:rFonts w:ascii="David" w:hAnsi="David" w:cs="David"/>
          <w:sz w:val="24"/>
          <w:szCs w:val="24"/>
        </w:rPr>
      </w:pPr>
      <w:r w:rsidRPr="00423C0C">
        <w:rPr>
          <w:rFonts w:ascii="David" w:hAnsi="David" w:cs="David" w:hint="cs"/>
          <w:sz w:val="24"/>
          <w:szCs w:val="24"/>
          <w:rtl/>
        </w:rPr>
        <w:t>פסק הדין הכי קלאסי בעניין ס'290, או בגרסתו הקודמת ס'373, חבר</w:t>
      </w:r>
      <w:r w:rsidR="00423C0C">
        <w:rPr>
          <w:rFonts w:ascii="David" w:hAnsi="David" w:cs="David" w:hint="cs"/>
          <w:sz w:val="24"/>
          <w:szCs w:val="24"/>
          <w:rtl/>
        </w:rPr>
        <w:t>ת "כוכב השומרון"</w:t>
      </w:r>
      <w:r w:rsidRPr="00423C0C">
        <w:rPr>
          <w:rFonts w:ascii="David" w:hAnsi="David" w:cs="David" w:hint="cs"/>
          <w:sz w:val="24"/>
          <w:szCs w:val="24"/>
          <w:rtl/>
        </w:rPr>
        <w:t xml:space="preserve"> נקלעה לקשיים כספיים ופירוק. בשלב מסוים בפירוק, מפרק החברה הגיש תביעה נגד אדון </w:t>
      </w:r>
      <w:proofErr w:type="spellStart"/>
      <w:r w:rsidRPr="00423C0C">
        <w:rPr>
          <w:rFonts w:ascii="David" w:hAnsi="David" w:cs="David" w:hint="cs"/>
          <w:sz w:val="24"/>
          <w:szCs w:val="24"/>
          <w:rtl/>
        </w:rPr>
        <w:t>א</w:t>
      </w:r>
      <w:r w:rsidR="00423C0C" w:rsidRPr="00423C0C">
        <w:rPr>
          <w:rFonts w:ascii="David" w:hAnsi="David" w:cs="David" w:hint="cs"/>
          <w:sz w:val="24"/>
          <w:szCs w:val="24"/>
          <w:rtl/>
        </w:rPr>
        <w:t>ר</w:t>
      </w:r>
      <w:r w:rsidRPr="00423C0C">
        <w:rPr>
          <w:rFonts w:ascii="David" w:hAnsi="David" w:cs="David" w:hint="cs"/>
          <w:sz w:val="24"/>
          <w:szCs w:val="24"/>
          <w:rtl/>
        </w:rPr>
        <w:t>נרייך</w:t>
      </w:r>
      <w:proofErr w:type="spellEnd"/>
      <w:r w:rsidRPr="00423C0C">
        <w:rPr>
          <w:rFonts w:ascii="David" w:hAnsi="David" w:cs="David" w:hint="cs"/>
          <w:sz w:val="24"/>
          <w:szCs w:val="24"/>
          <w:rtl/>
        </w:rPr>
        <w:t>, שהיה אחד מהמנהלים בחברה טרם כניסתה לפירוק, בטענה שאופן הניהול שלו את החברה מנוגד לנורמה של ס'373, אופן הניהול שלו הוא בכוונה לרמות את נושי העסק ולכן הוא צריך לשלם פיצויים.</w:t>
      </w:r>
    </w:p>
    <w:p w14:paraId="7DD7765F" w14:textId="5AC56722" w:rsidR="00423C0C" w:rsidRDefault="00E333A7">
      <w:pPr>
        <w:pStyle w:val="a7"/>
        <w:numPr>
          <w:ilvl w:val="0"/>
          <w:numId w:val="5"/>
        </w:numPr>
        <w:spacing w:after="0" w:line="276" w:lineRule="auto"/>
        <w:ind w:left="368"/>
        <w:jc w:val="both"/>
        <w:rPr>
          <w:rFonts w:ascii="David" w:hAnsi="David" w:cs="David"/>
          <w:sz w:val="24"/>
          <w:szCs w:val="24"/>
        </w:rPr>
      </w:pPr>
      <w:r w:rsidRPr="00423C0C">
        <w:rPr>
          <w:rFonts w:ascii="David" w:hAnsi="David" w:cs="David" w:hint="cs"/>
          <w:sz w:val="24"/>
          <w:szCs w:val="24"/>
          <w:rtl/>
        </w:rPr>
        <w:t>אחת השאלות המאתגרות שביהמ</w:t>
      </w:r>
      <w:r w:rsidR="005027CD" w:rsidRPr="00423C0C">
        <w:rPr>
          <w:rFonts w:ascii="David" w:hAnsi="David" w:cs="David" w:hint="cs"/>
          <w:sz w:val="24"/>
          <w:szCs w:val="24"/>
          <w:rtl/>
        </w:rPr>
        <w:t>"</w:t>
      </w:r>
      <w:r w:rsidRPr="00423C0C">
        <w:rPr>
          <w:rFonts w:ascii="David" w:hAnsi="David" w:cs="David" w:hint="cs"/>
          <w:sz w:val="24"/>
          <w:szCs w:val="24"/>
          <w:rtl/>
        </w:rPr>
        <w:t xml:space="preserve">ש דן בהן </w:t>
      </w:r>
      <w:r w:rsidRPr="00423C0C">
        <w:rPr>
          <w:rFonts w:ascii="David" w:hAnsi="David" w:cs="David"/>
          <w:sz w:val="24"/>
          <w:szCs w:val="24"/>
          <w:rtl/>
        </w:rPr>
        <w:t>–</w:t>
      </w:r>
      <w:r w:rsidRPr="00423C0C">
        <w:rPr>
          <w:rFonts w:ascii="David" w:hAnsi="David" w:cs="David" w:hint="cs"/>
          <w:sz w:val="24"/>
          <w:szCs w:val="24"/>
          <w:rtl/>
        </w:rPr>
        <w:t xml:space="preserve"> הדין מחיל אחר</w:t>
      </w:r>
      <w:r w:rsidR="001A224D">
        <w:rPr>
          <w:rFonts w:ascii="David" w:hAnsi="David" w:cs="David" w:hint="cs"/>
          <w:sz w:val="24"/>
          <w:szCs w:val="24"/>
          <w:rtl/>
        </w:rPr>
        <w:t>י</w:t>
      </w:r>
      <w:r w:rsidRPr="00423C0C">
        <w:rPr>
          <w:rFonts w:ascii="David" w:hAnsi="David" w:cs="David" w:hint="cs"/>
          <w:sz w:val="24"/>
          <w:szCs w:val="24"/>
          <w:rtl/>
        </w:rPr>
        <w:t xml:space="preserve">ות כאשר יש כוונה לרמות את הנושים, אז </w:t>
      </w:r>
      <w:r w:rsidRPr="00423C0C">
        <w:rPr>
          <w:rFonts w:ascii="David" w:hAnsi="David" w:cs="David" w:hint="cs"/>
          <w:b/>
          <w:bCs/>
          <w:sz w:val="24"/>
          <w:szCs w:val="24"/>
          <w:rtl/>
        </w:rPr>
        <w:t>איך מוכיחים כוונה</w:t>
      </w:r>
      <w:r w:rsidRPr="00423C0C">
        <w:rPr>
          <w:rFonts w:ascii="David" w:hAnsi="David" w:cs="David" w:hint="cs"/>
          <w:sz w:val="24"/>
          <w:szCs w:val="24"/>
          <w:rtl/>
        </w:rPr>
        <w:t>?</w:t>
      </w:r>
      <w:r w:rsidR="00423C0C">
        <w:rPr>
          <w:rFonts w:ascii="David" w:hAnsi="David" w:cs="David" w:hint="cs"/>
          <w:sz w:val="24"/>
          <w:szCs w:val="24"/>
          <w:rtl/>
        </w:rPr>
        <w:t xml:space="preserve"> </w:t>
      </w:r>
      <w:r w:rsidR="005027CD" w:rsidRPr="00423C0C">
        <w:rPr>
          <w:rFonts w:ascii="David" w:hAnsi="David" w:cs="David" w:hint="cs"/>
          <w:sz w:val="24"/>
          <w:szCs w:val="24"/>
          <w:rtl/>
        </w:rPr>
        <w:t xml:space="preserve">הרבה פעמים ביהמ"ש משתמש בחזקה </w:t>
      </w:r>
      <w:r w:rsidR="005027CD" w:rsidRPr="00423C0C">
        <w:rPr>
          <w:rFonts w:ascii="David" w:hAnsi="David" w:cs="David"/>
          <w:sz w:val="24"/>
          <w:szCs w:val="24"/>
          <w:rtl/>
        </w:rPr>
        <w:t>–</w:t>
      </w:r>
      <w:r w:rsidR="005027CD" w:rsidRPr="00423C0C">
        <w:rPr>
          <w:rFonts w:ascii="David" w:hAnsi="David" w:cs="David" w:hint="cs"/>
          <w:sz w:val="24"/>
          <w:szCs w:val="24"/>
          <w:rtl/>
        </w:rPr>
        <w:t xml:space="preserve"> חזקה שאדם התכוון לתוצאות מעשיו.</w:t>
      </w:r>
      <w:r w:rsidR="00423C0C">
        <w:rPr>
          <w:rFonts w:ascii="David" w:hAnsi="David" w:cs="David" w:hint="cs"/>
          <w:sz w:val="24"/>
          <w:szCs w:val="24"/>
          <w:rtl/>
        </w:rPr>
        <w:t xml:space="preserve"> </w:t>
      </w:r>
      <w:r w:rsidR="005027CD" w:rsidRPr="00423C0C">
        <w:rPr>
          <w:rFonts w:ascii="David" w:hAnsi="David" w:cs="David" w:hint="cs"/>
          <w:sz w:val="24"/>
          <w:szCs w:val="24"/>
          <w:rtl/>
        </w:rPr>
        <w:t>בפועל, הדרך הכי טובה להוכיח כוונה זה או איזה מסמך שמוכיח את הכוונה או שמישהו מודה על דוכן העדים, אבל אם אין את זה, קשה להוכיח כוונה.</w:t>
      </w:r>
    </w:p>
    <w:p w14:paraId="13A97DF1" w14:textId="77777777" w:rsidR="004A0847" w:rsidRDefault="00423C0C">
      <w:pPr>
        <w:pStyle w:val="a7"/>
        <w:numPr>
          <w:ilvl w:val="0"/>
          <w:numId w:val="5"/>
        </w:numPr>
        <w:spacing w:after="0" w:line="276" w:lineRule="auto"/>
        <w:ind w:left="368"/>
        <w:jc w:val="both"/>
        <w:rPr>
          <w:rFonts w:ascii="David" w:hAnsi="David" w:cs="David"/>
          <w:sz w:val="24"/>
          <w:szCs w:val="24"/>
        </w:rPr>
      </w:pPr>
      <w:proofErr w:type="spellStart"/>
      <w:r>
        <w:rPr>
          <w:rFonts w:ascii="David" w:hAnsi="David" w:cs="David" w:hint="cs"/>
          <w:sz w:val="24"/>
          <w:szCs w:val="24"/>
          <w:rtl/>
        </w:rPr>
        <w:t>ל</w:t>
      </w:r>
      <w:r w:rsidRPr="00423C0C">
        <w:rPr>
          <w:rFonts w:ascii="David" w:hAnsi="David" w:cs="David" w:hint="cs"/>
          <w:sz w:val="24"/>
          <w:szCs w:val="24"/>
          <w:rtl/>
        </w:rPr>
        <w:t>ארנרייך</w:t>
      </w:r>
      <w:proofErr w:type="spellEnd"/>
      <w:r w:rsidRPr="00423C0C">
        <w:rPr>
          <w:rFonts w:ascii="David" w:hAnsi="David" w:cs="David" w:hint="cs"/>
          <w:sz w:val="24"/>
          <w:szCs w:val="24"/>
          <w:rtl/>
        </w:rPr>
        <w:t xml:space="preserve"> הייתה חברת </w:t>
      </w:r>
      <w:r>
        <w:rPr>
          <w:rFonts w:ascii="David" w:hAnsi="David" w:cs="David" w:hint="cs"/>
          <w:sz w:val="24"/>
          <w:szCs w:val="24"/>
          <w:rtl/>
        </w:rPr>
        <w:t>תיווך נד</w:t>
      </w:r>
      <w:r w:rsidRPr="00423C0C">
        <w:rPr>
          <w:rFonts w:ascii="David" w:hAnsi="David" w:cs="David" w:hint="cs"/>
          <w:sz w:val="24"/>
          <w:szCs w:val="24"/>
          <w:rtl/>
        </w:rPr>
        <w:t xml:space="preserve">ל"ן פרטית שלו, </w:t>
      </w:r>
      <w:r w:rsidR="004A0847">
        <w:rPr>
          <w:rFonts w:ascii="David" w:hAnsi="David" w:cs="David" w:hint="cs"/>
          <w:sz w:val="24"/>
          <w:szCs w:val="24"/>
          <w:rtl/>
        </w:rPr>
        <w:t xml:space="preserve">"בית ונחלה", </w:t>
      </w:r>
      <w:r w:rsidRPr="00423C0C">
        <w:rPr>
          <w:rFonts w:ascii="David" w:hAnsi="David" w:cs="David" w:hint="cs"/>
          <w:sz w:val="24"/>
          <w:szCs w:val="24"/>
          <w:rtl/>
        </w:rPr>
        <w:t>שתיווכה את העסקאות בין חברת נדל"ן (כוכב</w:t>
      </w:r>
      <w:r>
        <w:rPr>
          <w:rFonts w:ascii="David" w:hAnsi="David" w:cs="David" w:hint="cs"/>
          <w:sz w:val="24"/>
          <w:szCs w:val="24"/>
          <w:rtl/>
        </w:rPr>
        <w:t xml:space="preserve"> </w:t>
      </w:r>
      <w:r w:rsidRPr="00423C0C">
        <w:rPr>
          <w:rFonts w:ascii="David" w:hAnsi="David" w:cs="David" w:hint="cs"/>
          <w:sz w:val="24"/>
          <w:szCs w:val="24"/>
          <w:rtl/>
        </w:rPr>
        <w:t>השומרון), לרוכשי הדירות.</w:t>
      </w:r>
      <w:r>
        <w:rPr>
          <w:rFonts w:ascii="David" w:hAnsi="David" w:cs="David" w:hint="cs"/>
          <w:sz w:val="24"/>
          <w:szCs w:val="24"/>
          <w:rtl/>
        </w:rPr>
        <w:t xml:space="preserve"> </w:t>
      </w:r>
    </w:p>
    <w:p w14:paraId="673E8EB1" w14:textId="03FE5155" w:rsidR="00423C0C" w:rsidRDefault="00423C0C">
      <w:pPr>
        <w:pStyle w:val="a7"/>
        <w:numPr>
          <w:ilvl w:val="0"/>
          <w:numId w:val="5"/>
        </w:numPr>
        <w:spacing w:after="0" w:line="276" w:lineRule="auto"/>
        <w:ind w:left="368"/>
        <w:jc w:val="both"/>
        <w:rPr>
          <w:rFonts w:ascii="David" w:hAnsi="David" w:cs="David"/>
          <w:sz w:val="24"/>
          <w:szCs w:val="24"/>
        </w:rPr>
      </w:pPr>
      <w:r>
        <w:rPr>
          <w:rFonts w:ascii="David" w:hAnsi="David" w:cs="David" w:hint="cs"/>
          <w:sz w:val="24"/>
          <w:szCs w:val="24"/>
          <w:rtl/>
        </w:rPr>
        <w:t xml:space="preserve">הוא ניהל את העסקאות בשלב בו </w:t>
      </w:r>
      <w:r w:rsidR="004A0847">
        <w:rPr>
          <w:rFonts w:ascii="David" w:hAnsi="David" w:cs="David" w:hint="cs"/>
          <w:sz w:val="24"/>
          <w:szCs w:val="24"/>
          <w:rtl/>
        </w:rPr>
        <w:t>כוכב השומרון</w:t>
      </w:r>
      <w:r>
        <w:rPr>
          <w:rFonts w:ascii="David" w:hAnsi="David" w:cs="David" w:hint="cs"/>
          <w:sz w:val="24"/>
          <w:szCs w:val="24"/>
          <w:rtl/>
        </w:rPr>
        <w:t xml:space="preserve"> הייתה כבר חדל"פ, היא כבר נמצאת בבעיות מול רוכשים עם אספקת הדירות, אבל עדיין ממשיכה לקחת על עצמה התחייבויות חדשות עם רוכשים חדשים. ספק גדול אם החברה תוכל לעמוד בהתחייבויות האלו וניתן להגיד שהיה ברור לו שבפועל הוא ידע שהיא לא תצליח. אז למה הוא עושה את זה? כי הוא מקבל דמי תיווך על כל חוזה</w:t>
      </w:r>
      <w:r w:rsidR="004A0847">
        <w:rPr>
          <w:rFonts w:ascii="David" w:hAnsi="David" w:cs="David" w:hint="cs"/>
          <w:sz w:val="24"/>
          <w:szCs w:val="24"/>
          <w:rtl/>
        </w:rPr>
        <w:t xml:space="preserve"> דרך חברת "בית ונחלה".</w:t>
      </w:r>
    </w:p>
    <w:p w14:paraId="2AE26666" w14:textId="709B1D2B" w:rsidR="00423C0C" w:rsidRDefault="00423C0C">
      <w:pPr>
        <w:pStyle w:val="a7"/>
        <w:numPr>
          <w:ilvl w:val="0"/>
          <w:numId w:val="5"/>
        </w:numPr>
        <w:spacing w:after="0" w:line="276" w:lineRule="auto"/>
        <w:ind w:left="368"/>
        <w:jc w:val="both"/>
        <w:rPr>
          <w:rFonts w:ascii="David" w:hAnsi="David" w:cs="David"/>
          <w:sz w:val="24"/>
          <w:szCs w:val="24"/>
        </w:rPr>
      </w:pPr>
      <w:r>
        <w:rPr>
          <w:rFonts w:ascii="David" w:hAnsi="David" w:cs="David" w:hint="cs"/>
          <w:sz w:val="24"/>
          <w:szCs w:val="24"/>
          <w:rtl/>
        </w:rPr>
        <w:t xml:space="preserve">השופט מצא מבהיר שטובת ההנאה הכספית הזו כשלעצמה, מספיקה כדי לבסס מבחינת </w:t>
      </w:r>
      <w:r w:rsidR="008D70C3">
        <w:rPr>
          <w:rFonts w:ascii="David" w:hAnsi="David" w:cs="David" w:hint="cs"/>
          <w:sz w:val="24"/>
          <w:szCs w:val="24"/>
          <w:rtl/>
        </w:rPr>
        <w:t xml:space="preserve">יסודות העניין, יסודות הוראת ס'373, את רכיב הכוונה. בעצם ביהמ"ש מסיק כוונת פגיעה בנושים כשטובת ההנאה האישית שלך משחקת תפקיד. </w:t>
      </w:r>
    </w:p>
    <w:p w14:paraId="3BE33904" w14:textId="5B07008F" w:rsidR="004D7D64" w:rsidRDefault="00112629">
      <w:pPr>
        <w:pStyle w:val="a7"/>
        <w:numPr>
          <w:ilvl w:val="0"/>
          <w:numId w:val="5"/>
        </w:numPr>
        <w:spacing w:after="0" w:line="276" w:lineRule="auto"/>
        <w:ind w:left="368"/>
        <w:jc w:val="both"/>
        <w:rPr>
          <w:rFonts w:ascii="David" w:hAnsi="David" w:cs="David"/>
          <w:sz w:val="24"/>
          <w:szCs w:val="24"/>
        </w:rPr>
      </w:pPr>
      <w:r>
        <w:rPr>
          <w:rFonts w:ascii="David" w:hAnsi="David" w:cs="David" w:hint="cs"/>
          <w:b/>
          <w:bCs/>
          <w:sz w:val="24"/>
          <w:szCs w:val="24"/>
          <w:rtl/>
        </w:rPr>
        <w:t xml:space="preserve">ס'254+256: </w:t>
      </w:r>
      <w:r w:rsidR="004D7D64">
        <w:rPr>
          <w:rFonts w:ascii="David" w:hAnsi="David" w:cs="David" w:hint="cs"/>
          <w:sz w:val="24"/>
          <w:szCs w:val="24"/>
          <w:rtl/>
        </w:rPr>
        <w:t xml:space="preserve">נשאלת השאלה למה היה צריך להשתמש בס'373, כאשר אנו יודעים שטובת הנאה היא אלמנט שהוא לב ליבה של חובת האמונים בדיני החברות </w:t>
      </w:r>
      <w:r w:rsidR="004D7D64">
        <w:rPr>
          <w:rFonts w:ascii="David" w:hAnsi="David" w:cs="David"/>
          <w:sz w:val="24"/>
          <w:szCs w:val="24"/>
          <w:rtl/>
        </w:rPr>
        <w:t>–</w:t>
      </w:r>
      <w:r w:rsidR="004D7D64">
        <w:rPr>
          <w:rFonts w:ascii="David" w:hAnsi="David" w:cs="David" w:hint="cs"/>
          <w:sz w:val="24"/>
          <w:szCs w:val="24"/>
          <w:rtl/>
        </w:rPr>
        <w:t xml:space="preserve"> הימנעות מעניין אישי. </w:t>
      </w:r>
      <w:r w:rsidR="002A1B8C">
        <w:rPr>
          <w:rFonts w:ascii="David" w:hAnsi="David" w:cs="David" w:hint="cs"/>
          <w:sz w:val="24"/>
          <w:szCs w:val="24"/>
          <w:rtl/>
        </w:rPr>
        <w:t xml:space="preserve">מכאן שניתן לתבוע את </w:t>
      </w:r>
      <w:proofErr w:type="spellStart"/>
      <w:r w:rsidR="002A1B8C">
        <w:rPr>
          <w:rFonts w:ascii="David" w:hAnsi="David" w:cs="David" w:hint="cs"/>
          <w:sz w:val="24"/>
          <w:szCs w:val="24"/>
          <w:rtl/>
        </w:rPr>
        <w:t>ארנרייך</w:t>
      </w:r>
      <w:proofErr w:type="spellEnd"/>
      <w:r w:rsidR="002A1B8C">
        <w:rPr>
          <w:rFonts w:ascii="David" w:hAnsi="David" w:cs="David" w:hint="cs"/>
          <w:sz w:val="24"/>
          <w:szCs w:val="24"/>
          <w:rtl/>
        </w:rPr>
        <w:t xml:space="preserve"> דרך ס'254+256 לחוק החברות, הנוגעים לחובת אמונים.</w:t>
      </w:r>
      <w:r w:rsidR="009E4BEF">
        <w:rPr>
          <w:rFonts w:ascii="David" w:hAnsi="David" w:cs="David" w:hint="cs"/>
          <w:sz w:val="24"/>
          <w:szCs w:val="24"/>
          <w:rtl/>
        </w:rPr>
        <w:t xml:space="preserve"> בתביעה דרך ס'254+256 לא צריך להוכיח כוונה, ניתן רק מכוח ניגוד העניינים לקבל סעד.</w:t>
      </w:r>
    </w:p>
    <w:p w14:paraId="290E4DB6" w14:textId="571E0278" w:rsidR="009E4BEF" w:rsidRDefault="009E4BEF">
      <w:pPr>
        <w:pStyle w:val="a7"/>
        <w:numPr>
          <w:ilvl w:val="0"/>
          <w:numId w:val="5"/>
        </w:numPr>
        <w:spacing w:after="0" w:line="276" w:lineRule="auto"/>
        <w:ind w:left="368"/>
        <w:jc w:val="both"/>
        <w:rPr>
          <w:rFonts w:ascii="David" w:hAnsi="David" w:cs="David"/>
          <w:sz w:val="24"/>
          <w:szCs w:val="24"/>
        </w:rPr>
      </w:pPr>
      <w:r>
        <w:rPr>
          <w:rFonts w:ascii="David" w:hAnsi="David" w:cs="David" w:hint="cs"/>
          <w:sz w:val="24"/>
          <w:szCs w:val="24"/>
          <w:rtl/>
        </w:rPr>
        <w:t xml:space="preserve">אז למה צריך את ס'373? לדעת האן זה סעיף שנותר מההיסטוריה של הנציב הבריטי בא"י, מתקופת פקודת החברות שהתבססה על הדין האנגלי. </w:t>
      </w:r>
      <w:r w:rsidR="00112629">
        <w:rPr>
          <w:rFonts w:ascii="David" w:hAnsi="David" w:cs="David" w:hint="cs"/>
          <w:sz w:val="24"/>
          <w:szCs w:val="24"/>
          <w:rtl/>
        </w:rPr>
        <w:t>חובת הזהירות והאמונים של נושא משרה לא התקיימו בדין ההיסטורי, הם נוספו לחוק הישראלי בתחילת שנות ה90'. לעומת זאת, המחוקק הבריטי כן מצא לנכון, כיוון שלא הייתה הוראה כללית, לייחד הוראה ספציפית לקונטקסט ספציפי שהוא מצא שהוא מאד רגיש ועדין.</w:t>
      </w:r>
    </w:p>
    <w:p w14:paraId="721D1646" w14:textId="151F5BA7" w:rsidR="003566BE" w:rsidRDefault="003566BE">
      <w:pPr>
        <w:pStyle w:val="a7"/>
        <w:numPr>
          <w:ilvl w:val="0"/>
          <w:numId w:val="5"/>
        </w:numPr>
        <w:spacing w:after="0" w:line="276" w:lineRule="auto"/>
        <w:ind w:left="368"/>
        <w:jc w:val="both"/>
        <w:rPr>
          <w:rFonts w:ascii="David" w:hAnsi="David" w:cs="David"/>
          <w:sz w:val="24"/>
          <w:szCs w:val="24"/>
        </w:rPr>
      </w:pPr>
      <w:r>
        <w:rPr>
          <w:rFonts w:ascii="David" w:hAnsi="David" w:cs="David" w:hint="cs"/>
          <w:sz w:val="24"/>
          <w:szCs w:val="24"/>
          <w:rtl/>
        </w:rPr>
        <w:t xml:space="preserve">לדעת האן, משחוקקנו את חובת הזהירות ואת חובת האמונים בדיני חברות ושהן חלות על כל נושא משרה בכל חברה, בכל עת, בין אם היא חדל"פ או לא, </w:t>
      </w:r>
      <w:r w:rsidR="00FA7382">
        <w:rPr>
          <w:rFonts w:ascii="David" w:hAnsi="David" w:cs="David" w:hint="cs"/>
          <w:sz w:val="24"/>
          <w:szCs w:val="24"/>
          <w:rtl/>
        </w:rPr>
        <w:t xml:space="preserve">סיטואציה כמו של </w:t>
      </w:r>
      <w:proofErr w:type="spellStart"/>
      <w:r>
        <w:rPr>
          <w:rFonts w:ascii="David" w:hAnsi="David" w:cs="David" w:hint="cs"/>
          <w:sz w:val="24"/>
          <w:szCs w:val="24"/>
          <w:rtl/>
        </w:rPr>
        <w:t>אנררייך</w:t>
      </w:r>
      <w:proofErr w:type="spellEnd"/>
      <w:r>
        <w:rPr>
          <w:rFonts w:ascii="David" w:hAnsi="David" w:cs="David" w:hint="cs"/>
          <w:sz w:val="24"/>
          <w:szCs w:val="24"/>
          <w:rtl/>
        </w:rPr>
        <w:t xml:space="preserve"> </w:t>
      </w:r>
      <w:r w:rsidR="00FA7382">
        <w:rPr>
          <w:rFonts w:ascii="David" w:hAnsi="David" w:cs="David" w:hint="cs"/>
          <w:sz w:val="24"/>
          <w:szCs w:val="24"/>
          <w:rtl/>
        </w:rPr>
        <w:t>היא</w:t>
      </w:r>
      <w:r>
        <w:rPr>
          <w:rFonts w:ascii="David" w:hAnsi="David" w:cs="David" w:hint="cs"/>
          <w:sz w:val="24"/>
          <w:szCs w:val="24"/>
          <w:rtl/>
        </w:rPr>
        <w:t xml:space="preserve"> קלאסי</w:t>
      </w:r>
      <w:r w:rsidR="00FA7382">
        <w:rPr>
          <w:rFonts w:ascii="David" w:hAnsi="David" w:cs="David" w:hint="cs"/>
          <w:sz w:val="24"/>
          <w:szCs w:val="24"/>
          <w:rtl/>
        </w:rPr>
        <w:t>ת</w:t>
      </w:r>
      <w:r>
        <w:rPr>
          <w:rFonts w:ascii="David" w:hAnsi="David" w:cs="David" w:hint="cs"/>
          <w:sz w:val="24"/>
          <w:szCs w:val="24"/>
          <w:rtl/>
        </w:rPr>
        <w:t xml:space="preserve"> ליפול לתוך חובת האמונים של חוק החברות. גם אם לא היה את ס'290 בחוק חדל"פ, יכולנו להגיע לאותה תוצאה גם מכוח ס'254-256 לפקודת החברות. </w:t>
      </w:r>
    </w:p>
    <w:p w14:paraId="012CCC4F" w14:textId="77777777" w:rsidR="00107339" w:rsidRDefault="000B2F4A">
      <w:pPr>
        <w:pStyle w:val="a7"/>
        <w:numPr>
          <w:ilvl w:val="0"/>
          <w:numId w:val="5"/>
        </w:numPr>
        <w:spacing w:after="0" w:line="276" w:lineRule="auto"/>
        <w:ind w:left="368"/>
        <w:jc w:val="both"/>
        <w:rPr>
          <w:rFonts w:ascii="David" w:hAnsi="David" w:cs="David"/>
          <w:sz w:val="24"/>
          <w:szCs w:val="24"/>
        </w:rPr>
      </w:pPr>
      <w:r>
        <w:rPr>
          <w:rFonts w:ascii="David" w:hAnsi="David" w:cs="David" w:hint="cs"/>
          <w:sz w:val="24"/>
          <w:szCs w:val="24"/>
          <w:rtl/>
        </w:rPr>
        <w:t xml:space="preserve">יש שיגידו שיש הבדל, כי תביעה מכוח ס'373 מובלת על ידי נאמן, בפרוצדורה, סדרי הדין וכו'. </w:t>
      </w:r>
    </w:p>
    <w:p w14:paraId="6EC8BE08" w14:textId="6A3BA2DC" w:rsidR="00107339" w:rsidRDefault="000B2F4A">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אם זאת תהיה תביעה לפי חובת האמונים בדיני החברות</w:t>
      </w:r>
      <w:r w:rsidR="00107339">
        <w:rPr>
          <w:rFonts w:ascii="David" w:hAnsi="David" w:cs="David" w:hint="cs"/>
          <w:sz w:val="24"/>
          <w:szCs w:val="24"/>
          <w:rtl/>
        </w:rPr>
        <w:t xml:space="preserve"> </w:t>
      </w:r>
      <w:r w:rsidR="00107339">
        <w:rPr>
          <w:rFonts w:ascii="David" w:hAnsi="David" w:cs="David"/>
          <w:sz w:val="24"/>
          <w:szCs w:val="24"/>
          <w:rtl/>
        </w:rPr>
        <w:t>–</w:t>
      </w:r>
      <w:r w:rsidR="00107339">
        <w:rPr>
          <w:rFonts w:ascii="David" w:hAnsi="David" w:cs="David" w:hint="cs"/>
          <w:sz w:val="24"/>
          <w:szCs w:val="24"/>
          <w:rtl/>
        </w:rPr>
        <w:t xml:space="preserve"> ת</w:t>
      </w:r>
      <w:r>
        <w:rPr>
          <w:rFonts w:ascii="David" w:hAnsi="David" w:cs="David" w:hint="cs"/>
          <w:sz w:val="24"/>
          <w:szCs w:val="24"/>
          <w:rtl/>
        </w:rPr>
        <w:t>דון בה זה המחלקה הכלכלית. הגשת תביעה לפי ס'290 לחוק חדלות פירעון</w:t>
      </w:r>
      <w:r w:rsidR="00107339">
        <w:rPr>
          <w:rFonts w:ascii="David" w:hAnsi="David" w:cs="David" w:hint="cs"/>
          <w:sz w:val="24"/>
          <w:szCs w:val="24"/>
          <w:rtl/>
        </w:rPr>
        <w:t xml:space="preserve"> </w:t>
      </w:r>
      <w:r w:rsidR="00107339">
        <w:rPr>
          <w:rFonts w:ascii="David" w:hAnsi="David" w:cs="David"/>
          <w:sz w:val="24"/>
          <w:szCs w:val="24"/>
          <w:rtl/>
        </w:rPr>
        <w:t>–</w:t>
      </w:r>
      <w:r w:rsidR="00107339">
        <w:rPr>
          <w:rFonts w:ascii="David" w:hAnsi="David" w:cs="David" w:hint="cs"/>
          <w:sz w:val="24"/>
          <w:szCs w:val="24"/>
          <w:rtl/>
        </w:rPr>
        <w:t xml:space="preserve"> תדון ב</w:t>
      </w:r>
      <w:r>
        <w:rPr>
          <w:rFonts w:ascii="David" w:hAnsi="David" w:cs="David" w:hint="cs"/>
          <w:sz w:val="24"/>
          <w:szCs w:val="24"/>
          <w:rtl/>
        </w:rPr>
        <w:t>חלקת חדלות פירעון. לא מדובר באותם שופטים, לכן זה מעין משחק על ערכאה. האן לא משוכנע זה נדרש, כי לא פעם שופטי המחלקה ל</w:t>
      </w:r>
      <w:r w:rsidR="007102CB">
        <w:rPr>
          <w:rFonts w:ascii="David" w:hAnsi="David" w:cs="David" w:hint="cs"/>
          <w:sz w:val="24"/>
          <w:szCs w:val="24"/>
          <w:rtl/>
        </w:rPr>
        <w:t>חדל</w:t>
      </w:r>
      <w:r w:rsidR="007102CB">
        <w:rPr>
          <w:rFonts w:ascii="David" w:hAnsi="David" w:cs="David"/>
          <w:sz w:val="24"/>
          <w:szCs w:val="24"/>
          <w:rtl/>
        </w:rPr>
        <w:t>"</w:t>
      </w:r>
      <w:r w:rsidR="007102CB">
        <w:rPr>
          <w:rFonts w:ascii="David" w:hAnsi="David" w:cs="David" w:hint="cs"/>
          <w:sz w:val="24"/>
          <w:szCs w:val="24"/>
          <w:rtl/>
        </w:rPr>
        <w:t>פ</w:t>
      </w:r>
      <w:r>
        <w:rPr>
          <w:rFonts w:ascii="David" w:hAnsi="David" w:cs="David" w:hint="cs"/>
          <w:sz w:val="24"/>
          <w:szCs w:val="24"/>
          <w:rtl/>
        </w:rPr>
        <w:t xml:space="preserve"> עמוסים מאד והם מעבירים את </w:t>
      </w:r>
      <w:r w:rsidR="00092537">
        <w:rPr>
          <w:rFonts w:ascii="David" w:hAnsi="David" w:cs="David" w:hint="cs"/>
          <w:sz w:val="24"/>
          <w:szCs w:val="24"/>
          <w:rtl/>
        </w:rPr>
        <w:t>לביהמ"ש הכלכלי.</w:t>
      </w:r>
      <w:r w:rsidR="00107339">
        <w:rPr>
          <w:rFonts w:ascii="David" w:hAnsi="David" w:cs="David" w:hint="cs"/>
          <w:sz w:val="24"/>
          <w:szCs w:val="24"/>
          <w:rtl/>
        </w:rPr>
        <w:t xml:space="preserve"> </w:t>
      </w:r>
    </w:p>
    <w:p w14:paraId="70E3153D" w14:textId="4003D9D6" w:rsidR="000B2F4A" w:rsidRPr="00423C0C" w:rsidRDefault="00107339">
      <w:pPr>
        <w:pStyle w:val="a7"/>
        <w:numPr>
          <w:ilvl w:val="0"/>
          <w:numId w:val="3"/>
        </w:numPr>
        <w:spacing w:after="0" w:line="276" w:lineRule="auto"/>
        <w:jc w:val="both"/>
        <w:rPr>
          <w:rFonts w:ascii="David" w:hAnsi="David" w:cs="David"/>
          <w:sz w:val="24"/>
          <w:szCs w:val="24"/>
          <w:rtl/>
        </w:rPr>
      </w:pPr>
      <w:r>
        <w:rPr>
          <w:rFonts w:ascii="David" w:hAnsi="David" w:cs="David" w:hint="cs"/>
          <w:sz w:val="24"/>
          <w:szCs w:val="24"/>
          <w:rtl/>
        </w:rPr>
        <w:lastRenderedPageBreak/>
        <w:t>הובלה על ידי נאמן - זמן התביעה זה כבר שיש הליך חדל"פ ורק על ידי הנאמן, חובת אמונים ניתן לתבוע גם כשהחברה לא בחדל"פ.</w:t>
      </w:r>
    </w:p>
    <w:p w14:paraId="0ECD09BA" w14:textId="77777777" w:rsidR="009D1B7F" w:rsidRDefault="009D1B7F" w:rsidP="005027CD">
      <w:pPr>
        <w:spacing w:after="0" w:line="276" w:lineRule="auto"/>
        <w:jc w:val="both"/>
        <w:rPr>
          <w:rFonts w:ascii="David" w:hAnsi="David" w:cs="David"/>
          <w:sz w:val="24"/>
          <w:szCs w:val="24"/>
          <w:rtl/>
        </w:rPr>
      </w:pPr>
    </w:p>
    <w:p w14:paraId="64E06384" w14:textId="10D26539" w:rsidR="00107339" w:rsidRDefault="00107339" w:rsidP="005027CD">
      <w:pPr>
        <w:spacing w:after="0" w:line="276" w:lineRule="auto"/>
        <w:jc w:val="both"/>
        <w:rPr>
          <w:rFonts w:ascii="David" w:hAnsi="David" w:cs="David"/>
          <w:b/>
          <w:bCs/>
          <w:sz w:val="24"/>
          <w:szCs w:val="24"/>
          <w:rtl/>
        </w:rPr>
      </w:pPr>
      <w:r w:rsidRPr="00DB16F8">
        <w:rPr>
          <w:rFonts w:ascii="David" w:hAnsi="David" w:cs="David" w:hint="cs"/>
          <w:b/>
          <w:bCs/>
          <w:sz w:val="24"/>
          <w:szCs w:val="24"/>
          <w:shd w:val="clear" w:color="auto" w:fill="DEEAF6" w:themeFill="accent5" w:themeFillTint="33"/>
          <w:rtl/>
        </w:rPr>
        <w:t>ס'288</w:t>
      </w:r>
      <w:r>
        <w:rPr>
          <w:rFonts w:ascii="David" w:hAnsi="David" w:cs="David" w:hint="cs"/>
          <w:b/>
          <w:bCs/>
          <w:sz w:val="24"/>
          <w:szCs w:val="24"/>
          <w:rtl/>
        </w:rPr>
        <w:t>:</w:t>
      </w:r>
    </w:p>
    <w:p w14:paraId="7FFAD623" w14:textId="57BE5765" w:rsidR="00107339" w:rsidRDefault="00107339" w:rsidP="005027CD">
      <w:pPr>
        <w:spacing w:after="0" w:line="276" w:lineRule="auto"/>
        <w:jc w:val="both"/>
        <w:rPr>
          <w:rFonts w:ascii="David" w:hAnsi="David" w:cs="David"/>
          <w:sz w:val="24"/>
          <w:szCs w:val="24"/>
          <w:rtl/>
        </w:rPr>
      </w:pPr>
      <w:r>
        <w:rPr>
          <w:rFonts w:ascii="David" w:hAnsi="David" w:cs="David" w:hint="cs"/>
          <w:sz w:val="24"/>
          <w:szCs w:val="24"/>
          <w:rtl/>
        </w:rPr>
        <w:t xml:space="preserve">דומה לס'290, אבל לא זהה. ס'290 מדבר על ניהול העסק מתוך כוונה לרמות את הנושים, בין השאר באמצעות סיטואציה של ניגוד עניינים </w:t>
      </w:r>
      <w:r w:rsidR="00BD1D11">
        <w:rPr>
          <w:rFonts w:ascii="David" w:hAnsi="David" w:cs="David" w:hint="cs"/>
          <w:sz w:val="24"/>
          <w:szCs w:val="24"/>
          <w:rtl/>
        </w:rPr>
        <w:t>(מה שמזכיר את חובת האמונים)</w:t>
      </w:r>
      <w:r>
        <w:rPr>
          <w:rFonts w:ascii="David" w:hAnsi="David" w:cs="David" w:hint="cs"/>
          <w:sz w:val="24"/>
          <w:szCs w:val="24"/>
          <w:rtl/>
        </w:rPr>
        <w:t xml:space="preserve">. ס'288 </w:t>
      </w:r>
      <w:r w:rsidR="00BD1D11">
        <w:rPr>
          <w:rFonts w:ascii="David" w:hAnsi="David" w:cs="David" w:hint="cs"/>
          <w:sz w:val="24"/>
          <w:szCs w:val="24"/>
          <w:rtl/>
        </w:rPr>
        <w:t>יותר מזכיר את ס'252 בחוק החברות הדן בחובת הזהירות.</w:t>
      </w:r>
    </w:p>
    <w:p w14:paraId="70E23CBF" w14:textId="73055C40" w:rsidR="00BD1D11" w:rsidRDefault="00BD1D11" w:rsidP="005027CD">
      <w:pPr>
        <w:spacing w:after="0" w:line="276" w:lineRule="auto"/>
        <w:jc w:val="both"/>
        <w:rPr>
          <w:rFonts w:ascii="David" w:hAnsi="David" w:cs="David"/>
          <w:sz w:val="24"/>
          <w:szCs w:val="24"/>
          <w:rtl/>
        </w:rPr>
      </w:pPr>
      <w:r>
        <w:rPr>
          <w:rFonts w:ascii="David" w:hAnsi="David" w:cs="David" w:hint="cs"/>
          <w:sz w:val="24"/>
          <w:szCs w:val="24"/>
          <w:rtl/>
        </w:rPr>
        <w:t xml:space="preserve">לפי ס'288 מוטלת חובה על </w:t>
      </w:r>
      <w:r w:rsidR="009D53F5">
        <w:rPr>
          <w:rFonts w:ascii="David" w:hAnsi="David" w:cs="David" w:hint="cs"/>
          <w:sz w:val="24"/>
          <w:szCs w:val="24"/>
          <w:rtl/>
        </w:rPr>
        <w:t>דירקטור / מנכ"ל</w:t>
      </w:r>
      <w:r>
        <w:rPr>
          <w:rFonts w:ascii="David" w:hAnsi="David" w:cs="David" w:hint="cs"/>
          <w:sz w:val="24"/>
          <w:szCs w:val="24"/>
          <w:rtl/>
        </w:rPr>
        <w:t xml:space="preserve"> לנקוט אמצעים סבירים על מנת לצמצם את היקף ה</w:t>
      </w:r>
      <w:r w:rsidR="007102CB">
        <w:rPr>
          <w:rFonts w:ascii="David" w:hAnsi="David" w:cs="David" w:hint="cs"/>
          <w:sz w:val="24"/>
          <w:szCs w:val="24"/>
          <w:rtl/>
        </w:rPr>
        <w:t>חדל</w:t>
      </w:r>
      <w:r w:rsidR="007102CB">
        <w:rPr>
          <w:rFonts w:ascii="David" w:hAnsi="David" w:cs="David"/>
          <w:sz w:val="24"/>
          <w:szCs w:val="24"/>
          <w:rtl/>
        </w:rPr>
        <w:t>"</w:t>
      </w:r>
      <w:r w:rsidR="007102CB">
        <w:rPr>
          <w:rFonts w:ascii="David" w:hAnsi="David" w:cs="David" w:hint="cs"/>
          <w:sz w:val="24"/>
          <w:szCs w:val="24"/>
          <w:rtl/>
        </w:rPr>
        <w:t>פ</w:t>
      </w:r>
      <w:r>
        <w:rPr>
          <w:rFonts w:ascii="David" w:hAnsi="David" w:cs="David" w:hint="cs"/>
          <w:sz w:val="24"/>
          <w:szCs w:val="24"/>
          <w:rtl/>
        </w:rPr>
        <w:t xml:space="preserve">. זה לא כדי למנוע חדל"פ, זה מצב נתון. </w:t>
      </w:r>
    </w:p>
    <w:p w14:paraId="5261A5F1" w14:textId="77777777" w:rsidR="007102CB" w:rsidRDefault="007102CB" w:rsidP="00F17C42">
      <w:pPr>
        <w:spacing w:after="0" w:line="276" w:lineRule="auto"/>
        <w:jc w:val="both"/>
        <w:rPr>
          <w:rFonts w:ascii="David" w:hAnsi="David" w:cs="David"/>
          <w:sz w:val="24"/>
          <w:szCs w:val="24"/>
          <w:u w:val="single"/>
          <w:rtl/>
        </w:rPr>
      </w:pPr>
    </w:p>
    <w:p w14:paraId="053CB050" w14:textId="167CF221" w:rsidR="00F17C42" w:rsidRPr="00F17C42" w:rsidRDefault="00F17C42" w:rsidP="00F17C42">
      <w:pPr>
        <w:spacing w:after="0" w:line="276" w:lineRule="auto"/>
        <w:jc w:val="both"/>
        <w:rPr>
          <w:rFonts w:ascii="David" w:hAnsi="David" w:cs="David"/>
          <w:sz w:val="24"/>
          <w:szCs w:val="24"/>
          <w:u w:val="single"/>
          <w:rtl/>
        </w:rPr>
      </w:pPr>
      <w:r w:rsidRPr="00F17C42">
        <w:rPr>
          <w:rFonts w:ascii="David" w:hAnsi="David" w:cs="David" w:hint="cs"/>
          <w:sz w:val="24"/>
          <w:szCs w:val="24"/>
          <w:u w:val="single"/>
          <w:rtl/>
        </w:rPr>
        <w:t xml:space="preserve">הרכיבים של </w:t>
      </w:r>
      <w:r w:rsidRPr="00F17C42">
        <w:rPr>
          <w:rFonts w:ascii="David" w:hAnsi="David" w:cs="David" w:hint="cs"/>
          <w:b/>
          <w:bCs/>
          <w:sz w:val="24"/>
          <w:szCs w:val="24"/>
          <w:u w:val="single"/>
          <w:shd w:val="clear" w:color="auto" w:fill="DEEAF6" w:themeFill="accent5" w:themeFillTint="33"/>
          <w:rtl/>
        </w:rPr>
        <w:t>ס'288(א)</w:t>
      </w:r>
      <w:r w:rsidRPr="00F17C42">
        <w:rPr>
          <w:rFonts w:ascii="David" w:hAnsi="David" w:cs="David" w:hint="cs"/>
          <w:sz w:val="24"/>
          <w:szCs w:val="24"/>
          <w:u w:val="single"/>
          <w:rtl/>
        </w:rPr>
        <w:t>:</w:t>
      </w:r>
    </w:p>
    <w:p w14:paraId="493A40D7" w14:textId="5E6DD320" w:rsidR="00F17C42" w:rsidRDefault="00F17C42">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דירקטור / מנהל כללי</w:t>
      </w:r>
    </w:p>
    <w:p w14:paraId="35CD705D" w14:textId="11F271C3" w:rsidR="00F17C42" w:rsidRDefault="00F17C42">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חדלות פירעון</w:t>
      </w:r>
    </w:p>
    <w:p w14:paraId="14F8778D" w14:textId="41818CC5" w:rsidR="00F17C42" w:rsidRDefault="00F17C42">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ידע / היה עליו לדעת</w:t>
      </w:r>
    </w:p>
    <w:p w14:paraId="47D3B74D" w14:textId="5D4E115A" w:rsidR="00F17C42" w:rsidRDefault="00F17C42">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 xml:space="preserve">לא נקט אמצעים סבירים לצמצום היקף </w:t>
      </w:r>
      <w:r w:rsidR="007102CB">
        <w:rPr>
          <w:rFonts w:ascii="David" w:hAnsi="David" w:cs="David" w:hint="cs"/>
          <w:sz w:val="24"/>
          <w:szCs w:val="24"/>
          <w:rtl/>
        </w:rPr>
        <w:t>החדל"פ</w:t>
      </w:r>
      <w:r>
        <w:rPr>
          <w:rFonts w:ascii="David" w:hAnsi="David" w:cs="David" w:hint="cs"/>
          <w:sz w:val="24"/>
          <w:szCs w:val="24"/>
          <w:rtl/>
        </w:rPr>
        <w:t xml:space="preserve">. </w:t>
      </w:r>
    </w:p>
    <w:p w14:paraId="54742F43" w14:textId="77777777" w:rsidR="00F17C42" w:rsidRDefault="00F17C42" w:rsidP="00F17C42">
      <w:pPr>
        <w:spacing w:after="0" w:line="276" w:lineRule="auto"/>
        <w:jc w:val="both"/>
        <w:rPr>
          <w:rFonts w:ascii="David" w:hAnsi="David" w:cs="David"/>
          <w:sz w:val="24"/>
          <w:szCs w:val="24"/>
          <w:rtl/>
        </w:rPr>
      </w:pPr>
    </w:p>
    <w:p w14:paraId="1A962423" w14:textId="092BA76B" w:rsidR="00F17C42" w:rsidRDefault="00F17C42" w:rsidP="00F17C42">
      <w:pPr>
        <w:spacing w:after="0" w:line="276" w:lineRule="auto"/>
        <w:jc w:val="both"/>
        <w:rPr>
          <w:rFonts w:ascii="David" w:hAnsi="David" w:cs="David"/>
          <w:sz w:val="24"/>
          <w:szCs w:val="24"/>
          <w:rtl/>
        </w:rPr>
      </w:pPr>
      <w:r>
        <w:rPr>
          <w:rFonts w:ascii="David" w:hAnsi="David" w:cs="David" w:hint="cs"/>
          <w:sz w:val="24"/>
          <w:szCs w:val="24"/>
          <w:rtl/>
        </w:rPr>
        <w:t>המונחים "היה עליו לדעת" ו"סביר</w:t>
      </w:r>
      <w:r w:rsidR="0038429D">
        <w:rPr>
          <w:rFonts w:ascii="David" w:hAnsi="David" w:cs="David" w:hint="cs"/>
          <w:sz w:val="24"/>
          <w:szCs w:val="24"/>
          <w:rtl/>
        </w:rPr>
        <w:t>ים</w:t>
      </w:r>
      <w:r>
        <w:rPr>
          <w:rFonts w:ascii="David" w:hAnsi="David" w:cs="David" w:hint="cs"/>
          <w:sz w:val="24"/>
          <w:szCs w:val="24"/>
          <w:rtl/>
        </w:rPr>
        <w:t>" מיד מחזי</w:t>
      </w:r>
      <w:r w:rsidR="00FA7382">
        <w:rPr>
          <w:rFonts w:ascii="David" w:hAnsi="David" w:cs="David" w:hint="cs"/>
          <w:sz w:val="24"/>
          <w:szCs w:val="24"/>
          <w:rtl/>
        </w:rPr>
        <w:t>ר</w:t>
      </w:r>
      <w:r>
        <w:rPr>
          <w:rFonts w:ascii="David" w:hAnsi="David" w:cs="David" w:hint="cs"/>
          <w:sz w:val="24"/>
          <w:szCs w:val="24"/>
          <w:rtl/>
        </w:rPr>
        <w:t xml:space="preserve">ים לפסד </w:t>
      </w:r>
      <w:proofErr w:type="spellStart"/>
      <w:r>
        <w:rPr>
          <w:rFonts w:ascii="David" w:hAnsi="David" w:cs="David" w:hint="cs"/>
          <w:sz w:val="24"/>
          <w:szCs w:val="24"/>
          <w:rtl/>
        </w:rPr>
        <w:t>ועקנין</w:t>
      </w:r>
      <w:proofErr w:type="spellEnd"/>
      <w:r>
        <w:rPr>
          <w:rFonts w:ascii="David" w:hAnsi="David" w:cs="David" w:hint="cs"/>
          <w:sz w:val="24"/>
          <w:szCs w:val="24"/>
          <w:rtl/>
        </w:rPr>
        <w:t>, עוולת הרשלנות בדיני נזיקין, ומכאן לעוולת הזהירות בדיני החברות שמהווה ביטוי קונקרטי לעוולת הרשלנות.</w:t>
      </w:r>
    </w:p>
    <w:p w14:paraId="2E0504B4" w14:textId="77777777" w:rsidR="0038429D" w:rsidRDefault="0038429D" w:rsidP="00F17C42">
      <w:pPr>
        <w:spacing w:after="0" w:line="276" w:lineRule="auto"/>
        <w:jc w:val="both"/>
        <w:rPr>
          <w:rFonts w:ascii="David" w:hAnsi="David" w:cs="David"/>
          <w:sz w:val="24"/>
          <w:szCs w:val="24"/>
          <w:rtl/>
        </w:rPr>
      </w:pPr>
    </w:p>
    <w:p w14:paraId="5B05093A" w14:textId="77777777" w:rsidR="008D7885" w:rsidRDefault="004766DA" w:rsidP="00F17C42">
      <w:pPr>
        <w:spacing w:after="0" w:line="276" w:lineRule="auto"/>
        <w:jc w:val="both"/>
        <w:rPr>
          <w:rFonts w:ascii="David" w:hAnsi="David" w:cs="David"/>
          <w:sz w:val="24"/>
          <w:szCs w:val="24"/>
          <w:rtl/>
        </w:rPr>
      </w:pPr>
      <w:r w:rsidRPr="00224767">
        <w:rPr>
          <w:rFonts w:ascii="David" w:hAnsi="David" w:cs="David" w:hint="cs"/>
          <w:sz w:val="24"/>
          <w:szCs w:val="24"/>
          <w:u w:val="single"/>
          <w:rtl/>
        </w:rPr>
        <w:t>היסטוריה</w:t>
      </w:r>
      <w:r>
        <w:rPr>
          <w:rFonts w:ascii="David" w:hAnsi="David" w:cs="David" w:hint="cs"/>
          <w:sz w:val="24"/>
          <w:szCs w:val="24"/>
          <w:rtl/>
        </w:rPr>
        <w:t xml:space="preserve">: </w:t>
      </w:r>
    </w:p>
    <w:p w14:paraId="21793BBC" w14:textId="77777777" w:rsidR="008D7885" w:rsidRDefault="004766DA">
      <w:pPr>
        <w:pStyle w:val="a7"/>
        <w:numPr>
          <w:ilvl w:val="0"/>
          <w:numId w:val="3"/>
        </w:numPr>
        <w:spacing w:after="0" w:line="276" w:lineRule="auto"/>
        <w:jc w:val="both"/>
        <w:rPr>
          <w:rFonts w:ascii="David" w:hAnsi="David" w:cs="David"/>
          <w:sz w:val="24"/>
          <w:szCs w:val="24"/>
        </w:rPr>
      </w:pPr>
      <w:r w:rsidRPr="008D7885">
        <w:rPr>
          <w:rFonts w:ascii="David" w:hAnsi="David" w:cs="David" w:hint="cs"/>
          <w:sz w:val="24"/>
          <w:szCs w:val="24"/>
          <w:rtl/>
        </w:rPr>
        <w:t>להבדיל מס'290, לא היה את הסעיף הזה בחקיקה הישנה, זהו סעיף חדש בחוק חדל"פ. מקור הסעיף הוא בחקיקה האנגלית העדכנית, לא החקיקה האנגלית המנדטורית.</w:t>
      </w:r>
      <w:r w:rsidR="009F576C" w:rsidRPr="008D7885">
        <w:rPr>
          <w:rFonts w:ascii="David" w:hAnsi="David" w:cs="David" w:hint="cs"/>
          <w:sz w:val="24"/>
          <w:szCs w:val="24"/>
          <w:rtl/>
        </w:rPr>
        <w:t xml:space="preserve"> הסעיף האנגלי </w:t>
      </w:r>
      <w:r w:rsidR="009F576C" w:rsidRPr="008D7885">
        <w:rPr>
          <w:rFonts w:ascii="David" w:hAnsi="David" w:cs="David"/>
          <w:sz w:val="24"/>
          <w:szCs w:val="24"/>
          <w:rtl/>
        </w:rPr>
        <w:t>–</w:t>
      </w:r>
      <w:r w:rsidR="009F576C" w:rsidRPr="008D7885">
        <w:rPr>
          <w:rFonts w:ascii="David" w:hAnsi="David" w:cs="David" w:hint="cs"/>
          <w:sz w:val="24"/>
          <w:szCs w:val="24"/>
          <w:rtl/>
        </w:rPr>
        <w:t xml:space="preserve"> "סחר לא ראוי", להבדיל מהסעיף הקודם לו שכותרתו "סחר במרמה", הגיע ב1986 בפעם הראשונה. </w:t>
      </w:r>
    </w:p>
    <w:p w14:paraId="54FD1B59" w14:textId="70517B83" w:rsidR="004766DA" w:rsidRDefault="003C272F">
      <w:pPr>
        <w:pStyle w:val="a7"/>
        <w:numPr>
          <w:ilvl w:val="0"/>
          <w:numId w:val="3"/>
        </w:numPr>
        <w:spacing w:after="0" w:line="276" w:lineRule="auto"/>
        <w:jc w:val="both"/>
        <w:rPr>
          <w:rFonts w:ascii="David" w:hAnsi="David" w:cs="David"/>
          <w:sz w:val="24"/>
          <w:szCs w:val="24"/>
        </w:rPr>
      </w:pPr>
      <w:r w:rsidRPr="00B47307">
        <w:rPr>
          <w:rFonts w:ascii="David" w:hAnsi="David" w:cs="David" w:hint="cs"/>
          <w:sz w:val="24"/>
          <w:szCs w:val="24"/>
          <w:rtl/>
        </w:rPr>
        <w:t>היות והסעיף הועתק מאנגליה, בהצעת החוק מי שנקבע שחב באחריות כזו זה "דירקטור", בניגוד לס'290 שכבר עבר להגדרה של "נושא משרה".</w:t>
      </w:r>
      <w:r w:rsidR="00B47307">
        <w:rPr>
          <w:rFonts w:ascii="David" w:hAnsi="David" w:cs="David" w:hint="cs"/>
          <w:sz w:val="24"/>
          <w:szCs w:val="24"/>
          <w:rtl/>
        </w:rPr>
        <w:t xml:space="preserve"> בוועדת החוקה נשאל למה רק דירקטור ולא גם מנכ"ל? כך נוסף לסעיף "דירקטור או מנהל כללי".</w:t>
      </w:r>
    </w:p>
    <w:p w14:paraId="34121308" w14:textId="633FE8BE" w:rsidR="00DE42D1" w:rsidRDefault="00DE42D1">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 xml:space="preserve">מה הרציונל להכניס את הסעיף הזה למרות שיש את חובת הזהירות? כאמור, בניגוד לס'290, לא מדובר בסעיף היסטורי שנשאר בחקיקה, אלא בסעיף חדש. </w:t>
      </w:r>
    </w:p>
    <w:p w14:paraId="038FC924" w14:textId="621BCB08" w:rsidR="00FF6ADA" w:rsidRDefault="00FF4404">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חובת הזהירות בס'252 בחוק החברות היא של נושא המשרה כלפי </w:t>
      </w:r>
      <w:r w:rsidR="00FF6ADA">
        <w:rPr>
          <w:rFonts w:ascii="David" w:hAnsi="David" w:cs="David" w:hint="cs"/>
          <w:sz w:val="24"/>
          <w:szCs w:val="24"/>
          <w:rtl/>
        </w:rPr>
        <w:t>נזק שנגרם ל</w:t>
      </w:r>
      <w:r>
        <w:rPr>
          <w:rFonts w:ascii="David" w:hAnsi="David" w:cs="David" w:hint="cs"/>
          <w:sz w:val="24"/>
          <w:szCs w:val="24"/>
          <w:rtl/>
        </w:rPr>
        <w:t>חברה, בס'288</w:t>
      </w:r>
      <w:r w:rsidR="00224767">
        <w:rPr>
          <w:rFonts w:ascii="David" w:hAnsi="David" w:cs="David" w:hint="cs"/>
          <w:sz w:val="24"/>
          <w:szCs w:val="24"/>
          <w:rtl/>
        </w:rPr>
        <w:t>(א)</w:t>
      </w:r>
      <w:r>
        <w:rPr>
          <w:rFonts w:ascii="David" w:hAnsi="David" w:cs="David" w:hint="cs"/>
          <w:sz w:val="24"/>
          <w:szCs w:val="24"/>
          <w:rtl/>
        </w:rPr>
        <w:t xml:space="preserve"> לחוק חדל"פ </w:t>
      </w:r>
      <w:r w:rsidRPr="00FF4404">
        <w:rPr>
          <w:rFonts w:ascii="David" w:hAnsi="David" w:cs="David" w:hint="cs"/>
          <w:sz w:val="24"/>
          <w:szCs w:val="24"/>
          <w:u w:val="single"/>
          <w:rtl/>
        </w:rPr>
        <w:t>החובה היא כלפי הנושים</w:t>
      </w:r>
      <w:r w:rsidR="00FF6ADA">
        <w:rPr>
          <w:rFonts w:ascii="David" w:hAnsi="David" w:cs="David" w:hint="cs"/>
          <w:sz w:val="24"/>
          <w:szCs w:val="24"/>
          <w:rtl/>
        </w:rPr>
        <w:t xml:space="preserve"> </w:t>
      </w:r>
      <w:r w:rsidR="00FF6ADA">
        <w:rPr>
          <w:rFonts w:ascii="David" w:hAnsi="David" w:cs="David"/>
          <w:sz w:val="24"/>
          <w:szCs w:val="24"/>
          <w:rtl/>
        </w:rPr>
        <w:t>–</w:t>
      </w:r>
      <w:r w:rsidR="00FF6ADA">
        <w:rPr>
          <w:rFonts w:ascii="David" w:hAnsi="David" w:cs="David" w:hint="cs"/>
          <w:sz w:val="24"/>
          <w:szCs w:val="24"/>
          <w:rtl/>
        </w:rPr>
        <w:t xml:space="preserve"> "אחריות לנזקים שנגרמו לנושים". </w:t>
      </w:r>
    </w:p>
    <w:p w14:paraId="0A0D29E9" w14:textId="76EA6753" w:rsidR="00224767" w:rsidRDefault="00224767">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כלומר, פונקציית המטרה שנושאי המשרה צריכים לדאוג לה בהקשר של הסעיף הזה </w:t>
      </w:r>
      <w:r>
        <w:rPr>
          <w:rFonts w:ascii="David" w:hAnsi="David" w:cs="David"/>
          <w:sz w:val="24"/>
          <w:szCs w:val="24"/>
          <w:rtl/>
        </w:rPr>
        <w:t>–</w:t>
      </w:r>
      <w:r>
        <w:rPr>
          <w:rFonts w:ascii="David" w:hAnsi="David" w:cs="David" w:hint="cs"/>
          <w:sz w:val="24"/>
          <w:szCs w:val="24"/>
          <w:rtl/>
        </w:rPr>
        <w:t xml:space="preserve"> זה הנושים. בדיני החברות </w:t>
      </w:r>
      <w:r>
        <w:rPr>
          <w:rFonts w:ascii="David" w:hAnsi="David" w:cs="David"/>
          <w:sz w:val="24"/>
          <w:szCs w:val="24"/>
          <w:rtl/>
        </w:rPr>
        <w:t>–</w:t>
      </w:r>
      <w:r>
        <w:rPr>
          <w:rFonts w:ascii="David" w:hAnsi="David" w:cs="David" w:hint="cs"/>
          <w:sz w:val="24"/>
          <w:szCs w:val="24"/>
          <w:rtl/>
        </w:rPr>
        <w:t xml:space="preserve"> טובת החברה.</w:t>
      </w:r>
    </w:p>
    <w:p w14:paraId="7EAC4833" w14:textId="2DB5CAD4" w:rsidR="00224767" w:rsidRDefault="00224767">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 xml:space="preserve">כשחברה היא חדל"פ מבחינה כלכלית, במקרים רבים השיקול מה היא טובת החברה והשיקול איך לא לגרום נזק לנושים, מתלכדים. יחד עם זאת, ייתכנו נסיבות בהן החברה היא חדל"פ וההחלטה שעומדת על הפרק </w:t>
      </w:r>
      <w:r>
        <w:rPr>
          <w:rFonts w:ascii="David" w:hAnsi="David" w:cs="David"/>
          <w:sz w:val="24"/>
          <w:szCs w:val="24"/>
          <w:rtl/>
        </w:rPr>
        <w:t>–</w:t>
      </w:r>
      <w:r>
        <w:rPr>
          <w:rFonts w:ascii="David" w:hAnsi="David" w:cs="David" w:hint="cs"/>
          <w:sz w:val="24"/>
          <w:szCs w:val="24"/>
          <w:rtl/>
        </w:rPr>
        <w:t xml:space="preserve"> </w:t>
      </w:r>
      <w:r w:rsidRPr="00224767">
        <w:rPr>
          <w:rFonts w:ascii="David" w:hAnsi="David" w:cs="David" w:hint="cs"/>
          <w:sz w:val="24"/>
          <w:szCs w:val="24"/>
          <w:rtl/>
        </w:rPr>
        <w:t xml:space="preserve">בשיקולי טובת החברה תוביל לתוצאה אחת, ובשיקולי טובת הנושים היא תוביל לתוצאה אחרת. </w:t>
      </w:r>
    </w:p>
    <w:p w14:paraId="35832842" w14:textId="77777777" w:rsidR="00266FBE" w:rsidRDefault="00320E28">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 xml:space="preserve">האם עומדת הגנה של שיקול הדעת העסקי בס'288 </w:t>
      </w:r>
      <w:r w:rsidR="00315710">
        <w:rPr>
          <w:rFonts w:ascii="David" w:hAnsi="David" w:cs="David"/>
          <w:sz w:val="24"/>
          <w:szCs w:val="24"/>
          <w:rtl/>
        </w:rPr>
        <w:t>–</w:t>
      </w:r>
      <w:r>
        <w:rPr>
          <w:rFonts w:ascii="David" w:hAnsi="David" w:cs="David" w:hint="cs"/>
          <w:sz w:val="24"/>
          <w:szCs w:val="24"/>
          <w:rtl/>
        </w:rPr>
        <w:t xml:space="preserve"> </w:t>
      </w:r>
      <w:r w:rsidR="00315710">
        <w:rPr>
          <w:rFonts w:ascii="David" w:hAnsi="David" w:cs="David" w:hint="cs"/>
          <w:sz w:val="24"/>
          <w:szCs w:val="24"/>
          <w:rtl/>
        </w:rPr>
        <w:t xml:space="preserve">לקחנו את הסעיף מהחוק האנגלי, שיקול הדעת העסקי זו דוקטרינה אמריקאית, צריך לראות אם ניתן להחיל את הדוקטרינה האמריקאית על הסעיף האנגלי. </w:t>
      </w:r>
      <w:r w:rsidR="007A47DE">
        <w:rPr>
          <w:rFonts w:ascii="David" w:hAnsi="David" w:cs="David" w:hint="cs"/>
          <w:sz w:val="24"/>
          <w:szCs w:val="24"/>
          <w:rtl/>
        </w:rPr>
        <w:t>אין לזה הלכה עדיין בביהמ"ש. האן במאמר שלו טען</w:t>
      </w:r>
      <w:r w:rsidR="00266FBE">
        <w:rPr>
          <w:rFonts w:ascii="David" w:hAnsi="David" w:cs="David" w:hint="cs"/>
          <w:sz w:val="24"/>
          <w:szCs w:val="24"/>
          <w:rtl/>
        </w:rPr>
        <w:t xml:space="preserve"> הציע 1 מ2:</w:t>
      </w:r>
    </w:p>
    <w:p w14:paraId="2E44A036" w14:textId="6280CCF4" w:rsidR="007A47DE" w:rsidRDefault="00266FBE">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לבטל את הסעיף </w:t>
      </w:r>
      <w:r>
        <w:rPr>
          <w:rFonts w:ascii="David" w:hAnsi="David" w:cs="David"/>
          <w:sz w:val="24"/>
          <w:szCs w:val="24"/>
          <w:rtl/>
        </w:rPr>
        <w:t>–</w:t>
      </w:r>
      <w:r>
        <w:rPr>
          <w:rFonts w:ascii="David" w:hAnsi="David" w:cs="David" w:hint="cs"/>
          <w:sz w:val="24"/>
          <w:szCs w:val="24"/>
          <w:rtl/>
        </w:rPr>
        <w:t xml:space="preserve"> </w:t>
      </w:r>
      <w:r w:rsidR="007A47DE" w:rsidRPr="00266FBE">
        <w:rPr>
          <w:rFonts w:ascii="David" w:hAnsi="David" w:cs="David" w:hint="cs"/>
          <w:sz w:val="24"/>
          <w:szCs w:val="24"/>
          <w:rtl/>
        </w:rPr>
        <w:t xml:space="preserve">חוסר הוודאות וכו' רק פוגעים, דיינו בחובת הזהירות של חוק החברות. טובת החברה זה לחשוב בסוף על כולם, על החברה ועל </w:t>
      </w:r>
      <w:proofErr w:type="spellStart"/>
      <w:r w:rsidR="007A47DE" w:rsidRPr="00266FBE">
        <w:rPr>
          <w:rFonts w:ascii="David" w:hAnsi="David" w:cs="David" w:hint="cs"/>
          <w:sz w:val="24"/>
          <w:szCs w:val="24"/>
          <w:rtl/>
        </w:rPr>
        <w:t>נושיה</w:t>
      </w:r>
      <w:proofErr w:type="spellEnd"/>
      <w:r w:rsidR="007A47DE" w:rsidRPr="00266FBE">
        <w:rPr>
          <w:rFonts w:ascii="David" w:hAnsi="David" w:cs="David" w:hint="cs"/>
          <w:sz w:val="24"/>
          <w:szCs w:val="24"/>
          <w:rtl/>
        </w:rPr>
        <w:t xml:space="preserve">. </w:t>
      </w:r>
    </w:p>
    <w:p w14:paraId="71FA6DCC" w14:textId="5F37DB14" w:rsidR="00266FBE" w:rsidRDefault="00266FBE">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איזון הסעיף עם כלל שיקול הדעת העסקי </w:t>
      </w:r>
      <w:r>
        <w:rPr>
          <w:rFonts w:ascii="David" w:hAnsi="David" w:cs="David"/>
          <w:sz w:val="24"/>
          <w:szCs w:val="24"/>
          <w:rtl/>
        </w:rPr>
        <w:t>–</w:t>
      </w:r>
      <w:r>
        <w:rPr>
          <w:rFonts w:ascii="David" w:hAnsi="David" w:cs="David" w:hint="cs"/>
          <w:sz w:val="24"/>
          <w:szCs w:val="24"/>
          <w:rtl/>
        </w:rPr>
        <w:t xml:space="preserve"> יצאו נגדו המון אקדמאיים מאונ' אחרות.</w:t>
      </w:r>
    </w:p>
    <w:p w14:paraId="6DD2C0FF" w14:textId="1A9665C1" w:rsidR="00C838EB" w:rsidRDefault="00266FBE">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הייתה אמרת אגב בפסיקת בית המשפט העליון בעניין רוט (לא הלכה), בתביעה שעסקה בחלוקת דיבידנד</w:t>
      </w:r>
      <w:r w:rsidR="006B37F1">
        <w:rPr>
          <w:rFonts w:ascii="David" w:hAnsi="David" w:cs="David" w:hint="cs"/>
          <w:sz w:val="24"/>
          <w:szCs w:val="24"/>
          <w:rtl/>
        </w:rPr>
        <w:t>.</w:t>
      </w:r>
      <w:r>
        <w:rPr>
          <w:rFonts w:ascii="David" w:hAnsi="David" w:cs="David" w:hint="cs"/>
          <w:sz w:val="24"/>
          <w:szCs w:val="24"/>
          <w:rtl/>
        </w:rPr>
        <w:t xml:space="preserve"> אגב הדברים</w:t>
      </w:r>
      <w:r w:rsidR="006B37F1">
        <w:rPr>
          <w:rFonts w:ascii="David" w:hAnsi="David" w:cs="David" w:hint="cs"/>
          <w:sz w:val="24"/>
          <w:szCs w:val="24"/>
          <w:rtl/>
        </w:rPr>
        <w:t>, דן</w:t>
      </w:r>
      <w:r>
        <w:rPr>
          <w:rFonts w:ascii="David" w:hAnsi="David" w:cs="David" w:hint="cs"/>
          <w:sz w:val="24"/>
          <w:szCs w:val="24"/>
          <w:rtl/>
        </w:rPr>
        <w:t xml:space="preserve"> השופט מינץ </w:t>
      </w:r>
      <w:r w:rsidR="006B37F1">
        <w:rPr>
          <w:rFonts w:ascii="David" w:hAnsi="David" w:cs="David" w:hint="cs"/>
          <w:sz w:val="24"/>
          <w:szCs w:val="24"/>
          <w:rtl/>
        </w:rPr>
        <w:t xml:space="preserve">בס'288 וקבע שראשית היא שונה מחובת הזהירות. שנית, הוא קובע שלא נכון יהיה להטיל את כלל שיקול הדעת העסקי על הנורמה </w:t>
      </w:r>
      <w:r w:rsidR="006B37F1">
        <w:rPr>
          <w:rFonts w:ascii="David" w:hAnsi="David" w:cs="David" w:hint="cs"/>
          <w:sz w:val="24"/>
          <w:szCs w:val="24"/>
          <w:rtl/>
        </w:rPr>
        <w:lastRenderedPageBreak/>
        <w:t xml:space="preserve">הזו. הסיבה מבחינתו </w:t>
      </w:r>
      <w:r w:rsidR="006B37F1">
        <w:rPr>
          <w:rFonts w:ascii="David" w:hAnsi="David" w:cs="David"/>
          <w:sz w:val="24"/>
          <w:szCs w:val="24"/>
          <w:rtl/>
        </w:rPr>
        <w:t>–</w:t>
      </w:r>
      <w:r w:rsidR="006B37F1">
        <w:rPr>
          <w:rFonts w:ascii="David" w:hAnsi="David" w:cs="David" w:hint="cs"/>
          <w:sz w:val="24"/>
          <w:szCs w:val="24"/>
          <w:rtl/>
        </w:rPr>
        <w:t xml:space="preserve"> המחוקק קבעה הגנות ספציפיות בס'288(ב), לכן אין </w:t>
      </w:r>
      <w:r w:rsidR="005867D6">
        <w:rPr>
          <w:rFonts w:ascii="David" w:hAnsi="David" w:cs="David" w:hint="cs"/>
          <w:sz w:val="24"/>
          <w:szCs w:val="24"/>
          <w:rtl/>
        </w:rPr>
        <w:t>מקום</w:t>
      </w:r>
      <w:r w:rsidR="006B37F1">
        <w:rPr>
          <w:rFonts w:ascii="David" w:hAnsi="David" w:cs="David" w:hint="cs"/>
          <w:sz w:val="24"/>
          <w:szCs w:val="24"/>
          <w:rtl/>
        </w:rPr>
        <w:t xml:space="preserve"> להוסיף בדרך פסיקתית עוד הגנה של שיקול הדעת העסקי.</w:t>
      </w:r>
    </w:p>
    <w:p w14:paraId="5FEF0956" w14:textId="77777777" w:rsidR="00C838EB" w:rsidRDefault="00C838EB" w:rsidP="00C838EB">
      <w:pPr>
        <w:spacing w:after="0" w:line="276" w:lineRule="auto"/>
        <w:jc w:val="both"/>
        <w:rPr>
          <w:rFonts w:ascii="David" w:hAnsi="David" w:cs="David"/>
          <w:sz w:val="24"/>
          <w:szCs w:val="24"/>
          <w:rtl/>
        </w:rPr>
      </w:pPr>
    </w:p>
    <w:p w14:paraId="253B4AF9" w14:textId="6FE67A6C" w:rsidR="00C838EB" w:rsidRPr="00C838EB" w:rsidRDefault="00C838EB" w:rsidP="00C838EB">
      <w:pPr>
        <w:spacing w:after="0" w:line="276" w:lineRule="auto"/>
        <w:jc w:val="both"/>
        <w:rPr>
          <w:rFonts w:ascii="David" w:hAnsi="David" w:cs="David"/>
          <w:sz w:val="24"/>
          <w:szCs w:val="24"/>
        </w:rPr>
      </w:pPr>
      <w:r w:rsidRPr="00C838EB">
        <w:rPr>
          <w:rFonts w:ascii="David" w:hAnsi="David" w:cs="David" w:hint="cs"/>
          <w:sz w:val="24"/>
          <w:szCs w:val="24"/>
          <w:rtl/>
        </w:rPr>
        <w:t xml:space="preserve">החובה שבעצם מוטלת </w:t>
      </w:r>
      <w:r w:rsidRPr="00E9239B">
        <w:rPr>
          <w:rFonts w:ascii="David" w:hAnsi="David" w:cs="David" w:hint="cs"/>
          <w:b/>
          <w:bCs/>
          <w:sz w:val="24"/>
          <w:szCs w:val="24"/>
          <w:shd w:val="clear" w:color="auto" w:fill="DEEAF6" w:themeFill="accent5" w:themeFillTint="33"/>
          <w:rtl/>
        </w:rPr>
        <w:t>בס'288</w:t>
      </w:r>
      <w:r w:rsidRPr="00C838EB">
        <w:rPr>
          <w:rFonts w:ascii="David" w:hAnsi="David" w:cs="David" w:hint="cs"/>
          <w:sz w:val="24"/>
          <w:szCs w:val="24"/>
          <w:rtl/>
        </w:rPr>
        <w:t xml:space="preserve"> על הדירקטורים ועל המנכ"ל, הגם שהיא נשמעת לנו </w:t>
      </w:r>
      <w:r w:rsidR="009D53F5" w:rsidRPr="00C838EB">
        <w:rPr>
          <w:rFonts w:ascii="David" w:hAnsi="David" w:cs="David" w:hint="cs"/>
          <w:sz w:val="24"/>
          <w:szCs w:val="24"/>
          <w:rtl/>
        </w:rPr>
        <w:t>אינטואיטיבי</w:t>
      </w:r>
      <w:r w:rsidR="009D53F5" w:rsidRPr="00C838EB">
        <w:rPr>
          <w:rFonts w:ascii="David" w:hAnsi="David" w:cs="David" w:hint="eastAsia"/>
          <w:sz w:val="24"/>
          <w:szCs w:val="24"/>
          <w:rtl/>
        </w:rPr>
        <w:t>ת</w:t>
      </w:r>
      <w:r w:rsidRPr="00C838EB">
        <w:rPr>
          <w:rFonts w:ascii="David" w:hAnsi="David" w:cs="David" w:hint="cs"/>
          <w:sz w:val="24"/>
          <w:szCs w:val="24"/>
          <w:rtl/>
        </w:rPr>
        <w:t xml:space="preserve"> כחובה שמהווה ביטוי קונקרטי לחובת הזהירות בדיני חברות, אבל בבחינה שנייה האן הבין שיש הבדל בין השתיים.</w:t>
      </w:r>
    </w:p>
    <w:p w14:paraId="0C69405F" w14:textId="77777777" w:rsidR="00C838EB" w:rsidRDefault="00C838EB">
      <w:pPr>
        <w:pStyle w:val="a7"/>
        <w:numPr>
          <w:ilvl w:val="0"/>
          <w:numId w:val="3"/>
        </w:numPr>
        <w:spacing w:after="0" w:line="276" w:lineRule="auto"/>
        <w:jc w:val="both"/>
        <w:rPr>
          <w:rFonts w:ascii="David" w:hAnsi="David" w:cs="David"/>
          <w:sz w:val="24"/>
          <w:szCs w:val="24"/>
        </w:rPr>
      </w:pPr>
      <w:r w:rsidRPr="00C838EB">
        <w:rPr>
          <w:rFonts w:ascii="David" w:hAnsi="David" w:cs="David" w:hint="cs"/>
          <w:sz w:val="24"/>
          <w:szCs w:val="24"/>
          <w:rtl/>
        </w:rPr>
        <w:t>החובה בס'288 היא כלפי הנושים, בעוד שחובת הזהירות בדיני החברות היא כלפי החברה. אין בהכרח חפיפה מלאה בין טובתה של החברה ככזו, לבין טובתם של הנושים (למרות שיכולות להיות נסיבות שהן יחפפו).</w:t>
      </w:r>
    </w:p>
    <w:p w14:paraId="6A77030B" w14:textId="1334EEC3" w:rsidR="00C838EB" w:rsidRDefault="00C838EB">
      <w:pPr>
        <w:pStyle w:val="a7"/>
        <w:numPr>
          <w:ilvl w:val="0"/>
          <w:numId w:val="3"/>
        </w:numPr>
        <w:spacing w:after="0" w:line="276" w:lineRule="auto"/>
        <w:jc w:val="both"/>
        <w:rPr>
          <w:rFonts w:ascii="David" w:hAnsi="David" w:cs="David"/>
          <w:sz w:val="24"/>
          <w:szCs w:val="24"/>
        </w:rPr>
      </w:pPr>
      <w:r w:rsidRPr="00C838EB">
        <w:rPr>
          <w:rFonts w:ascii="David" w:hAnsi="David" w:cs="David" w:hint="cs"/>
          <w:sz w:val="24"/>
          <w:szCs w:val="24"/>
          <w:rtl/>
        </w:rPr>
        <w:t>במאמר שלו</w:t>
      </w:r>
      <w:r>
        <w:rPr>
          <w:rFonts w:ascii="David" w:hAnsi="David" w:cs="David" w:hint="cs"/>
          <w:sz w:val="24"/>
          <w:szCs w:val="24"/>
          <w:rtl/>
        </w:rPr>
        <w:t xml:space="preserve">, האן </w:t>
      </w:r>
      <w:r w:rsidRPr="00C838EB">
        <w:rPr>
          <w:rFonts w:ascii="David" w:hAnsi="David" w:cs="David" w:hint="cs"/>
          <w:sz w:val="24"/>
          <w:szCs w:val="24"/>
          <w:rtl/>
        </w:rPr>
        <w:t>מביא דוגמה מספרית כדי לחדד את ההבחנה בין שני הסעיפים</w:t>
      </w:r>
      <w:r>
        <w:rPr>
          <w:rFonts w:ascii="David" w:hAnsi="David" w:cs="David" w:hint="cs"/>
          <w:sz w:val="24"/>
          <w:szCs w:val="24"/>
          <w:rtl/>
        </w:rPr>
        <w:t>:</w:t>
      </w:r>
    </w:p>
    <w:p w14:paraId="6D474798" w14:textId="03A9E423" w:rsidR="00C838EB" w:rsidRDefault="00C838EB">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נניח שיש לנו חברה שהיא חדל"פ מבחינה מאזנית, </w:t>
      </w:r>
      <w:proofErr w:type="spellStart"/>
      <w:r>
        <w:rPr>
          <w:rFonts w:ascii="David" w:hAnsi="David" w:cs="David" w:hint="cs"/>
          <w:sz w:val="24"/>
          <w:szCs w:val="24"/>
          <w:rtl/>
        </w:rPr>
        <w:t>הנאב</w:t>
      </w:r>
      <w:proofErr w:type="spellEnd"/>
      <w:r>
        <w:rPr>
          <w:rFonts w:ascii="David" w:hAnsi="David" w:cs="David" w:hint="cs"/>
          <w:sz w:val="24"/>
          <w:szCs w:val="24"/>
          <w:rtl/>
        </w:rPr>
        <w:t xml:space="preserve"> שלה שלילי, </w:t>
      </w:r>
      <w:proofErr w:type="spellStart"/>
      <w:r>
        <w:rPr>
          <w:rFonts w:ascii="David" w:hAnsi="David" w:cs="David" w:hint="cs"/>
          <w:sz w:val="24"/>
          <w:szCs w:val="24"/>
          <w:rtl/>
        </w:rPr>
        <w:t>נאב</w:t>
      </w:r>
      <w:proofErr w:type="spellEnd"/>
      <w:r>
        <w:rPr>
          <w:rFonts w:ascii="David" w:hAnsi="David" w:cs="David" w:hint="cs"/>
          <w:sz w:val="24"/>
          <w:szCs w:val="24"/>
          <w:rtl/>
        </w:rPr>
        <w:t xml:space="preserve"> שלילי של 500 (עודף התחייבויות על נכסים 500). החברה עדיין לא בהליך חדל"פ, היא רק חדל"פ מבחינה מאזנית.</w:t>
      </w:r>
    </w:p>
    <w:p w14:paraId="056DC9C5" w14:textId="658F1EB9" w:rsidR="00C838EB" w:rsidRDefault="00C838EB">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הדירקטוריון מתכנס והוא בוחן הצעה עסקית כזו או אחרת, בעת הבחינה וההערכות </w:t>
      </w:r>
      <w:r w:rsidR="009D53F5">
        <w:rPr>
          <w:rFonts w:ascii="David" w:hAnsi="David" w:cs="David" w:hint="cs"/>
          <w:sz w:val="24"/>
          <w:szCs w:val="24"/>
          <w:rtl/>
        </w:rPr>
        <w:t>המקצועיות</w:t>
      </w:r>
      <w:r>
        <w:rPr>
          <w:rFonts w:ascii="David" w:hAnsi="David" w:cs="David" w:hint="cs"/>
          <w:sz w:val="24"/>
          <w:szCs w:val="24"/>
          <w:rtl/>
        </w:rPr>
        <w:t>, בסוף מגיעים לכך שלעסקה הזאת יש 50 אחוז סיכוי להניב לחברה רווח של 2000. מנגד, יש 50 אחוז סיכון שזה עשוי להסב לה הפסד של 600.</w:t>
      </w:r>
    </w:p>
    <w:p w14:paraId="28E649C8" w14:textId="0C70ED98" w:rsidR="00D82FDF" w:rsidRDefault="00D82FDF">
      <w:pPr>
        <w:pStyle w:val="a7"/>
        <w:numPr>
          <w:ilvl w:val="0"/>
          <w:numId w:val="5"/>
        </w:numPr>
        <w:spacing w:after="0" w:line="276" w:lineRule="auto"/>
        <w:jc w:val="both"/>
        <w:rPr>
          <w:rFonts w:ascii="David" w:hAnsi="David" w:cs="David"/>
          <w:sz w:val="24"/>
          <w:szCs w:val="24"/>
        </w:rPr>
      </w:pPr>
      <w:proofErr w:type="spellStart"/>
      <w:r w:rsidRPr="00D82FDF">
        <w:rPr>
          <w:rFonts w:ascii="David" w:hAnsi="David" w:cs="David" w:hint="cs"/>
          <w:b/>
          <w:bCs/>
          <w:sz w:val="24"/>
          <w:szCs w:val="24"/>
          <w:rtl/>
        </w:rPr>
        <w:t>כשהדירק</w:t>
      </w:r>
      <w:proofErr w:type="spellEnd"/>
      <w:r w:rsidRPr="00D82FDF">
        <w:rPr>
          <w:rFonts w:ascii="David" w:hAnsi="David" w:cs="David" w:hint="cs"/>
          <w:b/>
          <w:bCs/>
          <w:sz w:val="24"/>
          <w:szCs w:val="24"/>
          <w:rtl/>
        </w:rPr>
        <w:t>' בוחן את טובת חברה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מחד 50% ל+2000, מנגד 50% ל-600. התוחלת של העסקה היא 50%*2000 + 50%*600- = 1000 + -300 = 700. התוחלת הכללית של החברה יוצאת פלוס 700 ועל כן היא יכולה לקדם את העסקה.</w:t>
      </w:r>
    </w:p>
    <w:p w14:paraId="2C34A900" w14:textId="2DC65C45" w:rsidR="00D82FDF" w:rsidRDefault="00D82FDF">
      <w:pPr>
        <w:pStyle w:val="a7"/>
        <w:numPr>
          <w:ilvl w:val="0"/>
          <w:numId w:val="5"/>
        </w:numPr>
        <w:spacing w:after="0" w:line="276" w:lineRule="auto"/>
        <w:jc w:val="both"/>
        <w:rPr>
          <w:rFonts w:ascii="David" w:hAnsi="David" w:cs="David"/>
          <w:sz w:val="24"/>
          <w:szCs w:val="24"/>
        </w:rPr>
      </w:pPr>
      <w:r w:rsidRPr="00D82FDF">
        <w:rPr>
          <w:rFonts w:ascii="David" w:hAnsi="David" w:cs="David" w:hint="cs"/>
          <w:b/>
          <w:bCs/>
          <w:sz w:val="24"/>
          <w:szCs w:val="24"/>
          <w:rtl/>
        </w:rPr>
        <w:t>מהצד של טובת הנושים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המקסימום שהנושים יכולים לקבל זה 500, כי זה החוב שמגיע להם. לכן, התוספת הערך המקסימלית של הנושים היא 500, רווח של 2000 לא רלוונטי עבורם. לכן החישוב של הנושים הוא: 50%*500 + 50%*-600 = -50. הנושים נמצאים בתוחלת כללית שלילית.</w:t>
      </w:r>
    </w:p>
    <w:p w14:paraId="664191AC" w14:textId="0D0BA29B" w:rsidR="00D82FDF" w:rsidRDefault="00D82FDF">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 xml:space="preserve">לאור כל האמור, </w:t>
      </w:r>
      <w:r w:rsidRPr="00E9239B">
        <w:rPr>
          <w:rFonts w:ascii="David" w:hAnsi="David" w:cs="David" w:hint="cs"/>
          <w:b/>
          <w:bCs/>
          <w:sz w:val="24"/>
          <w:szCs w:val="24"/>
          <w:shd w:val="clear" w:color="auto" w:fill="DEEAF6" w:themeFill="accent5" w:themeFillTint="33"/>
          <w:rtl/>
        </w:rPr>
        <w:t>ס'288</w:t>
      </w:r>
      <w:r>
        <w:rPr>
          <w:rFonts w:ascii="David" w:hAnsi="David" w:cs="David" w:hint="cs"/>
          <w:sz w:val="24"/>
          <w:szCs w:val="24"/>
          <w:rtl/>
        </w:rPr>
        <w:t xml:space="preserve"> עומד בפני עצמו, הוא אמנם דומה לחובת הזהירות אבל זאת </w:t>
      </w:r>
      <w:r>
        <w:rPr>
          <w:rFonts w:ascii="David" w:hAnsi="David" w:cs="David" w:hint="cs"/>
          <w:b/>
          <w:bCs/>
          <w:sz w:val="24"/>
          <w:szCs w:val="24"/>
          <w:rtl/>
        </w:rPr>
        <w:t>נורמה אחרת.</w:t>
      </w:r>
    </w:p>
    <w:p w14:paraId="01D41CA8" w14:textId="108D08C7" w:rsidR="00D82FDF" w:rsidRDefault="00D82FDF">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מכאן ש3 חובות חלות על דירקטורים בעת שהחברה בחדל"פ:</w:t>
      </w:r>
    </w:p>
    <w:p w14:paraId="61EC2E7C" w14:textId="0F0B6853" w:rsidR="00D82FDF" w:rsidRDefault="00D82FDF">
      <w:pPr>
        <w:pStyle w:val="a7"/>
        <w:numPr>
          <w:ilvl w:val="0"/>
          <w:numId w:val="25"/>
        </w:numPr>
        <w:spacing w:after="0" w:line="276" w:lineRule="auto"/>
        <w:jc w:val="both"/>
        <w:rPr>
          <w:rFonts w:ascii="David" w:hAnsi="David" w:cs="David"/>
          <w:sz w:val="24"/>
          <w:szCs w:val="24"/>
        </w:rPr>
      </w:pPr>
      <w:r>
        <w:rPr>
          <w:rFonts w:ascii="David" w:hAnsi="David" w:cs="David" w:hint="cs"/>
          <w:sz w:val="24"/>
          <w:szCs w:val="24"/>
          <w:rtl/>
        </w:rPr>
        <w:t>חובת הזהירות לפי חוק החברות.</w:t>
      </w:r>
    </w:p>
    <w:p w14:paraId="015DBADD" w14:textId="7D1C958F" w:rsidR="00D82FDF" w:rsidRDefault="00D82FDF">
      <w:pPr>
        <w:pStyle w:val="a7"/>
        <w:numPr>
          <w:ilvl w:val="0"/>
          <w:numId w:val="25"/>
        </w:numPr>
        <w:spacing w:after="0" w:line="276" w:lineRule="auto"/>
        <w:jc w:val="both"/>
        <w:rPr>
          <w:rFonts w:ascii="David" w:hAnsi="David" w:cs="David"/>
          <w:sz w:val="24"/>
          <w:szCs w:val="24"/>
        </w:rPr>
      </w:pPr>
      <w:r>
        <w:rPr>
          <w:rFonts w:ascii="David" w:hAnsi="David" w:cs="David" w:hint="cs"/>
          <w:sz w:val="24"/>
          <w:szCs w:val="24"/>
          <w:rtl/>
        </w:rPr>
        <w:t>חובת האמונים לפי חוק החברות.</w:t>
      </w:r>
    </w:p>
    <w:p w14:paraId="5DF8B9E5" w14:textId="61C1F768" w:rsidR="00D82FDF" w:rsidRDefault="00D82FDF">
      <w:pPr>
        <w:pStyle w:val="a7"/>
        <w:numPr>
          <w:ilvl w:val="0"/>
          <w:numId w:val="25"/>
        </w:numPr>
        <w:spacing w:after="0" w:line="276" w:lineRule="auto"/>
        <w:jc w:val="both"/>
        <w:rPr>
          <w:rFonts w:ascii="David" w:hAnsi="David" w:cs="David"/>
          <w:sz w:val="24"/>
          <w:szCs w:val="24"/>
        </w:rPr>
      </w:pPr>
      <w:r>
        <w:rPr>
          <w:rFonts w:ascii="David" w:hAnsi="David" w:cs="David" w:hint="cs"/>
          <w:sz w:val="24"/>
          <w:szCs w:val="24"/>
          <w:rtl/>
        </w:rPr>
        <w:t>ס'288 לחוק חדל"פ.</w:t>
      </w:r>
    </w:p>
    <w:p w14:paraId="6DA3E462" w14:textId="1B4CFB5A" w:rsidR="00D82FDF" w:rsidRDefault="00D82FDF" w:rsidP="00D82FDF">
      <w:pPr>
        <w:spacing w:after="0" w:line="276" w:lineRule="auto"/>
        <w:ind w:left="720"/>
        <w:jc w:val="both"/>
        <w:rPr>
          <w:rFonts w:ascii="David" w:hAnsi="David" w:cs="David"/>
          <w:sz w:val="24"/>
          <w:szCs w:val="24"/>
          <w:rtl/>
        </w:rPr>
      </w:pPr>
      <w:r>
        <w:rPr>
          <w:rFonts w:ascii="David" w:hAnsi="David" w:cs="David" w:hint="cs"/>
          <w:sz w:val="24"/>
          <w:szCs w:val="24"/>
          <w:rtl/>
        </w:rPr>
        <w:t>מה יגבר? לא ידוע, עדיין לא ניתנה על זה תשובה בפסיקה הישראלית. האן גורס שכנראה ס'288 יגבור, היות והוא הספציפי יותר (זה גם מה שקרה באנגליה).</w:t>
      </w:r>
    </w:p>
    <w:p w14:paraId="6E7EE56B" w14:textId="77777777" w:rsidR="00185759" w:rsidRDefault="00185759" w:rsidP="00185759">
      <w:pPr>
        <w:spacing w:after="0" w:line="276" w:lineRule="auto"/>
        <w:jc w:val="both"/>
        <w:rPr>
          <w:rFonts w:ascii="David" w:hAnsi="David" w:cs="David"/>
          <w:sz w:val="24"/>
          <w:szCs w:val="24"/>
          <w:rtl/>
        </w:rPr>
      </w:pPr>
    </w:p>
    <w:p w14:paraId="0B0FF16B" w14:textId="2B5A78C3" w:rsidR="00185759" w:rsidRDefault="00151BE0" w:rsidP="00185759">
      <w:pPr>
        <w:spacing w:after="0" w:line="276" w:lineRule="auto"/>
        <w:jc w:val="both"/>
        <w:rPr>
          <w:rFonts w:ascii="David" w:hAnsi="David" w:cs="David"/>
          <w:sz w:val="24"/>
          <w:szCs w:val="24"/>
          <w:rtl/>
        </w:rPr>
      </w:pPr>
      <w:r>
        <w:rPr>
          <w:rFonts w:ascii="David" w:hAnsi="David" w:cs="David" w:hint="cs"/>
          <w:sz w:val="24"/>
          <w:szCs w:val="24"/>
          <w:rtl/>
        </w:rPr>
        <w:t xml:space="preserve">אז אמרנו שהחובה היא על נזק שנגרם הנושים, אבל מצד שני בס'288 כתוב שהדירקטור אחראי על הנזקים שנגרמו כלפי הנושים. בשביל להבין את זה, נחזור לס'290. בס'290 כתוב </w:t>
      </w:r>
      <w:r>
        <w:rPr>
          <w:rFonts w:ascii="David" w:hAnsi="David" w:cs="David"/>
          <w:sz w:val="24"/>
          <w:szCs w:val="24"/>
          <w:rtl/>
        </w:rPr>
        <w:t>–</w:t>
      </w:r>
      <w:r>
        <w:rPr>
          <w:rFonts w:ascii="David" w:hAnsi="David" w:cs="David" w:hint="cs"/>
          <w:sz w:val="24"/>
          <w:szCs w:val="24"/>
          <w:rtl/>
        </w:rPr>
        <w:t xml:space="preserve"> "לנזקים שנגרמו לתאגיד ככזה".</w:t>
      </w:r>
    </w:p>
    <w:p w14:paraId="5BECBD2C" w14:textId="18AC323D" w:rsidR="00151BE0" w:rsidRDefault="00151BE0" w:rsidP="00185759">
      <w:pPr>
        <w:spacing w:after="0" w:line="276" w:lineRule="auto"/>
        <w:jc w:val="both"/>
        <w:rPr>
          <w:rFonts w:ascii="David" w:hAnsi="David" w:cs="David"/>
          <w:sz w:val="24"/>
          <w:szCs w:val="24"/>
          <w:rtl/>
        </w:rPr>
      </w:pPr>
      <w:r>
        <w:rPr>
          <w:rFonts w:ascii="David" w:hAnsi="David" w:cs="David" w:hint="cs"/>
          <w:sz w:val="24"/>
          <w:szCs w:val="24"/>
          <w:rtl/>
        </w:rPr>
        <w:t xml:space="preserve">מה היא הנורמה הפסולה בס'290? "ניהול העסק במרמה" </w:t>
      </w:r>
      <w:r>
        <w:rPr>
          <w:rFonts w:ascii="David" w:hAnsi="David" w:cs="David"/>
          <w:sz w:val="24"/>
          <w:szCs w:val="24"/>
          <w:rtl/>
        </w:rPr>
        <w:t>–</w:t>
      </w:r>
      <w:r>
        <w:rPr>
          <w:rFonts w:ascii="David" w:hAnsi="David" w:cs="David" w:hint="cs"/>
          <w:sz w:val="24"/>
          <w:szCs w:val="24"/>
          <w:rtl/>
        </w:rPr>
        <w:t xml:space="preserve"> יש הגדרה בס'287, "מתוך כוונה לרמות את הנושים". אז ההתנהלות היא התנהלות שבה מרמים את הנושים, אבל אתה אחראי על הנזק שנגרם לתאגיד. מה ההיגיון? לדעת האן אין, פשוט ניסוח גרוע.</w:t>
      </w:r>
    </w:p>
    <w:p w14:paraId="01D5F0F4" w14:textId="4DDE196F" w:rsidR="00151BE0" w:rsidRDefault="00151BE0" w:rsidP="00185759">
      <w:pPr>
        <w:spacing w:after="0" w:line="276" w:lineRule="auto"/>
        <w:jc w:val="both"/>
        <w:rPr>
          <w:rFonts w:ascii="David" w:hAnsi="David" w:cs="David"/>
          <w:sz w:val="24"/>
          <w:szCs w:val="24"/>
          <w:rtl/>
        </w:rPr>
      </w:pPr>
      <w:r>
        <w:rPr>
          <w:rFonts w:ascii="David" w:hAnsi="David" w:cs="David" w:hint="cs"/>
          <w:sz w:val="24"/>
          <w:szCs w:val="24"/>
          <w:rtl/>
        </w:rPr>
        <w:t xml:space="preserve">ס'288 בדיוק הפוך </w:t>
      </w:r>
      <w:r>
        <w:rPr>
          <w:rFonts w:ascii="David" w:hAnsi="David" w:cs="David"/>
          <w:sz w:val="24"/>
          <w:szCs w:val="24"/>
          <w:rtl/>
        </w:rPr>
        <w:t>–</w:t>
      </w:r>
      <w:r>
        <w:rPr>
          <w:rFonts w:ascii="David" w:hAnsi="David" w:cs="David" w:hint="cs"/>
          <w:sz w:val="24"/>
          <w:szCs w:val="24"/>
          <w:rtl/>
        </w:rPr>
        <w:t xml:space="preserve"> אתה אחראי לנזק שנגרם לנושים, אבל אתה אחראי לנזק כלפי התאגיד.</w:t>
      </w:r>
    </w:p>
    <w:p w14:paraId="67E47D76" w14:textId="77777777" w:rsidR="00713CF0" w:rsidRDefault="00151BE0" w:rsidP="00185759">
      <w:pPr>
        <w:spacing w:after="0" w:line="276" w:lineRule="auto"/>
        <w:jc w:val="both"/>
        <w:rPr>
          <w:rFonts w:ascii="David" w:hAnsi="David" w:cs="David"/>
          <w:sz w:val="24"/>
          <w:szCs w:val="24"/>
          <w:rtl/>
        </w:rPr>
      </w:pPr>
      <w:r>
        <w:rPr>
          <w:rFonts w:ascii="David" w:hAnsi="David" w:cs="David" w:hint="cs"/>
          <w:sz w:val="24"/>
          <w:szCs w:val="24"/>
          <w:rtl/>
        </w:rPr>
        <w:t>הסיבה היא ככל הנראה שהעתיקו את הסעיפים מאנגליה ולכן הניסוח מסורבל.</w:t>
      </w:r>
    </w:p>
    <w:p w14:paraId="07E14798" w14:textId="77777777" w:rsidR="00713CF0" w:rsidRDefault="00713CF0" w:rsidP="00185759">
      <w:pPr>
        <w:spacing w:after="0" w:line="276" w:lineRule="auto"/>
        <w:jc w:val="both"/>
        <w:rPr>
          <w:rFonts w:ascii="David" w:hAnsi="David" w:cs="David"/>
          <w:sz w:val="24"/>
          <w:szCs w:val="24"/>
          <w:rtl/>
        </w:rPr>
      </w:pPr>
    </w:p>
    <w:p w14:paraId="70EEF32A" w14:textId="420638EA" w:rsidR="00713CF0" w:rsidRDefault="00713CF0" w:rsidP="00185759">
      <w:pPr>
        <w:spacing w:after="0" w:line="276" w:lineRule="auto"/>
        <w:jc w:val="both"/>
        <w:rPr>
          <w:rFonts w:ascii="David" w:hAnsi="David" w:cs="David"/>
          <w:sz w:val="24"/>
          <w:szCs w:val="24"/>
          <w:rtl/>
        </w:rPr>
      </w:pPr>
      <w:r>
        <w:rPr>
          <w:rFonts w:ascii="David" w:hAnsi="David" w:cs="David" w:hint="cs"/>
          <w:sz w:val="24"/>
          <w:szCs w:val="24"/>
          <w:rtl/>
        </w:rPr>
        <w:t xml:space="preserve">כאמור, ס'288 בעבר היה ס'373 לפקודת החברות. בנוסח המקורי בפקודת החברות, מי שהיה לו הזכות להגיש תביעה על בסיס ס'373 לפקודת החברות </w:t>
      </w:r>
      <w:r>
        <w:rPr>
          <w:rFonts w:ascii="David" w:hAnsi="David" w:cs="David"/>
          <w:sz w:val="24"/>
          <w:szCs w:val="24"/>
          <w:rtl/>
        </w:rPr>
        <w:t>–</w:t>
      </w:r>
      <w:r>
        <w:rPr>
          <w:rFonts w:ascii="David" w:hAnsi="David" w:cs="David" w:hint="cs"/>
          <w:sz w:val="24"/>
          <w:szCs w:val="24"/>
          <w:rtl/>
        </w:rPr>
        <w:t xml:space="preserve"> היה המפרק וכן כל אחד מהנושים כשלעצמו. מאד נדיר </w:t>
      </w:r>
      <w:r w:rsidR="00E01DE2">
        <w:rPr>
          <w:rFonts w:ascii="David" w:hAnsi="David" w:cs="David" w:hint="cs"/>
          <w:sz w:val="24"/>
          <w:szCs w:val="24"/>
          <w:rtl/>
        </w:rPr>
        <w:t>ש</w:t>
      </w:r>
      <w:r>
        <w:rPr>
          <w:rFonts w:ascii="David" w:hAnsi="David" w:cs="David" w:hint="cs"/>
          <w:sz w:val="24"/>
          <w:szCs w:val="24"/>
          <w:rtl/>
        </w:rPr>
        <w:t>נושה כשלעצמו יגיש תביעה כזו, מעל 95% מהתביעות מוגשות על ידי המפרק (היום קוראים לזה נאמן), אבל עדיין הנושה יכול פוטנציאלית.</w:t>
      </w:r>
    </w:p>
    <w:p w14:paraId="5376BDBC" w14:textId="77777777" w:rsidR="00713CF0" w:rsidRDefault="00713CF0" w:rsidP="00185759">
      <w:pPr>
        <w:spacing w:after="0" w:line="276" w:lineRule="auto"/>
        <w:jc w:val="both"/>
        <w:rPr>
          <w:rFonts w:ascii="David" w:hAnsi="David" w:cs="David"/>
          <w:sz w:val="24"/>
          <w:szCs w:val="24"/>
          <w:rtl/>
        </w:rPr>
      </w:pPr>
      <w:r>
        <w:rPr>
          <w:rFonts w:ascii="David" w:hAnsi="David" w:cs="David" w:hint="cs"/>
          <w:sz w:val="24"/>
          <w:szCs w:val="24"/>
          <w:rtl/>
        </w:rPr>
        <w:t xml:space="preserve">בשלב החקיקה, האן אמר שצריך להוריד מס'290 וס'288 יכולת תביעה של כל נושה ספציפי. לדעתו, כשכל נושה כשלעצמו יגיש תביעה לבדו, זה פתח לבלגן, לכן צריך שחקן מרכז וקיים שחקן כזה </w:t>
      </w:r>
      <w:r>
        <w:rPr>
          <w:rFonts w:ascii="David" w:hAnsi="David" w:cs="David"/>
          <w:sz w:val="24"/>
          <w:szCs w:val="24"/>
          <w:rtl/>
        </w:rPr>
        <w:t>–</w:t>
      </w:r>
      <w:r>
        <w:rPr>
          <w:rFonts w:ascii="David" w:hAnsi="David" w:cs="David" w:hint="cs"/>
          <w:sz w:val="24"/>
          <w:szCs w:val="24"/>
          <w:rtl/>
        </w:rPr>
        <w:t xml:space="preserve"> הנאמן/מפרק. </w:t>
      </w:r>
    </w:p>
    <w:p w14:paraId="160C93BF" w14:textId="77777777" w:rsidR="00713CF0" w:rsidRDefault="00713CF0" w:rsidP="00185759">
      <w:pPr>
        <w:spacing w:after="0" w:line="276" w:lineRule="auto"/>
        <w:jc w:val="both"/>
        <w:rPr>
          <w:rFonts w:ascii="David" w:hAnsi="David" w:cs="David"/>
          <w:sz w:val="24"/>
          <w:szCs w:val="24"/>
          <w:rtl/>
        </w:rPr>
      </w:pPr>
      <w:r>
        <w:rPr>
          <w:rFonts w:ascii="David" w:hAnsi="David" w:cs="David" w:hint="cs"/>
          <w:sz w:val="24"/>
          <w:szCs w:val="24"/>
          <w:rtl/>
        </w:rPr>
        <w:t>בפועל זה מה שנעשה, הגורם היחיד שיכול להגיש תביעה מכוח ס'288+290 הוא הנאמן, מה שעוד יותר מעקר מתוכן את החובה "כלפי החברה".</w:t>
      </w:r>
    </w:p>
    <w:p w14:paraId="6089A78B" w14:textId="77777777" w:rsidR="00713CF0" w:rsidRDefault="00713CF0" w:rsidP="00185759">
      <w:pPr>
        <w:spacing w:after="0" w:line="276" w:lineRule="auto"/>
        <w:jc w:val="both"/>
        <w:rPr>
          <w:rFonts w:ascii="David" w:hAnsi="David" w:cs="David"/>
          <w:sz w:val="24"/>
          <w:szCs w:val="24"/>
          <w:rtl/>
        </w:rPr>
      </w:pPr>
    </w:p>
    <w:p w14:paraId="0B5FD5E1" w14:textId="6CF1F3BD" w:rsidR="00D95720" w:rsidRDefault="00E9239B" w:rsidP="00185759">
      <w:pPr>
        <w:spacing w:after="0" w:line="276" w:lineRule="auto"/>
        <w:jc w:val="both"/>
        <w:rPr>
          <w:rFonts w:ascii="David" w:hAnsi="David" w:cs="David"/>
          <w:sz w:val="24"/>
          <w:szCs w:val="24"/>
          <w:rtl/>
        </w:rPr>
      </w:pPr>
      <w:r w:rsidRPr="00E9239B">
        <w:rPr>
          <w:rFonts w:ascii="David" w:hAnsi="David" w:cs="David" w:hint="cs"/>
          <w:b/>
          <w:bCs/>
          <w:sz w:val="24"/>
          <w:szCs w:val="24"/>
          <w:shd w:val="clear" w:color="auto" w:fill="DEEAF6" w:themeFill="accent5" w:themeFillTint="33"/>
          <w:rtl/>
        </w:rPr>
        <w:t xml:space="preserve">ס'288 </w:t>
      </w:r>
      <w:r w:rsidR="00713CF0" w:rsidRPr="00E9239B">
        <w:rPr>
          <w:rFonts w:ascii="David" w:hAnsi="David" w:cs="David" w:hint="cs"/>
          <w:b/>
          <w:bCs/>
          <w:sz w:val="24"/>
          <w:szCs w:val="24"/>
          <w:shd w:val="clear" w:color="auto" w:fill="DEEAF6" w:themeFill="accent5" w:themeFillTint="33"/>
          <w:rtl/>
        </w:rPr>
        <w:t>ס"ק ב'</w:t>
      </w:r>
      <w:r w:rsidR="00713CF0">
        <w:rPr>
          <w:rFonts w:ascii="David" w:hAnsi="David" w:cs="David" w:hint="cs"/>
          <w:sz w:val="24"/>
          <w:szCs w:val="24"/>
          <w:rtl/>
        </w:rPr>
        <w:t xml:space="preserve"> </w:t>
      </w:r>
      <w:r w:rsidR="00713CF0">
        <w:rPr>
          <w:rFonts w:ascii="David" w:hAnsi="David" w:cs="David"/>
          <w:sz w:val="24"/>
          <w:szCs w:val="24"/>
          <w:rtl/>
        </w:rPr>
        <w:t>–</w:t>
      </w:r>
      <w:r w:rsidR="00713CF0">
        <w:rPr>
          <w:rFonts w:ascii="David" w:hAnsi="David" w:cs="David" w:hint="cs"/>
          <w:sz w:val="24"/>
          <w:szCs w:val="24"/>
          <w:rtl/>
        </w:rPr>
        <w:t xml:space="preserve"> מצמצם את החשיפה לאחריות מצד הדירקטורים, הוא מציע 3 דרכים שניתן לנקוט בהן </w:t>
      </w:r>
      <w:r w:rsidR="00713CF0">
        <w:rPr>
          <w:rFonts w:ascii="David" w:hAnsi="David" w:cs="David"/>
          <w:sz w:val="24"/>
          <w:szCs w:val="24"/>
          <w:rtl/>
        </w:rPr>
        <w:t>–</w:t>
      </w:r>
      <w:r w:rsidR="00713CF0">
        <w:rPr>
          <w:rFonts w:ascii="David" w:hAnsi="David" w:cs="David" w:hint="cs"/>
          <w:sz w:val="24"/>
          <w:szCs w:val="24"/>
          <w:rtl/>
        </w:rPr>
        <w:t xml:space="preserve"> אם הדירקטור / מנכ"ל ינקטו באחת מ3, אז חזקה לטובתם שהם נקטו את האמצעים הסבירים </w:t>
      </w:r>
      <w:r w:rsidR="00507292">
        <w:rPr>
          <w:rFonts w:ascii="David" w:hAnsi="David" w:cs="David" w:hint="cs"/>
          <w:sz w:val="24"/>
          <w:szCs w:val="24"/>
          <w:rtl/>
        </w:rPr>
        <w:t xml:space="preserve">לצמצום היקף החדל"פ. </w:t>
      </w:r>
    </w:p>
    <w:p w14:paraId="11747934" w14:textId="77777777" w:rsidR="00D95720" w:rsidRDefault="00D95720" w:rsidP="00D95720">
      <w:pPr>
        <w:spacing w:after="0" w:line="276" w:lineRule="auto"/>
        <w:jc w:val="both"/>
        <w:rPr>
          <w:rFonts w:ascii="David" w:hAnsi="David" w:cs="David"/>
          <w:sz w:val="24"/>
          <w:szCs w:val="24"/>
          <w:rtl/>
        </w:rPr>
      </w:pPr>
      <w:r>
        <w:rPr>
          <w:rFonts w:ascii="David" w:hAnsi="David" w:cs="David" w:hint="cs"/>
          <w:sz w:val="24"/>
          <w:szCs w:val="24"/>
          <w:rtl/>
        </w:rPr>
        <w:t>האמצעים:</w:t>
      </w:r>
    </w:p>
    <w:p w14:paraId="6057A03E" w14:textId="490D9793" w:rsidR="00D95720" w:rsidRDefault="00D95720">
      <w:pPr>
        <w:pStyle w:val="a7"/>
        <w:numPr>
          <w:ilvl w:val="0"/>
          <w:numId w:val="26"/>
        </w:numPr>
        <w:spacing w:after="0" w:line="276" w:lineRule="auto"/>
        <w:jc w:val="both"/>
        <w:rPr>
          <w:rFonts w:ascii="David" w:hAnsi="David" w:cs="David"/>
          <w:sz w:val="24"/>
          <w:szCs w:val="24"/>
        </w:rPr>
      </w:pPr>
      <w:r>
        <w:rPr>
          <w:rFonts w:ascii="David" w:hAnsi="David" w:cs="David" w:hint="cs"/>
          <w:sz w:val="24"/>
          <w:szCs w:val="24"/>
          <w:rtl/>
        </w:rPr>
        <w:t xml:space="preserve">קבלת סיוע מגורמים המתחמים בשיקום התאגיד </w:t>
      </w:r>
      <w:r>
        <w:rPr>
          <w:rFonts w:ascii="David" w:hAnsi="David" w:cs="David"/>
          <w:sz w:val="24"/>
          <w:szCs w:val="24"/>
          <w:rtl/>
        </w:rPr>
        <w:t>–</w:t>
      </w:r>
      <w:r>
        <w:rPr>
          <w:rFonts w:ascii="David" w:hAnsi="David" w:cs="David" w:hint="cs"/>
          <w:sz w:val="24"/>
          <w:szCs w:val="24"/>
          <w:rtl/>
        </w:rPr>
        <w:t xml:space="preserve"> כלכלן/משפטן מומחה בתחום.</w:t>
      </w:r>
    </w:p>
    <w:p w14:paraId="6CC82223" w14:textId="25B5AFBA" w:rsidR="00D95720" w:rsidRDefault="00D95720">
      <w:pPr>
        <w:pStyle w:val="a7"/>
        <w:numPr>
          <w:ilvl w:val="0"/>
          <w:numId w:val="26"/>
        </w:numPr>
        <w:spacing w:after="0" w:line="276" w:lineRule="auto"/>
        <w:jc w:val="both"/>
        <w:rPr>
          <w:rFonts w:ascii="David" w:hAnsi="David" w:cs="David"/>
          <w:sz w:val="24"/>
          <w:szCs w:val="24"/>
        </w:rPr>
      </w:pPr>
      <w:r>
        <w:rPr>
          <w:rFonts w:ascii="David" w:hAnsi="David" w:cs="David" w:hint="cs"/>
          <w:sz w:val="24"/>
          <w:szCs w:val="24"/>
          <w:rtl/>
        </w:rPr>
        <w:t xml:space="preserve">ניהול משא ומתן עם נושי התאגיד כדי להגיע עמם להסדר חוב </w:t>
      </w:r>
      <w:r>
        <w:rPr>
          <w:rFonts w:ascii="David" w:hAnsi="David" w:cs="David"/>
          <w:sz w:val="24"/>
          <w:szCs w:val="24"/>
          <w:rtl/>
        </w:rPr>
        <w:t>–</w:t>
      </w:r>
      <w:r>
        <w:rPr>
          <w:rFonts w:ascii="David" w:hAnsi="David" w:cs="David" w:hint="cs"/>
          <w:sz w:val="24"/>
          <w:szCs w:val="24"/>
          <w:rtl/>
        </w:rPr>
        <w:t xml:space="preserve"> במטרה לגבש הסדר חוב מקיף עם כל הנושים.</w:t>
      </w:r>
    </w:p>
    <w:p w14:paraId="1109F16F" w14:textId="4ABDCAF7" w:rsidR="00151BE0" w:rsidRPr="00D95720" w:rsidRDefault="00D95720">
      <w:pPr>
        <w:pStyle w:val="a7"/>
        <w:numPr>
          <w:ilvl w:val="0"/>
          <w:numId w:val="26"/>
        </w:numPr>
        <w:spacing w:after="0" w:line="276" w:lineRule="auto"/>
        <w:jc w:val="both"/>
        <w:rPr>
          <w:rFonts w:ascii="David" w:hAnsi="David" w:cs="David"/>
          <w:sz w:val="24"/>
          <w:szCs w:val="24"/>
          <w:rtl/>
        </w:rPr>
      </w:pPr>
      <w:r>
        <w:rPr>
          <w:rFonts w:ascii="David" w:hAnsi="David" w:cs="David" w:hint="cs"/>
          <w:sz w:val="24"/>
          <w:szCs w:val="24"/>
          <w:rtl/>
        </w:rPr>
        <w:t xml:space="preserve">פתיחה בהליכי חדל"פ </w:t>
      </w:r>
      <w:r>
        <w:rPr>
          <w:rFonts w:ascii="David" w:hAnsi="David" w:cs="David"/>
          <w:sz w:val="24"/>
          <w:szCs w:val="24"/>
          <w:rtl/>
        </w:rPr>
        <w:t>–</w:t>
      </w:r>
      <w:r>
        <w:rPr>
          <w:rFonts w:ascii="David" w:hAnsi="David" w:cs="David" w:hint="cs"/>
          <w:sz w:val="24"/>
          <w:szCs w:val="24"/>
          <w:rtl/>
        </w:rPr>
        <w:t xml:space="preserve"> הדירקטוריון בעצמו פונה לביהמ"ש ומבקש לפתוח הליך. זה אמצעי דיי קיצוני, ברגע שנכנסים לביהמ"ש כל המשחק משתנה, לפי האן עדיף שזאת תהיה החלופה האחרונה </w:t>
      </w:r>
      <w:r w:rsidR="00151BE0" w:rsidRPr="00D95720">
        <w:rPr>
          <w:rFonts w:ascii="David" w:hAnsi="David" w:cs="David" w:hint="cs"/>
          <w:sz w:val="24"/>
          <w:szCs w:val="24"/>
          <w:rtl/>
        </w:rPr>
        <w:t xml:space="preserve"> </w:t>
      </w:r>
      <w:r>
        <w:rPr>
          <w:rFonts w:ascii="David" w:hAnsi="David" w:cs="David" w:hint="cs"/>
          <w:sz w:val="24"/>
          <w:szCs w:val="24"/>
          <w:rtl/>
        </w:rPr>
        <w:t>להשתמש בה. אם החברה תיקח יועץ להתייעץ איתו בהליכי חדל"פ, רק מעצם זה הם עונים על החלופה הראשונה. אם היועץ יגיד שהם צריכים חדל"פ, לא תהיה להם ברירה, אבל לא בטוח שהוא יעשה את זה ולכן עדיף לבחון היתכנות אחרת.</w:t>
      </w:r>
    </w:p>
    <w:p w14:paraId="630439F2" w14:textId="77777777" w:rsidR="00E01DE2" w:rsidRDefault="00E01DE2" w:rsidP="00185759">
      <w:pPr>
        <w:spacing w:after="0" w:line="276" w:lineRule="auto"/>
        <w:jc w:val="both"/>
        <w:rPr>
          <w:rFonts w:ascii="David" w:hAnsi="David" w:cs="David"/>
          <w:sz w:val="24"/>
          <w:szCs w:val="24"/>
          <w:rtl/>
        </w:rPr>
      </w:pPr>
    </w:p>
    <w:p w14:paraId="7BE0CD21" w14:textId="761371DE" w:rsidR="00185759" w:rsidRDefault="00E01DE2" w:rsidP="00185759">
      <w:pPr>
        <w:spacing w:after="0" w:line="276" w:lineRule="auto"/>
        <w:jc w:val="both"/>
        <w:rPr>
          <w:rFonts w:ascii="David" w:hAnsi="David" w:cs="David"/>
          <w:sz w:val="24"/>
          <w:szCs w:val="24"/>
          <w:rtl/>
        </w:rPr>
      </w:pPr>
      <w:r w:rsidRPr="00E9239B">
        <w:rPr>
          <w:rFonts w:ascii="David" w:hAnsi="David" w:cs="David" w:hint="cs"/>
          <w:b/>
          <w:bCs/>
          <w:sz w:val="24"/>
          <w:szCs w:val="24"/>
          <w:rtl/>
        </w:rPr>
        <w:t xml:space="preserve">השופט מינץ באמרת אגב </w:t>
      </w:r>
      <w:r w:rsidRPr="00E9239B">
        <w:rPr>
          <w:rFonts w:ascii="David" w:hAnsi="David" w:cs="David" w:hint="cs"/>
          <w:b/>
          <w:bCs/>
          <w:sz w:val="24"/>
          <w:szCs w:val="24"/>
          <w:shd w:val="clear" w:color="auto" w:fill="DEEAF6" w:themeFill="accent5" w:themeFillTint="33"/>
          <w:rtl/>
        </w:rPr>
        <w:t>בפס"ד ברוט</w:t>
      </w:r>
      <w:r>
        <w:rPr>
          <w:rFonts w:ascii="David" w:hAnsi="David" w:cs="David" w:hint="cs"/>
          <w:sz w:val="24"/>
          <w:szCs w:val="24"/>
          <w:rtl/>
        </w:rPr>
        <w:t>:</w:t>
      </w:r>
    </w:p>
    <w:p w14:paraId="2E8ECFEB" w14:textId="41A44BA4" w:rsidR="00E01DE2" w:rsidRDefault="00E01DE2" w:rsidP="00185759">
      <w:pPr>
        <w:spacing w:after="0" w:line="276" w:lineRule="auto"/>
        <w:jc w:val="both"/>
        <w:rPr>
          <w:rFonts w:ascii="David" w:hAnsi="David" w:cs="David"/>
          <w:sz w:val="24"/>
          <w:szCs w:val="24"/>
          <w:rtl/>
        </w:rPr>
      </w:pPr>
      <w:r>
        <w:rPr>
          <w:rFonts w:ascii="David" w:hAnsi="David" w:cs="David" w:hint="cs"/>
          <w:sz w:val="24"/>
          <w:szCs w:val="24"/>
          <w:rtl/>
        </w:rPr>
        <w:t>פס"ד ברוט נוגע לדיסקונט השקעות (</w:t>
      </w:r>
      <w:proofErr w:type="spellStart"/>
      <w:r>
        <w:rPr>
          <w:rFonts w:ascii="David" w:hAnsi="David" w:cs="David" w:hint="cs"/>
          <w:sz w:val="24"/>
          <w:szCs w:val="24"/>
          <w:rtl/>
        </w:rPr>
        <w:t>דסק"ש</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בקשה לתביעה נגזרת על רקע חלו</w:t>
      </w:r>
      <w:r w:rsidR="00462981">
        <w:rPr>
          <w:rFonts w:ascii="David" w:hAnsi="David" w:cs="David" w:hint="cs"/>
          <w:sz w:val="24"/>
          <w:szCs w:val="24"/>
          <w:rtl/>
        </w:rPr>
        <w:t>ק</w:t>
      </w:r>
      <w:r>
        <w:rPr>
          <w:rFonts w:ascii="David" w:hAnsi="David" w:cs="David" w:hint="cs"/>
          <w:sz w:val="24"/>
          <w:szCs w:val="24"/>
          <w:rtl/>
        </w:rPr>
        <w:t xml:space="preserve">ת דיבידנד בחברה, אחריות דירקטורים. </w:t>
      </w:r>
    </w:p>
    <w:p w14:paraId="637CB7A3" w14:textId="1ED32C92" w:rsidR="00E01DE2" w:rsidRDefault="00E01DE2" w:rsidP="00185759">
      <w:pPr>
        <w:spacing w:after="0" w:line="276" w:lineRule="auto"/>
        <w:jc w:val="both"/>
        <w:rPr>
          <w:rFonts w:ascii="David" w:hAnsi="David" w:cs="David"/>
          <w:sz w:val="24"/>
          <w:szCs w:val="24"/>
          <w:rtl/>
        </w:rPr>
      </w:pPr>
      <w:r>
        <w:rPr>
          <w:rFonts w:ascii="David" w:hAnsi="David" w:cs="David" w:hint="cs"/>
          <w:sz w:val="24"/>
          <w:szCs w:val="24"/>
          <w:rtl/>
        </w:rPr>
        <w:t>רוב הדיון היה על האם יש עילת תביעה או לא בסוגיית הדיבידנד.</w:t>
      </w:r>
    </w:p>
    <w:p w14:paraId="0BC354A9" w14:textId="604D8B78" w:rsidR="00E01DE2" w:rsidRDefault="00E01DE2" w:rsidP="00E01DE2">
      <w:pPr>
        <w:spacing w:after="0" w:line="276" w:lineRule="auto"/>
        <w:jc w:val="both"/>
        <w:rPr>
          <w:rFonts w:ascii="David" w:hAnsi="David" w:cs="David"/>
          <w:sz w:val="24"/>
          <w:szCs w:val="24"/>
          <w:rtl/>
        </w:rPr>
      </w:pPr>
      <w:r>
        <w:rPr>
          <w:rFonts w:ascii="David" w:hAnsi="David" w:cs="David" w:hint="cs"/>
          <w:sz w:val="24"/>
          <w:szCs w:val="24"/>
          <w:rtl/>
        </w:rPr>
        <w:t xml:space="preserve">תזכורת </w:t>
      </w:r>
      <w:r>
        <w:rPr>
          <w:rFonts w:ascii="David" w:hAnsi="David" w:cs="David"/>
          <w:sz w:val="24"/>
          <w:szCs w:val="24"/>
          <w:rtl/>
        </w:rPr>
        <w:t>–</w:t>
      </w:r>
      <w:r>
        <w:rPr>
          <w:rFonts w:ascii="David" w:hAnsi="David" w:cs="David" w:hint="cs"/>
          <w:sz w:val="24"/>
          <w:szCs w:val="24"/>
          <w:rtl/>
        </w:rPr>
        <w:t xml:space="preserve"> בדיבידנד האינטרס המוגן האולטימטיבי הוא נושי החברה. </w:t>
      </w:r>
    </w:p>
    <w:p w14:paraId="1C185214" w14:textId="679C453D" w:rsidR="00E01DE2" w:rsidRDefault="00E01DE2" w:rsidP="00E01DE2">
      <w:pPr>
        <w:spacing w:after="0" w:line="276" w:lineRule="auto"/>
        <w:jc w:val="both"/>
        <w:rPr>
          <w:rFonts w:ascii="David" w:hAnsi="David" w:cs="David"/>
          <w:sz w:val="24"/>
          <w:szCs w:val="24"/>
          <w:rtl/>
        </w:rPr>
      </w:pPr>
      <w:r>
        <w:rPr>
          <w:rFonts w:ascii="David" w:hAnsi="David" w:cs="David" w:hint="cs"/>
          <w:sz w:val="24"/>
          <w:szCs w:val="24"/>
          <w:rtl/>
        </w:rPr>
        <w:t xml:space="preserve">מכיוון שבדיבידנד הדיון נוגע לנושים, השופט מינץ מצא לנכון אגב הדיון באחריות נושא משרה לערבב גם אמרת אגב שלא נדרשה לגופה, ביחס </w:t>
      </w:r>
      <w:r w:rsidRPr="00E01DE2">
        <w:rPr>
          <w:rFonts w:ascii="David" w:hAnsi="David" w:cs="David" w:hint="cs"/>
          <w:b/>
          <w:bCs/>
          <w:sz w:val="24"/>
          <w:szCs w:val="24"/>
          <w:rtl/>
        </w:rPr>
        <w:t>לאחריות נוספת שקיימת לנושאי משרה בהקשר ש</w:t>
      </w:r>
      <w:r>
        <w:rPr>
          <w:rFonts w:ascii="David" w:hAnsi="David" w:cs="David" w:hint="cs"/>
          <w:b/>
          <w:bCs/>
          <w:sz w:val="24"/>
          <w:szCs w:val="24"/>
          <w:rtl/>
        </w:rPr>
        <w:t xml:space="preserve">ל </w:t>
      </w:r>
      <w:r w:rsidRPr="00E01DE2">
        <w:rPr>
          <w:rFonts w:ascii="David" w:hAnsi="David" w:cs="David" w:hint="cs"/>
          <w:b/>
          <w:bCs/>
          <w:sz w:val="24"/>
          <w:szCs w:val="24"/>
          <w:rtl/>
        </w:rPr>
        <w:t xml:space="preserve">נושים </w:t>
      </w:r>
      <w:r w:rsidRPr="00E01DE2">
        <w:rPr>
          <w:rFonts w:ascii="David" w:hAnsi="David" w:cs="David"/>
          <w:b/>
          <w:bCs/>
          <w:sz w:val="24"/>
          <w:szCs w:val="24"/>
          <w:rtl/>
        </w:rPr>
        <w:t>–</w:t>
      </w:r>
      <w:r w:rsidRPr="00E01DE2">
        <w:rPr>
          <w:rFonts w:ascii="David" w:hAnsi="David" w:cs="David" w:hint="cs"/>
          <w:b/>
          <w:bCs/>
          <w:sz w:val="24"/>
          <w:szCs w:val="24"/>
          <w:rtl/>
        </w:rPr>
        <w:t xml:space="preserve"> </w:t>
      </w:r>
      <w:r w:rsidRPr="00F12A7E">
        <w:rPr>
          <w:rFonts w:ascii="David" w:hAnsi="David" w:cs="David" w:hint="cs"/>
          <w:b/>
          <w:bCs/>
          <w:sz w:val="24"/>
          <w:szCs w:val="24"/>
          <w:shd w:val="clear" w:color="auto" w:fill="DEEAF6" w:themeFill="accent5" w:themeFillTint="33"/>
          <w:rtl/>
        </w:rPr>
        <w:t>ס'288</w:t>
      </w:r>
      <w:r w:rsidRPr="00E01DE2">
        <w:rPr>
          <w:rFonts w:ascii="David" w:hAnsi="David" w:cs="David" w:hint="cs"/>
          <w:b/>
          <w:bCs/>
          <w:sz w:val="24"/>
          <w:szCs w:val="24"/>
          <w:rtl/>
        </w:rPr>
        <w:t xml:space="preserve"> לחוק חדל"פ</w:t>
      </w:r>
      <w:r>
        <w:rPr>
          <w:rFonts w:ascii="David" w:hAnsi="David" w:cs="David" w:hint="cs"/>
          <w:sz w:val="24"/>
          <w:szCs w:val="24"/>
          <w:rtl/>
        </w:rPr>
        <w:t>.</w:t>
      </w:r>
    </w:p>
    <w:p w14:paraId="5DDA4B4E" w14:textId="04DE2AC5" w:rsidR="00E01DE2" w:rsidRDefault="00E01DE2" w:rsidP="00E01DE2">
      <w:pPr>
        <w:spacing w:after="0" w:line="276" w:lineRule="auto"/>
        <w:jc w:val="both"/>
        <w:rPr>
          <w:rFonts w:ascii="David" w:hAnsi="David" w:cs="David"/>
          <w:sz w:val="24"/>
          <w:szCs w:val="24"/>
          <w:rtl/>
        </w:rPr>
      </w:pPr>
      <w:proofErr w:type="spellStart"/>
      <w:r>
        <w:rPr>
          <w:rFonts w:ascii="David" w:hAnsi="David" w:cs="David" w:hint="cs"/>
          <w:sz w:val="24"/>
          <w:szCs w:val="24"/>
          <w:rtl/>
        </w:rPr>
        <w:t>הש</w:t>
      </w:r>
      <w:proofErr w:type="spellEnd"/>
      <w:r>
        <w:rPr>
          <w:rFonts w:ascii="David" w:hAnsi="David" w:cs="David" w:hint="cs"/>
          <w:sz w:val="24"/>
          <w:szCs w:val="24"/>
          <w:rtl/>
        </w:rPr>
        <w:t xml:space="preserve">' מינץ דן בשאלה </w:t>
      </w:r>
      <w:r w:rsidR="00462981">
        <w:rPr>
          <w:rFonts w:ascii="David" w:hAnsi="David" w:cs="David" w:hint="cs"/>
          <w:sz w:val="24"/>
          <w:szCs w:val="24"/>
          <w:rtl/>
        </w:rPr>
        <w:t>הנוגעת לאחריות מנכ"ל ודירקטורים</w:t>
      </w:r>
      <w:r>
        <w:rPr>
          <w:rFonts w:ascii="David" w:hAnsi="David" w:cs="David" w:hint="cs"/>
          <w:sz w:val="24"/>
          <w:szCs w:val="24"/>
          <w:rtl/>
        </w:rPr>
        <w:t xml:space="preserve"> </w:t>
      </w:r>
      <w:r w:rsidR="00462981">
        <w:rPr>
          <w:rFonts w:ascii="David" w:hAnsi="David" w:cs="David" w:hint="cs"/>
          <w:sz w:val="24"/>
          <w:szCs w:val="24"/>
          <w:rtl/>
        </w:rPr>
        <w:t xml:space="preserve">לפי </w:t>
      </w:r>
      <w:r>
        <w:rPr>
          <w:rFonts w:ascii="David" w:hAnsi="David" w:cs="David" w:hint="cs"/>
          <w:sz w:val="24"/>
          <w:szCs w:val="24"/>
          <w:rtl/>
        </w:rPr>
        <w:t>ס</w:t>
      </w:r>
      <w:r w:rsidR="00462981">
        <w:rPr>
          <w:rFonts w:ascii="David" w:hAnsi="David" w:cs="David" w:hint="cs"/>
          <w:sz w:val="24"/>
          <w:szCs w:val="24"/>
          <w:rtl/>
        </w:rPr>
        <w:t>'</w:t>
      </w:r>
      <w:r>
        <w:rPr>
          <w:rFonts w:ascii="David" w:hAnsi="David" w:cs="David" w:hint="cs"/>
          <w:sz w:val="24"/>
          <w:szCs w:val="24"/>
          <w:rtl/>
        </w:rPr>
        <w:t xml:space="preserve">288, האם נכון וראוי להפעיל לטובתם גם את הגנת כלל שיקול הדעת העסקי, כמו שלמדנו אותה בהקשר של חובות נושאי משרה בחוק החברות. </w:t>
      </w:r>
    </w:p>
    <w:p w14:paraId="74CA8F12" w14:textId="4FA1F36E" w:rsidR="00E01DE2" w:rsidRDefault="00E01DE2" w:rsidP="00E01DE2">
      <w:pPr>
        <w:spacing w:after="0" w:line="276" w:lineRule="auto"/>
        <w:jc w:val="both"/>
        <w:rPr>
          <w:rFonts w:ascii="David" w:hAnsi="David" w:cs="David"/>
          <w:sz w:val="24"/>
          <w:szCs w:val="24"/>
          <w:rtl/>
        </w:rPr>
      </w:pPr>
      <w:r>
        <w:rPr>
          <w:rFonts w:ascii="David" w:hAnsi="David" w:cs="David" w:hint="cs"/>
          <w:sz w:val="24"/>
          <w:szCs w:val="24"/>
          <w:rtl/>
        </w:rPr>
        <w:t xml:space="preserve">תזכורת </w:t>
      </w:r>
      <w:r>
        <w:rPr>
          <w:rFonts w:ascii="David" w:hAnsi="David" w:cs="David"/>
          <w:sz w:val="24"/>
          <w:szCs w:val="24"/>
          <w:rtl/>
        </w:rPr>
        <w:t>–</w:t>
      </w:r>
      <w:r>
        <w:rPr>
          <w:rFonts w:ascii="David" w:hAnsi="David" w:cs="David" w:hint="cs"/>
          <w:sz w:val="24"/>
          <w:szCs w:val="24"/>
          <w:rtl/>
        </w:rPr>
        <w:t xml:space="preserve"> כלל שיקול הדעת העסקי מרים נטל ראייה גבוה לתובע, בהתקיים </w:t>
      </w:r>
      <w:r w:rsidR="005E77D8">
        <w:rPr>
          <w:rFonts w:ascii="David" w:hAnsi="David" w:cs="David" w:hint="cs"/>
          <w:sz w:val="24"/>
          <w:szCs w:val="24"/>
          <w:rtl/>
        </w:rPr>
        <w:t>התנאים להפעלת התנאי.</w:t>
      </w:r>
    </w:p>
    <w:p w14:paraId="327EDBF7" w14:textId="1A571C52" w:rsidR="005E77D8" w:rsidRDefault="005E77D8" w:rsidP="00E01DE2">
      <w:pPr>
        <w:spacing w:after="0" w:line="276" w:lineRule="auto"/>
        <w:jc w:val="both"/>
        <w:rPr>
          <w:rFonts w:ascii="David" w:hAnsi="David" w:cs="David"/>
          <w:sz w:val="24"/>
          <w:szCs w:val="24"/>
          <w:rtl/>
        </w:rPr>
      </w:pPr>
      <w:proofErr w:type="spellStart"/>
      <w:r>
        <w:rPr>
          <w:rFonts w:ascii="David" w:hAnsi="David" w:cs="David" w:hint="cs"/>
          <w:sz w:val="24"/>
          <w:szCs w:val="24"/>
          <w:rtl/>
        </w:rPr>
        <w:t>הש</w:t>
      </w:r>
      <w:proofErr w:type="spellEnd"/>
      <w:r>
        <w:rPr>
          <w:rFonts w:ascii="David" w:hAnsi="David" w:cs="David" w:hint="cs"/>
          <w:sz w:val="24"/>
          <w:szCs w:val="24"/>
          <w:rtl/>
        </w:rPr>
        <w:t xml:space="preserve">' מינץ באמרת אגב, גורס כי אין מקום להחיל את כלל שיקול הדעת העסקי והסיבה שלו היא לא אנליטית, היא מאד פשוטה. לפי </w:t>
      </w:r>
      <w:proofErr w:type="spellStart"/>
      <w:r>
        <w:rPr>
          <w:rFonts w:ascii="David" w:hAnsi="David" w:cs="David" w:hint="cs"/>
          <w:sz w:val="24"/>
          <w:szCs w:val="24"/>
          <w:rtl/>
        </w:rPr>
        <w:t>הש</w:t>
      </w:r>
      <w:proofErr w:type="spellEnd"/>
      <w:r>
        <w:rPr>
          <w:rFonts w:ascii="David" w:hAnsi="David" w:cs="David" w:hint="cs"/>
          <w:sz w:val="24"/>
          <w:szCs w:val="24"/>
          <w:rtl/>
        </w:rPr>
        <w:t>', המחוקק קבע בס"ק ב' 3 דרכים שבהן הם יכולים להגן על עצמם, זה לא התפקיד שלו כשופט להוסיף הגנות נוספות על מה שציין במפורש המחוקק. מדובר בתפיסה פרשנית, עד כמה יכול השופט להוסיף על מה שקבע המחוקק.</w:t>
      </w:r>
    </w:p>
    <w:p w14:paraId="08A8EA03" w14:textId="6DD13F40" w:rsidR="005E77D8" w:rsidRDefault="005E77D8" w:rsidP="005E77D8">
      <w:pPr>
        <w:spacing w:after="0" w:line="276" w:lineRule="auto"/>
        <w:jc w:val="both"/>
        <w:rPr>
          <w:rFonts w:ascii="David" w:hAnsi="David" w:cs="David"/>
          <w:sz w:val="24"/>
          <w:szCs w:val="24"/>
          <w:rtl/>
        </w:rPr>
      </w:pPr>
      <w:r w:rsidRPr="005E77D8">
        <w:rPr>
          <w:rFonts w:ascii="David" w:hAnsi="David" w:cs="David" w:hint="cs"/>
          <w:sz w:val="24"/>
          <w:szCs w:val="24"/>
          <w:shd w:val="clear" w:color="auto" w:fill="E7E6E6" w:themeFill="background2"/>
          <w:rtl/>
        </w:rPr>
        <w:t>מול חובת הזהירות והאמונים אין הגנות סטטוטוריות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חזקה כמו בחוק חדל"פ. בוואקום כזה, מצאה לנכון הפסיקה (כמו הפסיקה בארה"ב), לאזן בין האחריות והחובה המוטלת על נושאי משרה על צד אחד, באמצעות פיתוח כלל הגנה יציר הפסיקה. </w:t>
      </w:r>
    </w:p>
    <w:p w14:paraId="2C05C9C9" w14:textId="2CBB6C51" w:rsidR="005E77D8" w:rsidRDefault="005E77D8" w:rsidP="005E77D8">
      <w:pPr>
        <w:spacing w:after="0" w:line="276" w:lineRule="auto"/>
        <w:jc w:val="both"/>
        <w:rPr>
          <w:rFonts w:ascii="David" w:hAnsi="David" w:cs="David"/>
          <w:sz w:val="24"/>
          <w:szCs w:val="24"/>
          <w:rtl/>
        </w:rPr>
      </w:pPr>
      <w:r>
        <w:rPr>
          <w:rFonts w:ascii="David" w:hAnsi="David" w:cs="David" w:hint="cs"/>
          <w:sz w:val="24"/>
          <w:szCs w:val="24"/>
          <w:rtl/>
        </w:rPr>
        <w:t xml:space="preserve">במקום שהמחוקק טרח וציין הגנות במפורש </w:t>
      </w:r>
      <w:r>
        <w:rPr>
          <w:rFonts w:ascii="David" w:hAnsi="David" w:cs="David"/>
          <w:sz w:val="24"/>
          <w:szCs w:val="24"/>
          <w:rtl/>
        </w:rPr>
        <w:t>–</w:t>
      </w:r>
      <w:r>
        <w:rPr>
          <w:rFonts w:ascii="David" w:hAnsi="David" w:cs="David" w:hint="cs"/>
          <w:sz w:val="24"/>
          <w:szCs w:val="24"/>
          <w:rtl/>
        </w:rPr>
        <w:t xml:space="preserve"> לא נדרש ביהמ"ש להוסיף עוד, לכן אין מקום להחיל את כלל שיקול הדעת העסקי בהקשר זה.</w:t>
      </w:r>
    </w:p>
    <w:p w14:paraId="36FF2105" w14:textId="726B6011" w:rsidR="005E77D8" w:rsidRDefault="005E77D8" w:rsidP="005E77D8">
      <w:pPr>
        <w:spacing w:after="0" w:line="276" w:lineRule="auto"/>
        <w:jc w:val="both"/>
        <w:rPr>
          <w:rFonts w:ascii="David" w:hAnsi="David" w:cs="David"/>
          <w:sz w:val="24"/>
          <w:szCs w:val="24"/>
          <w:rtl/>
        </w:rPr>
      </w:pPr>
      <w:r>
        <w:rPr>
          <w:rFonts w:ascii="David" w:hAnsi="David" w:cs="David" w:hint="cs"/>
          <w:sz w:val="24"/>
          <w:szCs w:val="24"/>
          <w:rtl/>
        </w:rPr>
        <w:t>האן סובר שזה יהיה הקו בפסיקה כשהנושא יעלה לדיון.</w:t>
      </w:r>
    </w:p>
    <w:p w14:paraId="783693BF" w14:textId="77777777" w:rsidR="005E77D8" w:rsidRDefault="005E77D8" w:rsidP="005E77D8">
      <w:pPr>
        <w:spacing w:after="0" w:line="276" w:lineRule="auto"/>
        <w:jc w:val="both"/>
        <w:rPr>
          <w:rFonts w:ascii="David" w:hAnsi="David" w:cs="David"/>
          <w:sz w:val="24"/>
          <w:szCs w:val="24"/>
          <w:rtl/>
        </w:rPr>
      </w:pPr>
    </w:p>
    <w:p w14:paraId="254AE8CD" w14:textId="1986893C" w:rsidR="00DE78D0" w:rsidRPr="00DE78D0" w:rsidRDefault="005E77D8" w:rsidP="00DE78D0">
      <w:pPr>
        <w:spacing w:after="0" w:line="276" w:lineRule="auto"/>
        <w:jc w:val="both"/>
        <w:rPr>
          <w:rFonts w:ascii="David" w:hAnsi="David" w:cs="David"/>
          <w:sz w:val="24"/>
          <w:szCs w:val="24"/>
          <w:rtl/>
        </w:rPr>
      </w:pPr>
      <w:r w:rsidRPr="00F12A7E">
        <w:rPr>
          <w:rFonts w:ascii="David" w:hAnsi="David" w:cs="David" w:hint="cs"/>
          <w:b/>
          <w:bCs/>
          <w:sz w:val="24"/>
          <w:szCs w:val="24"/>
          <w:shd w:val="clear" w:color="auto" w:fill="DEEAF6" w:themeFill="accent5" w:themeFillTint="33"/>
          <w:rtl/>
        </w:rPr>
        <w:t>ס'288 ס"ק (ג)</w:t>
      </w:r>
      <w:r w:rsidRPr="005E77D8">
        <w:rPr>
          <w:rFonts w:ascii="David" w:hAnsi="David" w:cs="David" w:hint="cs"/>
          <w:b/>
          <w:bCs/>
          <w:sz w:val="24"/>
          <w:szCs w:val="24"/>
          <w:rtl/>
        </w:rPr>
        <w:t>:</w:t>
      </w:r>
      <w:r>
        <w:rPr>
          <w:rFonts w:ascii="David" w:hAnsi="David" w:cs="David" w:hint="cs"/>
          <w:b/>
          <w:bCs/>
          <w:sz w:val="24"/>
          <w:szCs w:val="24"/>
          <w:rtl/>
        </w:rPr>
        <w:t xml:space="preserve"> </w:t>
      </w:r>
      <w:r w:rsidR="00DE78D0">
        <w:rPr>
          <w:rFonts w:ascii="David" w:hAnsi="David" w:cs="David" w:hint="cs"/>
          <w:sz w:val="24"/>
          <w:szCs w:val="24"/>
          <w:rtl/>
        </w:rPr>
        <w:t>"</w:t>
      </w:r>
      <w:r w:rsidR="00DE78D0" w:rsidRPr="00DE78D0">
        <w:rPr>
          <w:rFonts w:ascii="David" w:hAnsi="David" w:cs="David"/>
          <w:sz w:val="24"/>
          <w:szCs w:val="24"/>
          <w:rtl/>
        </w:rPr>
        <w:t>ע</w:t>
      </w:r>
      <w:r w:rsidR="00DE78D0" w:rsidRPr="00DE78D0">
        <w:rPr>
          <w:rFonts w:ascii="David" w:hAnsi="David" w:cs="David"/>
          <w:color w:val="000000"/>
          <w:sz w:val="24"/>
          <w:szCs w:val="24"/>
          <w:rtl/>
        </w:rPr>
        <w:t>ל אף האמור בסעיפים 259 ו-260 לחוק החברות, חברה אינה רשאית לפטור דירקטור או מנהל כללי מאחריותו לפי סעיף זה או לקבוע הוראה בתקנונה המאפשרת לשפות דירקטור או מנהל כללי בשל הפרת חובתו לפי סעיף קטן (א)</w:t>
      </w:r>
      <w:r w:rsidR="00DE78D0">
        <w:rPr>
          <w:rFonts w:ascii="David" w:hAnsi="David" w:cs="David"/>
          <w:color w:val="000000"/>
          <w:sz w:val="24"/>
          <w:szCs w:val="24"/>
        </w:rPr>
        <w:t>"</w:t>
      </w:r>
      <w:r w:rsidR="00DE78D0" w:rsidRPr="00DE78D0">
        <w:rPr>
          <w:rFonts w:ascii="David" w:hAnsi="David" w:cs="David"/>
          <w:color w:val="000000"/>
          <w:sz w:val="24"/>
          <w:szCs w:val="24"/>
        </w:rPr>
        <w:t>.</w:t>
      </w:r>
    </w:p>
    <w:p w14:paraId="48EEC215" w14:textId="61C6556F" w:rsidR="00185759" w:rsidRDefault="00DE78D0" w:rsidP="00185759">
      <w:pPr>
        <w:spacing w:after="0" w:line="276" w:lineRule="auto"/>
        <w:jc w:val="both"/>
        <w:rPr>
          <w:rFonts w:ascii="David" w:hAnsi="David" w:cs="David"/>
          <w:sz w:val="24"/>
          <w:szCs w:val="24"/>
          <w:rtl/>
        </w:rPr>
      </w:pPr>
      <w:r>
        <w:rPr>
          <w:rFonts w:ascii="David" w:hAnsi="David" w:cs="David" w:hint="cs"/>
          <w:sz w:val="24"/>
          <w:szCs w:val="24"/>
          <w:rtl/>
        </w:rPr>
        <w:t xml:space="preserve">לפי ס'288 ס"ק (ג) </w:t>
      </w:r>
      <w:r>
        <w:rPr>
          <w:rFonts w:ascii="David" w:hAnsi="David" w:cs="David"/>
          <w:sz w:val="24"/>
          <w:szCs w:val="24"/>
          <w:rtl/>
        </w:rPr>
        <w:t>–</w:t>
      </w:r>
      <w:r>
        <w:rPr>
          <w:rFonts w:ascii="David" w:hAnsi="David" w:cs="David" w:hint="cs"/>
          <w:sz w:val="24"/>
          <w:szCs w:val="24"/>
          <w:rtl/>
        </w:rPr>
        <w:t xml:space="preserve"> </w:t>
      </w:r>
      <w:r w:rsidRPr="006E161B">
        <w:rPr>
          <w:rFonts w:ascii="David" w:hAnsi="David" w:cs="David" w:hint="cs"/>
          <w:b/>
          <w:bCs/>
          <w:sz w:val="24"/>
          <w:szCs w:val="24"/>
          <w:rtl/>
        </w:rPr>
        <w:t xml:space="preserve">לא ניתן לפטור / לשפות </w:t>
      </w:r>
      <w:r>
        <w:rPr>
          <w:rFonts w:ascii="David" w:hAnsi="David" w:cs="David" w:hint="cs"/>
          <w:sz w:val="24"/>
          <w:szCs w:val="24"/>
          <w:rtl/>
        </w:rPr>
        <w:t xml:space="preserve">דירקטור או מנכ"ל מהאחריות. </w:t>
      </w:r>
      <w:r w:rsidRPr="006E161B">
        <w:rPr>
          <w:rFonts w:ascii="David" w:hAnsi="David" w:cs="David" w:hint="cs"/>
          <w:sz w:val="24"/>
          <w:szCs w:val="24"/>
          <w:shd w:val="clear" w:color="auto" w:fill="E7E6E6" w:themeFill="background2"/>
          <w:rtl/>
        </w:rPr>
        <w:t>מה ש</w:t>
      </w:r>
      <w:r w:rsidR="006E161B" w:rsidRPr="006E161B">
        <w:rPr>
          <w:rFonts w:ascii="David" w:hAnsi="David" w:cs="David" w:hint="cs"/>
          <w:sz w:val="24"/>
          <w:szCs w:val="24"/>
          <w:shd w:val="clear" w:color="auto" w:fill="E7E6E6" w:themeFill="background2"/>
          <w:rtl/>
        </w:rPr>
        <w:t>ניתן לעשות</w:t>
      </w:r>
      <w:r w:rsidRPr="006E161B">
        <w:rPr>
          <w:rFonts w:ascii="David" w:hAnsi="David" w:cs="David" w:hint="cs"/>
          <w:sz w:val="24"/>
          <w:szCs w:val="24"/>
          <w:shd w:val="clear" w:color="auto" w:fill="E7E6E6" w:themeFill="background2"/>
          <w:rtl/>
        </w:rPr>
        <w:t xml:space="preserve"> זה ביטוח</w:t>
      </w:r>
      <w:r>
        <w:rPr>
          <w:rFonts w:ascii="David" w:hAnsi="David" w:cs="David" w:hint="cs"/>
          <w:sz w:val="24"/>
          <w:szCs w:val="24"/>
          <w:rtl/>
        </w:rPr>
        <w:t xml:space="preserve">. כלומר, פוליסת ביטוח שמכסה את אחריות נושאי המשרה בהקשרים שונים, מכסה גם אחריות לפי ס'288. </w:t>
      </w:r>
    </w:p>
    <w:p w14:paraId="765C6FDE" w14:textId="77777777" w:rsidR="006E161B" w:rsidRDefault="006E161B" w:rsidP="00185759">
      <w:pPr>
        <w:spacing w:after="0" w:line="276" w:lineRule="auto"/>
        <w:jc w:val="both"/>
        <w:rPr>
          <w:rFonts w:ascii="David" w:hAnsi="David" w:cs="David"/>
          <w:sz w:val="24"/>
          <w:szCs w:val="24"/>
          <w:rtl/>
        </w:rPr>
      </w:pPr>
    </w:p>
    <w:p w14:paraId="5718D240" w14:textId="128F2349" w:rsidR="006E161B" w:rsidRDefault="006E161B" w:rsidP="00185759">
      <w:pPr>
        <w:spacing w:after="0" w:line="276" w:lineRule="auto"/>
        <w:jc w:val="both"/>
        <w:rPr>
          <w:rFonts w:ascii="David" w:hAnsi="David" w:cs="David"/>
          <w:sz w:val="24"/>
          <w:szCs w:val="24"/>
          <w:rtl/>
        </w:rPr>
      </w:pPr>
      <w:r w:rsidRPr="00F12A7E">
        <w:rPr>
          <w:rFonts w:ascii="David" w:hAnsi="David" w:cs="David" w:hint="cs"/>
          <w:b/>
          <w:bCs/>
          <w:sz w:val="24"/>
          <w:szCs w:val="24"/>
          <w:shd w:val="clear" w:color="auto" w:fill="DEEAF6" w:themeFill="accent5" w:themeFillTint="33"/>
          <w:rtl/>
        </w:rPr>
        <w:t>ס'259 ס"ק (א) לחוק החברות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הוא הסעיף שקובע שחברה רשאית בתקנונה להורות על פטור לנושא המשרה מאחריות לפי חובת הזהירות (פטור מראש/בדיעבד).</w:t>
      </w:r>
    </w:p>
    <w:p w14:paraId="399C3FAC" w14:textId="255AD8D0" w:rsidR="0027197C" w:rsidRDefault="0027197C" w:rsidP="00185759">
      <w:pPr>
        <w:spacing w:after="0" w:line="276" w:lineRule="auto"/>
        <w:jc w:val="both"/>
        <w:rPr>
          <w:rFonts w:ascii="David" w:hAnsi="David" w:cs="David"/>
          <w:sz w:val="24"/>
          <w:szCs w:val="24"/>
          <w:rtl/>
        </w:rPr>
      </w:pPr>
      <w:r w:rsidRPr="00F12A7E">
        <w:rPr>
          <w:rFonts w:ascii="David" w:hAnsi="David" w:cs="David" w:hint="cs"/>
          <w:b/>
          <w:bCs/>
          <w:sz w:val="24"/>
          <w:szCs w:val="24"/>
          <w:shd w:val="clear" w:color="auto" w:fill="DEEAF6" w:themeFill="accent5" w:themeFillTint="33"/>
          <w:rtl/>
        </w:rPr>
        <w:t>ס'259 ס"ק (ב)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קובע שעל אף האמור בס"ק (א), חברה אינה יכולה לפטור מחובת הזהירות בגין חלוקת דיבידנד אסורה. על זה, הפטור, גם אם יהיו בתקנון לא יחול (ביטוח כן).</w:t>
      </w:r>
    </w:p>
    <w:p w14:paraId="59F86C78" w14:textId="77777777" w:rsidR="0027197C" w:rsidRDefault="0027197C" w:rsidP="00185759">
      <w:pPr>
        <w:spacing w:after="0" w:line="276" w:lineRule="auto"/>
        <w:jc w:val="both"/>
        <w:rPr>
          <w:rFonts w:ascii="David" w:hAnsi="David" w:cs="David"/>
          <w:sz w:val="24"/>
          <w:szCs w:val="24"/>
          <w:u w:val="single"/>
          <w:rtl/>
        </w:rPr>
      </w:pPr>
    </w:p>
    <w:p w14:paraId="0F50795B" w14:textId="723F6D80" w:rsidR="0027197C" w:rsidRDefault="0027197C" w:rsidP="00185759">
      <w:pPr>
        <w:spacing w:after="0" w:line="276" w:lineRule="auto"/>
        <w:jc w:val="both"/>
        <w:rPr>
          <w:rFonts w:ascii="David" w:hAnsi="David" w:cs="David"/>
          <w:sz w:val="24"/>
          <w:szCs w:val="24"/>
          <w:rtl/>
        </w:rPr>
      </w:pPr>
      <w:r w:rsidRPr="0027197C">
        <w:rPr>
          <w:rFonts w:ascii="David" w:hAnsi="David" w:cs="David" w:hint="cs"/>
          <w:sz w:val="24"/>
          <w:szCs w:val="24"/>
          <w:u w:val="single"/>
          <w:rtl/>
        </w:rPr>
        <w:lastRenderedPageBreak/>
        <w:t>הסיבה לזה שניתן ביטוח ולא ניתן פטור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פטור נותנים בעלי המניות באסיפה הכללית. לעומת זאת, הדין של חלוקת דיבידנד בא להגן על הנושים מפני דברים שיכולים להטיב עם בעל המניות. אז מה פתאום שבעל המניות יהיה נדיב ויפ</w:t>
      </w:r>
      <w:r w:rsidR="00462981">
        <w:rPr>
          <w:rFonts w:ascii="David" w:hAnsi="David" w:cs="David" w:hint="cs"/>
          <w:sz w:val="24"/>
          <w:szCs w:val="24"/>
          <w:rtl/>
        </w:rPr>
        <w:t>ט</w:t>
      </w:r>
      <w:r>
        <w:rPr>
          <w:rFonts w:ascii="David" w:hAnsi="David" w:cs="David" w:hint="cs"/>
          <w:sz w:val="24"/>
          <w:szCs w:val="24"/>
          <w:rtl/>
        </w:rPr>
        <w:t>ור את נושא המשרה מאחריות, למהלך שבא בסופו של דבר לפגוע בנושים?</w:t>
      </w:r>
    </w:p>
    <w:p w14:paraId="2A165138" w14:textId="1E965E3A" w:rsidR="0027197C" w:rsidRDefault="0027197C" w:rsidP="00185759">
      <w:pPr>
        <w:spacing w:after="0" w:line="276" w:lineRule="auto"/>
        <w:jc w:val="both"/>
        <w:rPr>
          <w:rFonts w:ascii="David" w:hAnsi="David" w:cs="David"/>
          <w:sz w:val="24"/>
          <w:szCs w:val="24"/>
          <w:rtl/>
        </w:rPr>
      </w:pPr>
      <w:r>
        <w:rPr>
          <w:rFonts w:ascii="David" w:hAnsi="David" w:cs="David" w:hint="cs"/>
          <w:sz w:val="24"/>
          <w:szCs w:val="24"/>
          <w:rtl/>
        </w:rPr>
        <w:t>אם מדובר בנזק שפוגע בבעלי המניות עצמם, יש להם סמכות לפטור מזה.</w:t>
      </w:r>
    </w:p>
    <w:p w14:paraId="47B3945A" w14:textId="3FA93A55" w:rsidR="0027197C" w:rsidRDefault="0027197C" w:rsidP="00185759">
      <w:pPr>
        <w:spacing w:after="0" w:line="276" w:lineRule="auto"/>
        <w:jc w:val="both"/>
        <w:rPr>
          <w:rFonts w:ascii="David" w:hAnsi="David" w:cs="David"/>
          <w:sz w:val="24"/>
          <w:szCs w:val="24"/>
          <w:rtl/>
        </w:rPr>
      </w:pPr>
      <w:r>
        <w:rPr>
          <w:rFonts w:ascii="David" w:hAnsi="David" w:cs="David" w:hint="cs"/>
          <w:sz w:val="24"/>
          <w:szCs w:val="24"/>
          <w:rtl/>
        </w:rPr>
        <w:t>אבל אם מדובר על נזק שלא מזיק לחברה, אלא אולי אפילו מטיב לבעלי המניות, לא יכולה להיות לך סמכות לפטור את זה.</w:t>
      </w:r>
    </w:p>
    <w:p w14:paraId="6F2C6640" w14:textId="462DAE17" w:rsidR="0027197C" w:rsidRDefault="0027197C" w:rsidP="00185759">
      <w:pPr>
        <w:spacing w:after="0" w:line="276" w:lineRule="auto"/>
        <w:jc w:val="both"/>
        <w:rPr>
          <w:rFonts w:ascii="David" w:hAnsi="David" w:cs="David"/>
          <w:sz w:val="24"/>
          <w:szCs w:val="24"/>
          <w:rtl/>
        </w:rPr>
      </w:pPr>
      <w:r>
        <w:rPr>
          <w:rFonts w:ascii="David" w:hAnsi="David" w:cs="David" w:hint="cs"/>
          <w:sz w:val="24"/>
          <w:szCs w:val="24"/>
          <w:rtl/>
        </w:rPr>
        <w:t xml:space="preserve">אם כבר למישהו אמורה להיות סמכות לפטור אותם מזה, זה הנושים עצמם. </w:t>
      </w:r>
    </w:p>
    <w:p w14:paraId="7FE3921C" w14:textId="5A6C8F96" w:rsidR="0027197C" w:rsidRDefault="0027197C" w:rsidP="00185759">
      <w:pPr>
        <w:spacing w:after="0" w:line="276" w:lineRule="auto"/>
        <w:jc w:val="both"/>
        <w:rPr>
          <w:rFonts w:ascii="David" w:hAnsi="David" w:cs="David"/>
          <w:sz w:val="24"/>
          <w:szCs w:val="24"/>
          <w:rtl/>
        </w:rPr>
      </w:pPr>
      <w:r>
        <w:rPr>
          <w:rFonts w:ascii="David" w:hAnsi="David" w:cs="David" w:hint="cs"/>
          <w:sz w:val="24"/>
          <w:szCs w:val="24"/>
          <w:rtl/>
        </w:rPr>
        <w:t xml:space="preserve">לכן </w:t>
      </w:r>
      <w:r w:rsidRPr="00E9239B">
        <w:rPr>
          <w:rFonts w:ascii="David" w:hAnsi="David" w:cs="David" w:hint="cs"/>
          <w:b/>
          <w:bCs/>
          <w:sz w:val="24"/>
          <w:szCs w:val="24"/>
          <w:shd w:val="clear" w:color="auto" w:fill="DEEAF6" w:themeFill="accent5" w:themeFillTint="33"/>
          <w:rtl/>
        </w:rPr>
        <w:t>ס'259(ב)</w:t>
      </w:r>
      <w:r>
        <w:rPr>
          <w:rFonts w:ascii="David" w:hAnsi="David" w:cs="David" w:hint="cs"/>
          <w:sz w:val="24"/>
          <w:szCs w:val="24"/>
          <w:rtl/>
        </w:rPr>
        <w:t xml:space="preserve"> לא מאפשר פטור תקנוני על חלוקה.</w:t>
      </w:r>
    </w:p>
    <w:p w14:paraId="0BDA322F" w14:textId="0DB68371" w:rsidR="0027197C" w:rsidRDefault="0027197C" w:rsidP="00185759">
      <w:pPr>
        <w:spacing w:after="0" w:line="276" w:lineRule="auto"/>
        <w:jc w:val="both"/>
        <w:rPr>
          <w:rFonts w:ascii="David" w:hAnsi="David" w:cs="David"/>
          <w:sz w:val="24"/>
          <w:szCs w:val="24"/>
          <w:rtl/>
        </w:rPr>
      </w:pPr>
      <w:r>
        <w:rPr>
          <w:rFonts w:ascii="David" w:hAnsi="David" w:cs="David" w:hint="cs"/>
          <w:sz w:val="24"/>
          <w:szCs w:val="24"/>
          <w:rtl/>
        </w:rPr>
        <w:t xml:space="preserve">בעצם זה גם מה שאומר </w:t>
      </w:r>
      <w:r w:rsidRPr="00E9239B">
        <w:rPr>
          <w:rFonts w:ascii="David" w:hAnsi="David" w:cs="David" w:hint="cs"/>
          <w:b/>
          <w:bCs/>
          <w:sz w:val="24"/>
          <w:szCs w:val="24"/>
          <w:shd w:val="clear" w:color="auto" w:fill="DEEAF6" w:themeFill="accent5" w:themeFillTint="33"/>
          <w:rtl/>
        </w:rPr>
        <w:t>ס'288(ג)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הנורמה באה לשמור על אינטרס הנושים, לכן לא הגיוני שתהיה לבעלי המניות סמכות לפטור מזה. </w:t>
      </w:r>
    </w:p>
    <w:p w14:paraId="1C4DB233" w14:textId="77777777" w:rsidR="0027197C" w:rsidRDefault="0027197C" w:rsidP="00185759">
      <w:pPr>
        <w:spacing w:after="0" w:line="276" w:lineRule="auto"/>
        <w:jc w:val="both"/>
        <w:rPr>
          <w:rFonts w:ascii="David" w:hAnsi="David" w:cs="David"/>
          <w:sz w:val="24"/>
          <w:szCs w:val="24"/>
          <w:rtl/>
        </w:rPr>
      </w:pPr>
    </w:p>
    <w:p w14:paraId="5A7B6B91" w14:textId="2016620D" w:rsidR="0027197C" w:rsidRDefault="0027197C" w:rsidP="00185759">
      <w:pPr>
        <w:spacing w:after="0" w:line="276" w:lineRule="auto"/>
        <w:jc w:val="both"/>
        <w:rPr>
          <w:rFonts w:ascii="David" w:hAnsi="David" w:cs="David"/>
          <w:sz w:val="24"/>
          <w:szCs w:val="24"/>
          <w:rtl/>
        </w:rPr>
      </w:pPr>
      <w:r>
        <w:rPr>
          <w:rFonts w:ascii="David" w:hAnsi="David" w:cs="David" w:hint="cs"/>
          <w:sz w:val="24"/>
          <w:szCs w:val="24"/>
          <w:rtl/>
        </w:rPr>
        <w:t xml:space="preserve">למה ביטוח כן? כי זה כיס עמוק, זה צד שלישי </w:t>
      </w:r>
      <w:r>
        <w:rPr>
          <w:rFonts w:ascii="David" w:hAnsi="David" w:cs="David"/>
          <w:sz w:val="24"/>
          <w:szCs w:val="24"/>
          <w:rtl/>
        </w:rPr>
        <w:t>–</w:t>
      </w:r>
      <w:r>
        <w:rPr>
          <w:rFonts w:ascii="David" w:hAnsi="David" w:cs="David" w:hint="cs"/>
          <w:sz w:val="24"/>
          <w:szCs w:val="24"/>
          <w:rtl/>
        </w:rPr>
        <w:t xml:space="preserve"> אם יש ביטוח, גם הנושים יהיו מרוצים כי יהיה להם מקור לקבל את התשלום על החוב שמגיע להם.</w:t>
      </w:r>
    </w:p>
    <w:p w14:paraId="75EB88AC" w14:textId="77777777" w:rsidR="0027197C" w:rsidRDefault="0027197C" w:rsidP="00185759">
      <w:pPr>
        <w:spacing w:after="0" w:line="276" w:lineRule="auto"/>
        <w:jc w:val="both"/>
        <w:rPr>
          <w:rFonts w:ascii="David" w:hAnsi="David" w:cs="David"/>
          <w:sz w:val="24"/>
          <w:szCs w:val="24"/>
          <w:rtl/>
        </w:rPr>
      </w:pPr>
    </w:p>
    <w:p w14:paraId="2BF99C0C" w14:textId="3D8C12E5" w:rsidR="0027197C" w:rsidRPr="005016CD" w:rsidRDefault="005016CD" w:rsidP="005016CD">
      <w:pPr>
        <w:shd w:val="clear" w:color="auto" w:fill="FFF2CC" w:themeFill="accent4" w:themeFillTint="33"/>
        <w:spacing w:after="0" w:line="276" w:lineRule="auto"/>
        <w:jc w:val="center"/>
        <w:rPr>
          <w:rFonts w:ascii="David" w:hAnsi="David" w:cs="David"/>
          <w:b/>
          <w:bCs/>
          <w:sz w:val="24"/>
          <w:szCs w:val="24"/>
          <w:rtl/>
        </w:rPr>
      </w:pPr>
      <w:r>
        <w:rPr>
          <w:rFonts w:ascii="David" w:hAnsi="David" w:cs="David" w:hint="cs"/>
          <w:b/>
          <w:bCs/>
          <w:sz w:val="24"/>
          <w:szCs w:val="24"/>
          <w:rtl/>
        </w:rPr>
        <w:t>הקפאת / עיכוב הליכים</w:t>
      </w:r>
    </w:p>
    <w:p w14:paraId="15538F76" w14:textId="77777777" w:rsidR="00185759" w:rsidRDefault="00185759" w:rsidP="00185759">
      <w:pPr>
        <w:spacing w:after="0" w:line="276" w:lineRule="auto"/>
        <w:jc w:val="both"/>
        <w:rPr>
          <w:rFonts w:ascii="David" w:hAnsi="David" w:cs="David"/>
          <w:sz w:val="24"/>
          <w:szCs w:val="24"/>
          <w:rtl/>
        </w:rPr>
      </w:pPr>
    </w:p>
    <w:p w14:paraId="178D6644" w14:textId="36961921" w:rsidR="00185759" w:rsidRDefault="00A62F14" w:rsidP="00185759">
      <w:pPr>
        <w:spacing w:after="0" w:line="276" w:lineRule="auto"/>
        <w:jc w:val="both"/>
        <w:rPr>
          <w:rFonts w:ascii="David" w:hAnsi="David" w:cs="David"/>
          <w:sz w:val="24"/>
          <w:szCs w:val="24"/>
          <w:rtl/>
        </w:rPr>
      </w:pPr>
      <w:r>
        <w:rPr>
          <w:rFonts w:ascii="David" w:hAnsi="David" w:cs="David" w:hint="cs"/>
          <w:sz w:val="24"/>
          <w:szCs w:val="24"/>
          <w:rtl/>
        </w:rPr>
        <w:t>היום לשון החוק מדברת על "הקפאה", אבל בין אם אומרים הקפאת הליכים או עיכוב הליכים, הכוונה היא אותו דבר.</w:t>
      </w:r>
    </w:p>
    <w:p w14:paraId="64C6DCB5" w14:textId="77777777" w:rsidR="00A62F14" w:rsidRDefault="00A62F14" w:rsidP="00185759">
      <w:pPr>
        <w:spacing w:after="0" w:line="276" w:lineRule="auto"/>
        <w:jc w:val="both"/>
        <w:rPr>
          <w:rFonts w:ascii="David" w:hAnsi="David" w:cs="David"/>
          <w:sz w:val="24"/>
          <w:szCs w:val="24"/>
          <w:rtl/>
        </w:rPr>
      </w:pPr>
    </w:p>
    <w:p w14:paraId="7F752420" w14:textId="38E9AA81" w:rsidR="00A62F14" w:rsidRDefault="00A62F14" w:rsidP="00185759">
      <w:pPr>
        <w:spacing w:after="0" w:line="276" w:lineRule="auto"/>
        <w:jc w:val="both"/>
        <w:rPr>
          <w:rFonts w:ascii="David" w:hAnsi="David" w:cs="David"/>
          <w:sz w:val="24"/>
          <w:szCs w:val="24"/>
          <w:rtl/>
        </w:rPr>
      </w:pPr>
      <w:r>
        <w:rPr>
          <w:rFonts w:ascii="David" w:hAnsi="David" w:cs="David" w:hint="cs"/>
          <w:sz w:val="24"/>
          <w:szCs w:val="24"/>
          <w:rtl/>
        </w:rPr>
        <w:t xml:space="preserve">הנושא עוסק במה עושה הנושה מהרגע שכבר החברה נכנסה להליך חדל"פ. </w:t>
      </w:r>
    </w:p>
    <w:p w14:paraId="42719469" w14:textId="20472F49" w:rsidR="00A62F14" w:rsidRDefault="00A62F14" w:rsidP="00185759">
      <w:pPr>
        <w:spacing w:after="0" w:line="276" w:lineRule="auto"/>
        <w:jc w:val="both"/>
        <w:rPr>
          <w:rFonts w:ascii="David" w:hAnsi="David" w:cs="David"/>
          <w:sz w:val="24"/>
          <w:szCs w:val="24"/>
          <w:rtl/>
        </w:rPr>
      </w:pPr>
      <w:r>
        <w:rPr>
          <w:rFonts w:ascii="David" w:hAnsi="David" w:cs="David" w:hint="cs"/>
          <w:sz w:val="24"/>
          <w:szCs w:val="24"/>
          <w:rtl/>
        </w:rPr>
        <w:t>לאחר הבקשה לפתיחת הליך חדל"פ (בעל החברה/נושה), ביהמ"ש צריך להוציא צו לפתיחת הליך.</w:t>
      </w:r>
    </w:p>
    <w:p w14:paraId="1601EE3B" w14:textId="77777777" w:rsidR="00F12A7E" w:rsidRDefault="00F12A7E" w:rsidP="00A62F14">
      <w:pPr>
        <w:spacing w:after="0" w:line="276" w:lineRule="auto"/>
        <w:jc w:val="both"/>
        <w:rPr>
          <w:rFonts w:ascii="David" w:hAnsi="David" w:cs="David"/>
          <w:sz w:val="24"/>
          <w:szCs w:val="24"/>
          <w:rtl/>
        </w:rPr>
      </w:pPr>
    </w:p>
    <w:p w14:paraId="4EAD90E9" w14:textId="51571D0A" w:rsidR="00A62F14" w:rsidRDefault="00A62F14" w:rsidP="00A62F14">
      <w:pPr>
        <w:spacing w:after="0" w:line="276" w:lineRule="auto"/>
        <w:jc w:val="both"/>
        <w:rPr>
          <w:rFonts w:ascii="David" w:hAnsi="David" w:cs="David"/>
          <w:sz w:val="24"/>
          <w:szCs w:val="24"/>
          <w:rtl/>
        </w:rPr>
      </w:pPr>
      <w:r>
        <w:rPr>
          <w:rFonts w:ascii="David" w:hAnsi="David" w:cs="David" w:hint="cs"/>
          <w:sz w:val="24"/>
          <w:szCs w:val="24"/>
          <w:rtl/>
        </w:rPr>
        <w:t>אם אדם פרטי מגיש את הבקשה, יכול לתת את הצו אחד מ3 גורמים (</w:t>
      </w:r>
      <w:r w:rsidRPr="00F12A7E">
        <w:rPr>
          <w:rFonts w:ascii="David" w:hAnsi="David" w:cs="David" w:hint="cs"/>
          <w:sz w:val="24"/>
          <w:szCs w:val="24"/>
          <w:shd w:val="clear" w:color="auto" w:fill="FFFF00"/>
          <w:rtl/>
        </w:rPr>
        <w:t>במאמר מוסגר</w:t>
      </w:r>
      <w:r w:rsidR="00F12A7E" w:rsidRPr="00F12A7E">
        <w:rPr>
          <w:rFonts w:ascii="David" w:hAnsi="David" w:cs="David" w:hint="cs"/>
          <w:sz w:val="24"/>
          <w:szCs w:val="24"/>
          <w:shd w:val="clear" w:color="auto" w:fill="FFFF00"/>
          <w:rtl/>
        </w:rPr>
        <w:t>, לא למבחן</w:t>
      </w:r>
      <w:r>
        <w:rPr>
          <w:rFonts w:ascii="David" w:hAnsi="David" w:cs="David" w:hint="cs"/>
          <w:sz w:val="24"/>
          <w:szCs w:val="24"/>
          <w:rtl/>
        </w:rPr>
        <w:t>):</w:t>
      </w:r>
    </w:p>
    <w:p w14:paraId="62E68EE2" w14:textId="388AB015" w:rsidR="00A62F14" w:rsidRDefault="00A62F14">
      <w:pPr>
        <w:pStyle w:val="a7"/>
        <w:numPr>
          <w:ilvl w:val="0"/>
          <w:numId w:val="27"/>
        </w:numPr>
        <w:spacing w:after="0" w:line="276" w:lineRule="auto"/>
        <w:jc w:val="both"/>
        <w:rPr>
          <w:rFonts w:ascii="David" w:hAnsi="David" w:cs="David"/>
          <w:sz w:val="24"/>
          <w:szCs w:val="24"/>
        </w:rPr>
      </w:pPr>
      <w:r>
        <w:rPr>
          <w:rFonts w:ascii="David" w:hAnsi="David" w:cs="David" w:hint="cs"/>
          <w:sz w:val="24"/>
          <w:szCs w:val="24"/>
          <w:rtl/>
        </w:rPr>
        <w:t xml:space="preserve">רשם ההוצאה לפועל </w:t>
      </w:r>
      <w:r>
        <w:rPr>
          <w:rFonts w:ascii="David" w:hAnsi="David" w:cs="David"/>
          <w:sz w:val="24"/>
          <w:szCs w:val="24"/>
          <w:rtl/>
        </w:rPr>
        <w:t>–</w:t>
      </w:r>
      <w:r>
        <w:rPr>
          <w:rFonts w:ascii="David" w:hAnsi="David" w:cs="David" w:hint="cs"/>
          <w:sz w:val="24"/>
          <w:szCs w:val="24"/>
          <w:rtl/>
        </w:rPr>
        <w:t xml:space="preserve"> אם היקף חובותיו הכולל של החייב הוא עד 150 אלף שקלים, כל ההליך מתנהל במערכת ההוצל</w:t>
      </w:r>
      <w:r w:rsidR="00F12A7E">
        <w:rPr>
          <w:rFonts w:ascii="David" w:hAnsi="David" w:cs="David" w:hint="cs"/>
          <w:sz w:val="24"/>
          <w:szCs w:val="24"/>
          <w:rtl/>
        </w:rPr>
        <w:t>"</w:t>
      </w:r>
      <w:r>
        <w:rPr>
          <w:rFonts w:ascii="David" w:hAnsi="David" w:cs="David" w:hint="cs"/>
          <w:sz w:val="24"/>
          <w:szCs w:val="24"/>
          <w:rtl/>
        </w:rPr>
        <w:t>פ.</w:t>
      </w:r>
    </w:p>
    <w:p w14:paraId="3A8CEAEB" w14:textId="0CAD95C5" w:rsidR="00A62F14" w:rsidRDefault="00A62F14">
      <w:pPr>
        <w:pStyle w:val="a7"/>
        <w:numPr>
          <w:ilvl w:val="0"/>
          <w:numId w:val="27"/>
        </w:numPr>
        <w:spacing w:after="0" w:line="276" w:lineRule="auto"/>
        <w:jc w:val="both"/>
        <w:rPr>
          <w:rFonts w:ascii="David" w:hAnsi="David" w:cs="David"/>
          <w:sz w:val="24"/>
          <w:szCs w:val="24"/>
        </w:rPr>
      </w:pPr>
      <w:r>
        <w:rPr>
          <w:rFonts w:ascii="David" w:hAnsi="David" w:cs="David" w:hint="cs"/>
          <w:sz w:val="24"/>
          <w:szCs w:val="24"/>
          <w:rtl/>
        </w:rPr>
        <w:t>אם מדובר בחייב שהיקף חובותיו מעל 150 אלף שקלים והוא הגיש בקשה לפתוח לעצמו הליך חדל"פ, הוא מגיש בקשה לממונה על חדל"פ והממונה מוציא את הצו.</w:t>
      </w:r>
    </w:p>
    <w:p w14:paraId="70D92986" w14:textId="67E524E4" w:rsidR="00A62F14" w:rsidRDefault="00A62F14">
      <w:pPr>
        <w:pStyle w:val="a7"/>
        <w:numPr>
          <w:ilvl w:val="0"/>
          <w:numId w:val="27"/>
        </w:numPr>
        <w:spacing w:after="0" w:line="276" w:lineRule="auto"/>
        <w:jc w:val="both"/>
        <w:rPr>
          <w:rFonts w:ascii="David" w:hAnsi="David" w:cs="David"/>
          <w:sz w:val="24"/>
          <w:szCs w:val="24"/>
        </w:rPr>
      </w:pPr>
      <w:r>
        <w:rPr>
          <w:rFonts w:ascii="David" w:hAnsi="David" w:cs="David" w:hint="cs"/>
          <w:sz w:val="24"/>
          <w:szCs w:val="24"/>
          <w:rtl/>
        </w:rPr>
        <w:t xml:space="preserve">אם נושה הגיש בקשה </w:t>
      </w:r>
      <w:r>
        <w:rPr>
          <w:rFonts w:ascii="David" w:hAnsi="David" w:cs="David"/>
          <w:sz w:val="24"/>
          <w:szCs w:val="24"/>
          <w:rtl/>
        </w:rPr>
        <w:t>–</w:t>
      </w:r>
      <w:r>
        <w:rPr>
          <w:rFonts w:ascii="David" w:hAnsi="David" w:cs="David" w:hint="cs"/>
          <w:sz w:val="24"/>
          <w:szCs w:val="24"/>
          <w:rtl/>
        </w:rPr>
        <w:t xml:space="preserve"> יכול להיות שהדיון יהיה בביהמ"ש השלום.</w:t>
      </w:r>
    </w:p>
    <w:p w14:paraId="12753118" w14:textId="77777777" w:rsidR="00A62F14" w:rsidRDefault="00A62F14" w:rsidP="00A62F14">
      <w:pPr>
        <w:spacing w:after="0" w:line="276" w:lineRule="auto"/>
        <w:jc w:val="both"/>
        <w:rPr>
          <w:rFonts w:ascii="David" w:hAnsi="David" w:cs="David"/>
          <w:sz w:val="24"/>
          <w:szCs w:val="24"/>
          <w:rtl/>
        </w:rPr>
      </w:pPr>
    </w:p>
    <w:p w14:paraId="52BF6C65" w14:textId="790C5E79" w:rsidR="00A62F14" w:rsidRDefault="00A62F14" w:rsidP="00A62F14">
      <w:pPr>
        <w:spacing w:after="0" w:line="276" w:lineRule="auto"/>
        <w:jc w:val="both"/>
        <w:rPr>
          <w:rFonts w:ascii="David" w:hAnsi="David" w:cs="David"/>
          <w:sz w:val="24"/>
          <w:szCs w:val="24"/>
          <w:rtl/>
        </w:rPr>
      </w:pPr>
      <w:r>
        <w:rPr>
          <w:rFonts w:ascii="David" w:hAnsi="David" w:cs="David" w:hint="cs"/>
          <w:sz w:val="24"/>
          <w:szCs w:val="24"/>
          <w:rtl/>
        </w:rPr>
        <w:t>ברגע שביהמ"ש/הממונה נתן צו לפתיחת הליך חדל"פ יש מספר שינויים משמעותיים:</w:t>
      </w:r>
    </w:p>
    <w:p w14:paraId="6AF560D5" w14:textId="5D79348F" w:rsidR="00A62F14" w:rsidRDefault="00A62F14">
      <w:pPr>
        <w:pStyle w:val="a7"/>
        <w:numPr>
          <w:ilvl w:val="0"/>
          <w:numId w:val="28"/>
        </w:numPr>
        <w:spacing w:after="0" w:line="276" w:lineRule="auto"/>
        <w:jc w:val="both"/>
        <w:rPr>
          <w:rFonts w:ascii="David" w:hAnsi="David" w:cs="David"/>
          <w:sz w:val="24"/>
          <w:szCs w:val="24"/>
        </w:rPr>
      </w:pPr>
      <w:r>
        <w:rPr>
          <w:rFonts w:ascii="David" w:hAnsi="David" w:cs="David" w:hint="cs"/>
          <w:sz w:val="24"/>
          <w:szCs w:val="24"/>
          <w:rtl/>
        </w:rPr>
        <w:t>עיכוב הליכים.</w:t>
      </w:r>
    </w:p>
    <w:p w14:paraId="3AEFDC73" w14:textId="11ABDDE9" w:rsidR="00A62F14" w:rsidRDefault="00A62F14">
      <w:pPr>
        <w:pStyle w:val="a7"/>
        <w:numPr>
          <w:ilvl w:val="0"/>
          <w:numId w:val="28"/>
        </w:numPr>
        <w:spacing w:after="0" w:line="276" w:lineRule="auto"/>
        <w:jc w:val="both"/>
        <w:rPr>
          <w:rFonts w:ascii="David" w:hAnsi="David" w:cs="David"/>
          <w:sz w:val="24"/>
          <w:szCs w:val="24"/>
        </w:rPr>
      </w:pPr>
      <w:r>
        <w:rPr>
          <w:rFonts w:ascii="David" w:hAnsi="David" w:cs="David" w:hint="cs"/>
          <w:sz w:val="24"/>
          <w:szCs w:val="24"/>
          <w:rtl/>
        </w:rPr>
        <w:t>מינוי נאמן.</w:t>
      </w:r>
    </w:p>
    <w:p w14:paraId="32897AD2" w14:textId="77777777" w:rsidR="00A62F14" w:rsidRDefault="00A62F14" w:rsidP="00A62F14">
      <w:pPr>
        <w:spacing w:after="0" w:line="276" w:lineRule="auto"/>
        <w:jc w:val="both"/>
        <w:rPr>
          <w:rFonts w:ascii="David" w:hAnsi="David" w:cs="David"/>
          <w:sz w:val="24"/>
          <w:szCs w:val="24"/>
          <w:rtl/>
        </w:rPr>
      </w:pPr>
    </w:p>
    <w:p w14:paraId="559FD529" w14:textId="4C71806B" w:rsidR="00A62F14" w:rsidRDefault="00A62F14" w:rsidP="00A62F14">
      <w:pPr>
        <w:spacing w:after="0" w:line="276" w:lineRule="auto"/>
        <w:jc w:val="both"/>
        <w:rPr>
          <w:rFonts w:ascii="David" w:hAnsi="David" w:cs="David"/>
          <w:sz w:val="24"/>
          <w:szCs w:val="24"/>
          <w:u w:val="single"/>
          <w:rtl/>
        </w:rPr>
      </w:pPr>
      <w:r>
        <w:rPr>
          <w:rFonts w:ascii="David" w:hAnsi="David" w:cs="David" w:hint="cs"/>
          <w:sz w:val="24"/>
          <w:szCs w:val="24"/>
          <w:u w:val="single"/>
          <w:rtl/>
        </w:rPr>
        <w:t>עיכוב הליכים:</w:t>
      </w:r>
    </w:p>
    <w:p w14:paraId="569EFF4B" w14:textId="43B2E4F1" w:rsidR="00A62F14" w:rsidRDefault="000B6338" w:rsidP="000B6338">
      <w:pPr>
        <w:spacing w:after="0" w:line="276" w:lineRule="auto"/>
        <w:jc w:val="both"/>
        <w:rPr>
          <w:rFonts w:ascii="David" w:hAnsi="David" w:cs="David"/>
          <w:sz w:val="24"/>
          <w:szCs w:val="24"/>
          <w:rtl/>
        </w:rPr>
      </w:pPr>
      <w:r>
        <w:rPr>
          <w:rFonts w:ascii="David" w:hAnsi="David" w:cs="David" w:hint="cs"/>
          <w:sz w:val="24"/>
          <w:szCs w:val="24"/>
          <w:rtl/>
        </w:rPr>
        <w:t>מונע מנושה לנקוט צעדי אכיפה / תביעות משפטיות. הנושה לא יכול לפתוח תביעות חדשות או לנקוט צעדי אכיפה, כל מה שהוא עשה לפני פתיחת ההליך (מכתבים מעורכי דין וכדומה), הוא לא יכול להמשיך לעשות אחרי פתיחת ההליך.</w:t>
      </w:r>
    </w:p>
    <w:p w14:paraId="26718F5A" w14:textId="77777777" w:rsidR="000B6338" w:rsidRDefault="000B6338" w:rsidP="000B6338">
      <w:pPr>
        <w:spacing w:after="0" w:line="276" w:lineRule="auto"/>
        <w:jc w:val="both"/>
        <w:rPr>
          <w:rFonts w:ascii="David" w:hAnsi="David" w:cs="David"/>
          <w:sz w:val="24"/>
          <w:szCs w:val="24"/>
          <w:rtl/>
        </w:rPr>
      </w:pPr>
      <w:r>
        <w:rPr>
          <w:rFonts w:ascii="David" w:hAnsi="David" w:cs="David" w:hint="cs"/>
          <w:sz w:val="24"/>
          <w:szCs w:val="24"/>
          <w:rtl/>
        </w:rPr>
        <w:t xml:space="preserve">נניח שיש תביעה עומדת בבית הדין לעבודה בין עובד לחברה שהעסיקה אותו. ברגע שיש צו פתיחת הליכי חדל"פ בעניין אותה חברה, התביעה של העובד בבית הדין לעבודה מאותו רגע נעצרת. התביעה לא יכולה להתנהל, אלא אם כן ביהמ"ש של חדל"פ (אותו בימ"ש שנתן את צו פתיחת ההליכים), נותן אישור להמשך ההליך. הרבה פעם ביהמ"ש יתן, אבל אין יכולת להמשיך לנהל איזשהו מהלך משפטי , בכל ערכאה שהיא, מול החייב שנפתח בעניינו הליך חדל"פ, מבלי שיש אישור של ביהמ"ש של חדל"פ. </w:t>
      </w:r>
    </w:p>
    <w:p w14:paraId="14EE5D4C" w14:textId="7E192A1D" w:rsidR="000B6338" w:rsidRDefault="000B6338" w:rsidP="000B6338">
      <w:pPr>
        <w:spacing w:after="0" w:line="276" w:lineRule="auto"/>
        <w:jc w:val="both"/>
        <w:rPr>
          <w:rFonts w:ascii="David" w:hAnsi="David" w:cs="David"/>
          <w:sz w:val="24"/>
          <w:szCs w:val="24"/>
          <w:rtl/>
        </w:rPr>
      </w:pPr>
      <w:r>
        <w:rPr>
          <w:rFonts w:ascii="David" w:hAnsi="David" w:cs="David" w:hint="cs"/>
          <w:sz w:val="24"/>
          <w:szCs w:val="24"/>
          <w:rtl/>
        </w:rPr>
        <w:t>ביהמ"ש של חדל"פ הופך להיות שחקן מרכז, מוקד כוללני לכל מה שקורה בעניינו של החייב.</w:t>
      </w:r>
    </w:p>
    <w:p w14:paraId="2D08C785" w14:textId="6F0C0A01" w:rsidR="00A62F14" w:rsidRDefault="000B6338" w:rsidP="00A62F14">
      <w:pPr>
        <w:spacing w:after="0" w:line="276" w:lineRule="auto"/>
        <w:jc w:val="both"/>
        <w:rPr>
          <w:rFonts w:ascii="David" w:hAnsi="David" w:cs="David"/>
          <w:sz w:val="24"/>
          <w:szCs w:val="24"/>
          <w:rtl/>
        </w:rPr>
      </w:pPr>
      <w:r>
        <w:rPr>
          <w:rFonts w:ascii="David" w:hAnsi="David" w:cs="David" w:hint="cs"/>
          <w:sz w:val="24"/>
          <w:szCs w:val="24"/>
          <w:rtl/>
        </w:rPr>
        <w:t>עקרונית, לא ניתן אפילו להמשיך לנהל דיון בביהמ"ש העליון, למרות שזאת ערכאה יותר גבוהה, עדיין יצטרכו את האישור של ביהמ"ש המחוזי.</w:t>
      </w:r>
    </w:p>
    <w:p w14:paraId="699774B3" w14:textId="77777777" w:rsidR="000B6338" w:rsidRDefault="000B6338" w:rsidP="00A62F14">
      <w:pPr>
        <w:spacing w:after="0" w:line="276" w:lineRule="auto"/>
        <w:jc w:val="both"/>
        <w:rPr>
          <w:rFonts w:ascii="David" w:hAnsi="David" w:cs="David"/>
          <w:sz w:val="24"/>
          <w:szCs w:val="24"/>
          <w:rtl/>
        </w:rPr>
      </w:pPr>
    </w:p>
    <w:p w14:paraId="21403FBA" w14:textId="77D7C63C" w:rsidR="000B6338" w:rsidRPr="00A62F14" w:rsidRDefault="000B6338" w:rsidP="00A62F14">
      <w:pPr>
        <w:spacing w:after="0" w:line="276" w:lineRule="auto"/>
        <w:jc w:val="both"/>
        <w:rPr>
          <w:rFonts w:ascii="David" w:hAnsi="David" w:cs="David"/>
          <w:sz w:val="24"/>
          <w:szCs w:val="24"/>
          <w:rtl/>
        </w:rPr>
      </w:pPr>
      <w:r>
        <w:rPr>
          <w:rFonts w:ascii="David" w:hAnsi="David" w:cs="David" w:hint="cs"/>
          <w:sz w:val="24"/>
          <w:szCs w:val="24"/>
          <w:rtl/>
        </w:rPr>
        <w:t xml:space="preserve">לסיכום, המשמעות של עיכוב הליכים זה בעצם צו מניעה </w:t>
      </w:r>
      <w:r w:rsidR="00B07760">
        <w:rPr>
          <w:rFonts w:ascii="David" w:hAnsi="David" w:cs="David" w:hint="cs"/>
          <w:sz w:val="24"/>
          <w:szCs w:val="24"/>
          <w:rtl/>
        </w:rPr>
        <w:t xml:space="preserve">רוחבי </w:t>
      </w:r>
      <w:r>
        <w:rPr>
          <w:rFonts w:ascii="David" w:hAnsi="David" w:cs="David" w:hint="cs"/>
          <w:sz w:val="24"/>
          <w:szCs w:val="24"/>
          <w:rtl/>
        </w:rPr>
        <w:t xml:space="preserve">שניתן כלפי כל הנושים </w:t>
      </w:r>
      <w:r>
        <w:rPr>
          <w:rFonts w:ascii="David" w:hAnsi="David" w:cs="David"/>
          <w:sz w:val="24"/>
          <w:szCs w:val="24"/>
          <w:rtl/>
        </w:rPr>
        <w:t>–</w:t>
      </w:r>
      <w:r>
        <w:rPr>
          <w:rFonts w:ascii="David" w:hAnsi="David" w:cs="David" w:hint="cs"/>
          <w:sz w:val="24"/>
          <w:szCs w:val="24"/>
          <w:rtl/>
        </w:rPr>
        <w:t xml:space="preserve"> שאינם יכולים לפעול באופן עצמאי יותר מול החייב, אלא כקבוצה של כל הנושים. </w:t>
      </w:r>
    </w:p>
    <w:p w14:paraId="631F97EA" w14:textId="77777777" w:rsidR="00A62F14" w:rsidRDefault="00A62F14" w:rsidP="00A62F14">
      <w:pPr>
        <w:spacing w:after="0" w:line="276" w:lineRule="auto"/>
        <w:jc w:val="both"/>
        <w:rPr>
          <w:rFonts w:ascii="David" w:hAnsi="David" w:cs="David"/>
          <w:sz w:val="24"/>
          <w:szCs w:val="24"/>
          <w:rtl/>
        </w:rPr>
      </w:pPr>
    </w:p>
    <w:p w14:paraId="55482E78" w14:textId="13237AE6" w:rsidR="00B07760" w:rsidRDefault="00B07760" w:rsidP="00B07760">
      <w:pPr>
        <w:tabs>
          <w:tab w:val="left" w:pos="2926"/>
        </w:tabs>
        <w:spacing w:after="0" w:line="276" w:lineRule="auto"/>
        <w:jc w:val="both"/>
        <w:rPr>
          <w:rFonts w:ascii="David" w:hAnsi="David" w:cs="David"/>
          <w:b/>
          <w:bCs/>
          <w:sz w:val="24"/>
          <w:szCs w:val="24"/>
          <w:rtl/>
        </w:rPr>
      </w:pPr>
      <w:r w:rsidRPr="00F12A7E">
        <w:rPr>
          <w:rFonts w:ascii="David" w:hAnsi="David" w:cs="David" w:hint="cs"/>
          <w:b/>
          <w:bCs/>
          <w:sz w:val="24"/>
          <w:szCs w:val="24"/>
          <w:shd w:val="clear" w:color="auto" w:fill="DEEAF6" w:themeFill="accent5" w:themeFillTint="33"/>
          <w:rtl/>
        </w:rPr>
        <w:lastRenderedPageBreak/>
        <w:t>ס'25+29</w:t>
      </w:r>
      <w:r>
        <w:rPr>
          <w:rFonts w:ascii="David" w:hAnsi="David" w:cs="David" w:hint="cs"/>
          <w:b/>
          <w:bCs/>
          <w:sz w:val="24"/>
          <w:szCs w:val="24"/>
          <w:rtl/>
        </w:rPr>
        <w:t xml:space="preserve"> לחוק חדל"פ:</w:t>
      </w:r>
    </w:p>
    <w:p w14:paraId="3C67EC15" w14:textId="78BA3EB8" w:rsidR="00B07760" w:rsidRDefault="00B07760">
      <w:pPr>
        <w:pStyle w:val="a7"/>
        <w:numPr>
          <w:ilvl w:val="0"/>
          <w:numId w:val="3"/>
        </w:numPr>
        <w:tabs>
          <w:tab w:val="left" w:pos="2926"/>
        </w:tabs>
        <w:spacing w:after="0" w:line="276" w:lineRule="auto"/>
        <w:jc w:val="both"/>
        <w:rPr>
          <w:rFonts w:ascii="David" w:hAnsi="David" w:cs="David"/>
          <w:sz w:val="24"/>
          <w:szCs w:val="24"/>
        </w:rPr>
      </w:pPr>
      <w:r w:rsidRPr="00F12A7E">
        <w:rPr>
          <w:rFonts w:ascii="David" w:hAnsi="David" w:cs="David" w:hint="cs"/>
          <w:b/>
          <w:bCs/>
          <w:sz w:val="24"/>
          <w:szCs w:val="24"/>
          <w:shd w:val="clear" w:color="auto" w:fill="DEEAF6" w:themeFill="accent5" w:themeFillTint="33"/>
          <w:rtl/>
        </w:rPr>
        <w:t>ס'25</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התוצאות המשפטיות של צו פתיחת הליכים שנותן ביהמ"ש. בין כל מה שמונה הסעיף, הוא מציין שיעוכבו כל ההליכים. </w:t>
      </w:r>
    </w:p>
    <w:p w14:paraId="4BB3DB5C" w14:textId="77777777" w:rsidR="00B07760" w:rsidRDefault="00B07760">
      <w:pPr>
        <w:pStyle w:val="a7"/>
        <w:numPr>
          <w:ilvl w:val="0"/>
          <w:numId w:val="3"/>
        </w:numPr>
        <w:tabs>
          <w:tab w:val="left" w:pos="2926"/>
        </w:tabs>
        <w:spacing w:after="0" w:line="276" w:lineRule="auto"/>
        <w:jc w:val="both"/>
        <w:rPr>
          <w:rFonts w:ascii="David" w:hAnsi="David" w:cs="David"/>
          <w:sz w:val="24"/>
          <w:szCs w:val="24"/>
        </w:rPr>
      </w:pPr>
      <w:r w:rsidRPr="00F12A7E">
        <w:rPr>
          <w:rFonts w:ascii="David" w:hAnsi="David" w:cs="David" w:hint="cs"/>
          <w:b/>
          <w:bCs/>
          <w:sz w:val="24"/>
          <w:szCs w:val="24"/>
          <w:shd w:val="clear" w:color="auto" w:fill="DEEAF6" w:themeFill="accent5" w:themeFillTint="33"/>
          <w:rtl/>
        </w:rPr>
        <w:t>ס'29</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נותן את הפירוט למשמעות של עיכוב ההליכים. </w:t>
      </w:r>
    </w:p>
    <w:p w14:paraId="33353D69" w14:textId="77777777" w:rsidR="00B07760" w:rsidRDefault="00B07760" w:rsidP="00B07760">
      <w:pPr>
        <w:tabs>
          <w:tab w:val="left" w:pos="2926"/>
        </w:tabs>
        <w:spacing w:after="0" w:line="276" w:lineRule="auto"/>
        <w:jc w:val="both"/>
        <w:rPr>
          <w:rFonts w:ascii="David" w:hAnsi="David" w:cs="David"/>
          <w:sz w:val="24"/>
          <w:szCs w:val="24"/>
          <w:rtl/>
        </w:rPr>
      </w:pPr>
    </w:p>
    <w:p w14:paraId="07CA53B3" w14:textId="2492EA5A" w:rsidR="00B07760" w:rsidRDefault="00B07760" w:rsidP="00B07760">
      <w:pPr>
        <w:tabs>
          <w:tab w:val="left" w:pos="2926"/>
        </w:tabs>
        <w:spacing w:after="0" w:line="276" w:lineRule="auto"/>
        <w:jc w:val="both"/>
        <w:rPr>
          <w:rFonts w:ascii="David" w:hAnsi="David" w:cs="David"/>
          <w:sz w:val="24"/>
          <w:szCs w:val="24"/>
          <w:rtl/>
        </w:rPr>
      </w:pPr>
      <w:r w:rsidRPr="00B07760">
        <w:rPr>
          <w:rFonts w:ascii="David" w:hAnsi="David" w:cs="David" w:hint="cs"/>
          <w:sz w:val="24"/>
          <w:szCs w:val="24"/>
          <w:rtl/>
        </w:rPr>
        <w:t xml:space="preserve">זה דבר דרמטי, כי הוא משנה את מאזן הכוחות והשאלה היא למה זה נדרש. </w:t>
      </w:r>
    </w:p>
    <w:p w14:paraId="38B97905" w14:textId="12ED08B1" w:rsidR="00B07760" w:rsidRDefault="00B07760"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זה משנה את מאזן הכוחות כי נושה בעצם כבר לא יכול לפעול בפני עצמו (אם בהוצל"פ / ביהמ"ש / מימוש שיעבוד). </w:t>
      </w:r>
    </w:p>
    <w:p w14:paraId="1CE3CC7A" w14:textId="77777777" w:rsidR="00B07760" w:rsidRDefault="00B07760" w:rsidP="00B07760">
      <w:pPr>
        <w:tabs>
          <w:tab w:val="left" w:pos="2926"/>
        </w:tabs>
        <w:spacing w:after="0" w:line="276" w:lineRule="auto"/>
        <w:jc w:val="both"/>
        <w:rPr>
          <w:rFonts w:ascii="David" w:hAnsi="David" w:cs="David"/>
          <w:sz w:val="24"/>
          <w:szCs w:val="24"/>
          <w:rtl/>
        </w:rPr>
      </w:pPr>
    </w:p>
    <w:p w14:paraId="224D7A71" w14:textId="388FAC26" w:rsidR="00B07760" w:rsidRDefault="00B07760" w:rsidP="00B07760">
      <w:pPr>
        <w:tabs>
          <w:tab w:val="left" w:pos="2926"/>
        </w:tabs>
        <w:spacing w:after="0" w:line="276" w:lineRule="auto"/>
        <w:jc w:val="both"/>
        <w:rPr>
          <w:rFonts w:ascii="David" w:hAnsi="David" w:cs="David"/>
          <w:sz w:val="24"/>
          <w:szCs w:val="24"/>
          <w:u w:val="single"/>
          <w:rtl/>
        </w:rPr>
      </w:pPr>
      <w:r>
        <w:rPr>
          <w:rFonts w:ascii="David" w:hAnsi="David" w:cs="David" w:hint="cs"/>
          <w:sz w:val="24"/>
          <w:szCs w:val="24"/>
          <w:u w:val="single"/>
          <w:rtl/>
        </w:rPr>
        <w:t>הסיבה לזה בעצם:</w:t>
      </w:r>
    </w:p>
    <w:p w14:paraId="7E684C77" w14:textId="1E2BB17B" w:rsidR="00B07760" w:rsidRDefault="00B07760"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רצון לשלול "כל דאלי</w:t>
      </w:r>
      <w:r w:rsidR="008A09D4">
        <w:rPr>
          <w:rFonts w:ascii="David" w:hAnsi="David" w:cs="David" w:hint="cs"/>
          <w:sz w:val="24"/>
          <w:szCs w:val="24"/>
          <w:rtl/>
        </w:rPr>
        <w:t>ם</w:t>
      </w:r>
      <w:r>
        <w:rPr>
          <w:rFonts w:ascii="David" w:hAnsi="David" w:cs="David" w:hint="cs"/>
          <w:sz w:val="24"/>
          <w:szCs w:val="24"/>
          <w:rtl/>
        </w:rPr>
        <w:t xml:space="preserve"> גבר" </w:t>
      </w:r>
      <w:r>
        <w:rPr>
          <w:rFonts w:ascii="David" w:hAnsi="David" w:cs="David"/>
          <w:sz w:val="24"/>
          <w:szCs w:val="24"/>
          <w:rtl/>
        </w:rPr>
        <w:t>–</w:t>
      </w:r>
      <w:r>
        <w:rPr>
          <w:rFonts w:ascii="David" w:hAnsi="David" w:cs="David" w:hint="cs"/>
          <w:sz w:val="24"/>
          <w:szCs w:val="24"/>
          <w:rtl/>
        </w:rPr>
        <w:t xml:space="preserve"> לא כל הקודם זוכה ולא כל מי שחזק גובר, אלא מכיוון שיש לאותו חייב נושים שונים, הוא במצב כלכלי של חדל"פ (חוסר מסוגלות להתמודד עם כולם), </w:t>
      </w:r>
      <w:r w:rsidR="00DD0DD2">
        <w:rPr>
          <w:rFonts w:ascii="David" w:hAnsi="David" w:cs="David" w:hint="cs"/>
          <w:sz w:val="24"/>
          <w:szCs w:val="24"/>
          <w:rtl/>
        </w:rPr>
        <w:t xml:space="preserve">יש צורך בגורם חיצוני שינהל </w:t>
      </w:r>
      <w:r w:rsidR="008A09D4">
        <w:rPr>
          <w:rFonts w:ascii="David" w:hAnsi="David" w:cs="David" w:hint="cs"/>
          <w:sz w:val="24"/>
          <w:szCs w:val="24"/>
          <w:rtl/>
        </w:rPr>
        <w:t>הסתכלות מערכתית</w:t>
      </w:r>
      <w:r w:rsidR="00DD0DD2">
        <w:rPr>
          <w:rFonts w:ascii="David" w:hAnsi="David" w:cs="David" w:hint="cs"/>
          <w:sz w:val="24"/>
          <w:szCs w:val="24"/>
          <w:rtl/>
        </w:rPr>
        <w:t>.</w:t>
      </w:r>
    </w:p>
    <w:p w14:paraId="385ACD9B" w14:textId="2414BA28" w:rsidR="00DD0DD2" w:rsidRDefault="00DD0DD2"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המציאות של חדל"פ באיזשהו מקום יוצרת מצב של "משחק סכום אפס" </w:t>
      </w:r>
      <w:r>
        <w:rPr>
          <w:rFonts w:ascii="David" w:hAnsi="David" w:cs="David"/>
          <w:sz w:val="24"/>
          <w:szCs w:val="24"/>
          <w:rtl/>
        </w:rPr>
        <w:t>–</w:t>
      </w:r>
      <w:r>
        <w:rPr>
          <w:rFonts w:ascii="David" w:hAnsi="David" w:cs="David" w:hint="cs"/>
          <w:sz w:val="24"/>
          <w:szCs w:val="24"/>
          <w:rtl/>
        </w:rPr>
        <w:t xml:space="preserve"> מה שאתה מקבל, נשאר לי פחות ומה שאני מקבל נשאר לך פחות.</w:t>
      </w:r>
    </w:p>
    <w:p w14:paraId="22A486D1" w14:textId="461505EF" w:rsidR="00DD0DD2" w:rsidRDefault="00DD0DD2"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יש נושים שונים, לכל אחד מגיע, אחד לפי הפרת חוזה ואחד לפי מיסים ואחד דיני עבודה, בנסיבות שאין מספיק לכולם לאפשר אכיפה אינדיבידואליסטית שאחד לא יודע מהשני, וגם הערכאות השיפוטיות לא יודעת אחת על השנייה, </w:t>
      </w:r>
      <w:r w:rsidR="008A09D4">
        <w:rPr>
          <w:rFonts w:ascii="David" w:hAnsi="David" w:cs="David" w:hint="cs"/>
          <w:sz w:val="24"/>
          <w:szCs w:val="24"/>
          <w:rtl/>
        </w:rPr>
        <w:t xml:space="preserve">מונעת אופציה להסתכלות מערכתית </w:t>
      </w:r>
      <w:r w:rsidR="008A09D4">
        <w:rPr>
          <w:rFonts w:ascii="David" w:hAnsi="David" w:cs="David"/>
          <w:sz w:val="24"/>
          <w:szCs w:val="24"/>
          <w:rtl/>
        </w:rPr>
        <w:t>–</w:t>
      </w:r>
      <w:r w:rsidR="008A09D4">
        <w:rPr>
          <w:rFonts w:ascii="David" w:hAnsi="David" w:cs="David" w:hint="cs"/>
          <w:sz w:val="24"/>
          <w:szCs w:val="24"/>
          <w:rtl/>
        </w:rPr>
        <w:t xml:space="preserve"> לכן יש את ביהמ"ש לחדל"פ.</w:t>
      </w:r>
    </w:p>
    <w:p w14:paraId="7A5C04C6" w14:textId="262E6536" w:rsidR="008A09D4" w:rsidRDefault="008A09D4"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כדי שיהיה אפשר להסתכל בתמונה כוללת, קודם כל צריך להגיד לכולם </w:t>
      </w:r>
      <w:r>
        <w:rPr>
          <w:rFonts w:ascii="David" w:hAnsi="David" w:cs="David"/>
          <w:sz w:val="24"/>
          <w:szCs w:val="24"/>
          <w:rtl/>
        </w:rPr>
        <w:t>–</w:t>
      </w:r>
      <w:r>
        <w:rPr>
          <w:rFonts w:ascii="David" w:hAnsi="David" w:cs="David" w:hint="cs"/>
          <w:sz w:val="24"/>
          <w:szCs w:val="24"/>
          <w:rtl/>
        </w:rPr>
        <w:t xml:space="preserve"> עצרו. </w:t>
      </w:r>
    </w:p>
    <w:p w14:paraId="14DF4FC7" w14:textId="77777777" w:rsidR="008A09D4" w:rsidRDefault="008A09D4" w:rsidP="00B07760">
      <w:pPr>
        <w:tabs>
          <w:tab w:val="left" w:pos="2926"/>
        </w:tabs>
        <w:spacing w:after="0" w:line="276" w:lineRule="auto"/>
        <w:jc w:val="both"/>
        <w:rPr>
          <w:rFonts w:ascii="David" w:hAnsi="David" w:cs="David"/>
          <w:sz w:val="24"/>
          <w:szCs w:val="24"/>
          <w:rtl/>
        </w:rPr>
      </w:pPr>
    </w:p>
    <w:p w14:paraId="7BD765AA" w14:textId="2999E7FC" w:rsidR="008A09D4" w:rsidRDefault="008A09D4"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יש סדר פירעון בין נושים (נלמד בהמשך), אבל אם אין לך צו מניעה לעולם לא תוכל להגשים את הסדר הזה. ניתן לעשות אותו רק כשכולם </w:t>
      </w:r>
      <w:proofErr w:type="spellStart"/>
      <w:r>
        <w:rPr>
          <w:rFonts w:ascii="David" w:hAnsi="David" w:cs="David" w:hint="cs"/>
          <w:sz w:val="24"/>
          <w:szCs w:val="24"/>
          <w:rtl/>
        </w:rPr>
        <w:t>בהולד</w:t>
      </w:r>
      <w:proofErr w:type="spellEnd"/>
      <w:r>
        <w:rPr>
          <w:rFonts w:ascii="David" w:hAnsi="David" w:cs="David" w:hint="cs"/>
          <w:sz w:val="24"/>
          <w:szCs w:val="24"/>
          <w:rtl/>
        </w:rPr>
        <w:t xml:space="preserve"> ואתה פורע להם את החוב בצורה מבוקרת.</w:t>
      </w:r>
    </w:p>
    <w:p w14:paraId="5A333DE5" w14:textId="511B8BEF" w:rsidR="00013235" w:rsidRDefault="008A09D4" w:rsidP="0060348A">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זה מה שבא עיכוב ההליכים להגשים </w:t>
      </w:r>
      <w:r>
        <w:rPr>
          <w:rFonts w:ascii="David" w:hAnsi="David" w:cs="David"/>
          <w:sz w:val="24"/>
          <w:szCs w:val="24"/>
          <w:rtl/>
        </w:rPr>
        <w:t>–</w:t>
      </w:r>
      <w:r>
        <w:rPr>
          <w:rFonts w:ascii="David" w:hAnsi="David" w:cs="David" w:hint="cs"/>
          <w:sz w:val="24"/>
          <w:szCs w:val="24"/>
          <w:rtl/>
        </w:rPr>
        <w:t xml:space="preserve"> למנוע את ההתנפלות, להגיד יש סדר לנושים לפי הדין ולפי הסדר הזה הם ייפרעו, לא לפי מי הגיע קודם.</w:t>
      </w:r>
    </w:p>
    <w:p w14:paraId="24524E87" w14:textId="77777777" w:rsidR="00013235" w:rsidRDefault="00013235" w:rsidP="00B07760">
      <w:pPr>
        <w:tabs>
          <w:tab w:val="left" w:pos="2926"/>
        </w:tabs>
        <w:spacing w:after="0" w:line="276" w:lineRule="auto"/>
        <w:jc w:val="both"/>
        <w:rPr>
          <w:rFonts w:ascii="David" w:hAnsi="David" w:cs="David"/>
          <w:sz w:val="24"/>
          <w:szCs w:val="24"/>
          <w:rtl/>
        </w:rPr>
      </w:pPr>
    </w:p>
    <w:p w14:paraId="22F1F471" w14:textId="7ADA5095" w:rsidR="00013235" w:rsidRPr="00013235" w:rsidRDefault="00013235" w:rsidP="00B07760">
      <w:pPr>
        <w:tabs>
          <w:tab w:val="left" w:pos="2926"/>
        </w:tabs>
        <w:spacing w:after="0" w:line="276" w:lineRule="auto"/>
        <w:jc w:val="both"/>
        <w:rPr>
          <w:rFonts w:ascii="David" w:hAnsi="David" w:cs="David"/>
          <w:sz w:val="24"/>
          <w:szCs w:val="24"/>
          <w:u w:val="single"/>
          <w:rtl/>
        </w:rPr>
      </w:pPr>
      <w:r w:rsidRPr="00013235">
        <w:rPr>
          <w:rFonts w:ascii="David" w:hAnsi="David" w:cs="David" w:hint="cs"/>
          <w:sz w:val="24"/>
          <w:szCs w:val="24"/>
          <w:u w:val="single"/>
          <w:rtl/>
        </w:rPr>
        <w:t>אז מה האינטרס של נושה להגיש בקשה לחדל"פ?</w:t>
      </w:r>
    </w:p>
    <w:p w14:paraId="349411A8" w14:textId="3C45EC7E" w:rsidR="00013235" w:rsidRDefault="00013235"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הרי אם הוא לא מגיש בקשה ואין צו פתיחת הליכים, אז אין עיכוב הליכים ולכן הוא יכול לגבות מהחברה באמצעים שעומדים ברשותו. </w:t>
      </w:r>
    </w:p>
    <w:p w14:paraId="31A9728B" w14:textId="543BF6E0" w:rsidR="00013235" w:rsidRDefault="00013235"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כאשר נושה מגיש את הבקשה ומביא לצו פתיחת הליכים, כשהתוצאה שלה לפי </w:t>
      </w:r>
      <w:r w:rsidRPr="00F12A7E">
        <w:rPr>
          <w:rFonts w:ascii="David" w:hAnsi="David" w:cs="David" w:hint="cs"/>
          <w:b/>
          <w:bCs/>
          <w:sz w:val="24"/>
          <w:szCs w:val="24"/>
          <w:shd w:val="clear" w:color="auto" w:fill="DEEAF6" w:themeFill="accent5" w:themeFillTint="33"/>
          <w:rtl/>
        </w:rPr>
        <w:t>ס'25</w:t>
      </w:r>
      <w:r>
        <w:rPr>
          <w:rFonts w:ascii="David" w:hAnsi="David" w:cs="David" w:hint="cs"/>
          <w:sz w:val="24"/>
          <w:szCs w:val="24"/>
          <w:rtl/>
        </w:rPr>
        <w:t xml:space="preserve"> זה שיינתן עיכוב הליכים רוחבי כלפי כל הנושים, זה גם כלפיו וכעת הוא לא יכול לגבות כמו שהוא יכל לגבות אתמול. אז למה לו לנקוט בצעד כזה?</w:t>
      </w:r>
    </w:p>
    <w:p w14:paraId="530FB76C" w14:textId="06B7011E" w:rsidR="00013235" w:rsidRDefault="00013235"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מכאן שייתכן שנושה חזק, לא בהכרח ימהר לפתוח בהליך לחדל"פ. מנגד, אולי דווקא נושה חלש יהיה זה שיגיש, כדי לעצור את החזקים. </w:t>
      </w:r>
      <w:r w:rsidRPr="00013235">
        <w:rPr>
          <w:rFonts w:ascii="David" w:hAnsi="David" w:cs="David" w:hint="cs"/>
          <w:sz w:val="24"/>
          <w:szCs w:val="24"/>
          <w:shd w:val="clear" w:color="auto" w:fill="EDEDED" w:themeFill="accent3" w:themeFillTint="33"/>
          <w:rtl/>
        </w:rPr>
        <w:t>במציאות זה מה שקורה</w:t>
      </w:r>
      <w:r>
        <w:rPr>
          <w:rFonts w:ascii="David" w:hAnsi="David" w:cs="David" w:hint="cs"/>
          <w:sz w:val="24"/>
          <w:szCs w:val="24"/>
          <w:rtl/>
        </w:rPr>
        <w:t xml:space="preserve">, הרבה פעמים לא נראה בנק גדול הולך להגיש בקשת חדל"פ כלפי חברה. זה קורה לפעמים, לרוב בגלל שהבנק התעצבן על ההתנהלות של החברה. כאמור, הדבר השני שעושה </w:t>
      </w:r>
      <w:r w:rsidRPr="00F12A7E">
        <w:rPr>
          <w:rFonts w:ascii="David" w:hAnsi="David" w:cs="David" w:hint="cs"/>
          <w:b/>
          <w:bCs/>
          <w:sz w:val="24"/>
          <w:szCs w:val="24"/>
          <w:shd w:val="clear" w:color="auto" w:fill="DEEAF6" w:themeFill="accent5" w:themeFillTint="33"/>
          <w:rtl/>
        </w:rPr>
        <w:t>ס'25</w:t>
      </w:r>
      <w:r>
        <w:rPr>
          <w:rFonts w:ascii="David" w:hAnsi="David" w:cs="David" w:hint="cs"/>
          <w:sz w:val="24"/>
          <w:szCs w:val="24"/>
          <w:rtl/>
        </w:rPr>
        <w:t xml:space="preserve">, זה גם למנות נאמן והוא בעצם יחליף את ההנהלה של החברה. </w:t>
      </w:r>
    </w:p>
    <w:p w14:paraId="42C2C19B" w14:textId="44461589" w:rsidR="00891631" w:rsidRDefault="00891631"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הרבה פעמים </w:t>
      </w:r>
      <w:r w:rsidRPr="00891631">
        <w:rPr>
          <w:rFonts w:ascii="David" w:hAnsi="David" w:cs="David" w:hint="cs"/>
          <w:b/>
          <w:bCs/>
          <w:sz w:val="24"/>
          <w:szCs w:val="24"/>
          <w:rtl/>
        </w:rPr>
        <w:t>דווקא עובדים של החברה</w:t>
      </w:r>
      <w:r>
        <w:rPr>
          <w:rFonts w:ascii="David" w:hAnsi="David" w:cs="David" w:hint="cs"/>
          <w:sz w:val="24"/>
          <w:szCs w:val="24"/>
          <w:rtl/>
        </w:rPr>
        <w:t xml:space="preserve"> הם אלה שמגישים בקשה לפתיחת הליך, על שכר שלא שולם להם וכו'. מובן שהם נושים פחות חזקים מאחרים, בנוסף יש להם תמריץ דרך ביטוח לאומי (נלמד בהמשך).</w:t>
      </w:r>
    </w:p>
    <w:p w14:paraId="6726F113" w14:textId="77777777" w:rsidR="00F12A7E" w:rsidRDefault="00F12A7E" w:rsidP="00B07760">
      <w:pPr>
        <w:tabs>
          <w:tab w:val="left" w:pos="2926"/>
        </w:tabs>
        <w:spacing w:after="0" w:line="276" w:lineRule="auto"/>
        <w:jc w:val="both"/>
        <w:rPr>
          <w:rFonts w:ascii="David" w:hAnsi="David" w:cs="David"/>
          <w:sz w:val="24"/>
          <w:szCs w:val="24"/>
          <w:rtl/>
        </w:rPr>
      </w:pPr>
    </w:p>
    <w:p w14:paraId="5643EE95" w14:textId="4CEFD2E0" w:rsidR="00F12A7E" w:rsidRDefault="00F12A7E" w:rsidP="00B07760">
      <w:pPr>
        <w:tabs>
          <w:tab w:val="left" w:pos="2926"/>
        </w:tabs>
        <w:spacing w:after="0" w:line="276" w:lineRule="auto"/>
        <w:jc w:val="both"/>
        <w:rPr>
          <w:rFonts w:ascii="David" w:hAnsi="David" w:cs="David"/>
          <w:sz w:val="24"/>
          <w:szCs w:val="24"/>
          <w:rtl/>
        </w:rPr>
      </w:pPr>
      <w:r w:rsidRPr="00F12A7E">
        <w:rPr>
          <w:rFonts w:ascii="David" w:hAnsi="David" w:cs="David" w:hint="cs"/>
          <w:b/>
          <w:bCs/>
          <w:sz w:val="24"/>
          <w:szCs w:val="24"/>
          <w:shd w:val="clear" w:color="auto" w:fill="DEEAF6" w:themeFill="accent5" w:themeFillTint="33"/>
          <w:rtl/>
        </w:rPr>
        <w:t>ס'29 לחוק חדל"פ</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הקפאת הליכים נגד התאגיד.</w:t>
      </w:r>
    </w:p>
    <w:p w14:paraId="28F9D008" w14:textId="768C53CA" w:rsidR="00F12A7E" w:rsidRDefault="00F12A7E" w:rsidP="00B07760">
      <w:pPr>
        <w:tabs>
          <w:tab w:val="left" w:pos="2926"/>
        </w:tabs>
        <w:spacing w:after="0" w:line="276" w:lineRule="auto"/>
        <w:jc w:val="both"/>
        <w:rPr>
          <w:rFonts w:ascii="David" w:hAnsi="David" w:cs="David"/>
          <w:sz w:val="24"/>
          <w:szCs w:val="24"/>
          <w:rtl/>
        </w:rPr>
      </w:pPr>
      <w:r w:rsidRPr="00F12A7E">
        <w:rPr>
          <w:rFonts w:ascii="David" w:hAnsi="David" w:cs="David" w:hint="cs"/>
          <w:b/>
          <w:bCs/>
          <w:sz w:val="24"/>
          <w:szCs w:val="24"/>
          <w:shd w:val="clear" w:color="auto" w:fill="DEEAF6" w:themeFill="accent5" w:themeFillTint="33"/>
          <w:rtl/>
        </w:rPr>
        <w:t>ס'29(2)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הלשון של ס'29(1) נוקטת המון ב"לא ניתן". ס'29(2) מא</w:t>
      </w:r>
      <w:r w:rsidR="008652D6">
        <w:rPr>
          <w:rFonts w:ascii="David" w:hAnsi="David" w:cs="David" w:hint="cs"/>
          <w:sz w:val="24"/>
          <w:szCs w:val="24"/>
          <w:rtl/>
        </w:rPr>
        <w:t>פ</w:t>
      </w:r>
      <w:r>
        <w:rPr>
          <w:rFonts w:ascii="David" w:hAnsi="David" w:cs="David" w:hint="cs"/>
          <w:sz w:val="24"/>
          <w:szCs w:val="24"/>
          <w:rtl/>
        </w:rPr>
        <w:t>שר לנושה שמגובה בשעבוד על נכס</w:t>
      </w:r>
      <w:r w:rsidR="008652D6">
        <w:rPr>
          <w:rFonts w:ascii="David" w:hAnsi="David" w:cs="David" w:hint="cs"/>
          <w:sz w:val="24"/>
          <w:szCs w:val="24"/>
          <w:rtl/>
        </w:rPr>
        <w:t xml:space="preserve"> לממש את הנכס המשועבד לפי פרק ו' לחלק ד' של החוק. זאת אומרת הוא לא אומר "לא", הוא גם לא אומר "כן", הוא מפנה לכללים ספציפיים.</w:t>
      </w:r>
    </w:p>
    <w:p w14:paraId="7F65757B" w14:textId="451F6B91" w:rsidR="008652D6" w:rsidRDefault="008652D6" w:rsidP="00B07760">
      <w:pPr>
        <w:tabs>
          <w:tab w:val="left" w:pos="2926"/>
        </w:tabs>
        <w:spacing w:after="0" w:line="276" w:lineRule="auto"/>
        <w:jc w:val="both"/>
        <w:rPr>
          <w:rFonts w:ascii="David" w:hAnsi="David" w:cs="David"/>
          <w:sz w:val="24"/>
          <w:szCs w:val="24"/>
          <w:rtl/>
        </w:rPr>
      </w:pPr>
      <w:r>
        <w:rPr>
          <w:rFonts w:ascii="David" w:hAnsi="David" w:cs="David" w:hint="cs"/>
          <w:b/>
          <w:bCs/>
          <w:sz w:val="24"/>
          <w:szCs w:val="24"/>
          <w:rtl/>
        </w:rPr>
        <w:t>פרק ו' חלק ד'</w:t>
      </w:r>
      <w:r w:rsidR="00D06B6C">
        <w:rPr>
          <w:rFonts w:ascii="David" w:hAnsi="David" w:cs="David" w:hint="cs"/>
          <w:b/>
          <w:bCs/>
          <w:sz w:val="24"/>
          <w:szCs w:val="24"/>
          <w:rtl/>
        </w:rPr>
        <w:t xml:space="preserve"> </w:t>
      </w:r>
      <w:r w:rsidR="00D06B6C">
        <w:rPr>
          <w:rFonts w:ascii="David" w:hAnsi="David" w:cs="David"/>
          <w:b/>
          <w:bCs/>
          <w:sz w:val="24"/>
          <w:szCs w:val="24"/>
          <w:rtl/>
        </w:rPr>
        <w:t>–</w:t>
      </w:r>
      <w:r w:rsidR="00D06B6C">
        <w:rPr>
          <w:rFonts w:ascii="David" w:hAnsi="David" w:cs="David" w:hint="cs"/>
          <w:b/>
          <w:bCs/>
          <w:sz w:val="24"/>
          <w:szCs w:val="24"/>
          <w:rtl/>
        </w:rPr>
        <w:t xml:space="preserve"> </w:t>
      </w:r>
      <w:r w:rsidR="00D06B6C" w:rsidRPr="00D06B6C">
        <w:rPr>
          <w:rFonts w:ascii="David" w:hAnsi="David" w:cs="David" w:hint="cs"/>
          <w:b/>
          <w:bCs/>
          <w:sz w:val="24"/>
          <w:szCs w:val="24"/>
          <w:shd w:val="clear" w:color="auto" w:fill="DEEAF6" w:themeFill="accent5" w:themeFillTint="33"/>
          <w:rtl/>
        </w:rPr>
        <w:t>ס'245</w:t>
      </w:r>
      <w:r w:rsidR="00D06B6C">
        <w:rPr>
          <w:rFonts w:ascii="David" w:hAnsi="David" w:cs="David" w:hint="cs"/>
          <w:b/>
          <w:bCs/>
          <w:sz w:val="24"/>
          <w:szCs w:val="24"/>
          <w:rtl/>
        </w:rPr>
        <w:t xml:space="preserve"> לחוק:</w:t>
      </w:r>
      <w:r w:rsidR="00D06B6C">
        <w:rPr>
          <w:rFonts w:ascii="David" w:hAnsi="David" w:cs="David" w:hint="cs"/>
          <w:sz w:val="24"/>
          <w:szCs w:val="24"/>
          <w:rtl/>
        </w:rPr>
        <w:t xml:space="preserve"> מתייחס לנקודה האם נושה שמובטח בשעבוד רשאי לנקוט בהליכי גבייה למימוש הנכס המשועבד, עת </w:t>
      </w:r>
      <w:r w:rsidR="00E9239B">
        <w:rPr>
          <w:rFonts w:ascii="David" w:hAnsi="David" w:cs="David" w:hint="cs"/>
          <w:sz w:val="24"/>
          <w:szCs w:val="24"/>
          <w:rtl/>
        </w:rPr>
        <w:t>שהחייב מצוי</w:t>
      </w:r>
      <w:r w:rsidR="00D06B6C">
        <w:rPr>
          <w:rFonts w:ascii="David" w:hAnsi="David" w:cs="David" w:hint="cs"/>
          <w:sz w:val="24"/>
          <w:szCs w:val="24"/>
          <w:rtl/>
        </w:rPr>
        <w:t xml:space="preserve"> בהליכי חדל"פ. </w:t>
      </w:r>
      <w:r w:rsidR="00E9239B">
        <w:rPr>
          <w:rFonts w:ascii="David" w:hAnsi="David" w:cs="David" w:hint="cs"/>
          <w:sz w:val="24"/>
          <w:szCs w:val="24"/>
          <w:rtl/>
        </w:rPr>
        <w:t xml:space="preserve">לפי ס' זה, הנושה לא רשאי </w:t>
      </w:r>
      <w:r w:rsidR="00E9239B">
        <w:rPr>
          <w:rFonts w:ascii="David" w:hAnsi="David" w:cs="David"/>
          <w:sz w:val="24"/>
          <w:szCs w:val="24"/>
          <w:rtl/>
        </w:rPr>
        <w:t>–</w:t>
      </w:r>
      <w:r w:rsidR="00E9239B">
        <w:rPr>
          <w:rFonts w:ascii="David" w:hAnsi="David" w:cs="David" w:hint="cs"/>
          <w:sz w:val="24"/>
          <w:szCs w:val="24"/>
          <w:rtl/>
        </w:rPr>
        <w:t xml:space="preserve"> זאת אומרת </w:t>
      </w:r>
      <w:r w:rsidR="00E9239B" w:rsidRPr="00E9239B">
        <w:rPr>
          <w:rFonts w:ascii="David" w:hAnsi="David" w:cs="David" w:hint="cs"/>
          <w:sz w:val="24"/>
          <w:szCs w:val="24"/>
          <w:shd w:val="clear" w:color="auto" w:fill="EDEDED" w:themeFill="accent3" w:themeFillTint="33"/>
          <w:rtl/>
        </w:rPr>
        <w:t>שהקפאת הליכים עוצרת גם את הנושה עם השעבוד</w:t>
      </w:r>
      <w:r w:rsidR="00E9239B">
        <w:rPr>
          <w:rFonts w:ascii="David" w:hAnsi="David" w:cs="David" w:hint="cs"/>
          <w:sz w:val="24"/>
          <w:szCs w:val="24"/>
          <w:rtl/>
        </w:rPr>
        <w:t>.</w:t>
      </w:r>
    </w:p>
    <w:p w14:paraId="30BFD03B" w14:textId="77777777" w:rsidR="00E9239B" w:rsidRDefault="00E9239B" w:rsidP="00B07760">
      <w:pPr>
        <w:tabs>
          <w:tab w:val="left" w:pos="2926"/>
        </w:tabs>
        <w:spacing w:after="0" w:line="276" w:lineRule="auto"/>
        <w:jc w:val="both"/>
        <w:rPr>
          <w:rFonts w:ascii="David" w:hAnsi="David" w:cs="David"/>
          <w:sz w:val="24"/>
          <w:szCs w:val="24"/>
          <w:rtl/>
        </w:rPr>
      </w:pPr>
    </w:p>
    <w:p w14:paraId="7BD10E68" w14:textId="1E229BCD" w:rsidR="00E9239B" w:rsidRDefault="00E9239B" w:rsidP="00B07760">
      <w:pPr>
        <w:tabs>
          <w:tab w:val="left" w:pos="2926"/>
        </w:tabs>
        <w:spacing w:after="0" w:line="276" w:lineRule="auto"/>
        <w:jc w:val="both"/>
        <w:rPr>
          <w:rFonts w:ascii="David" w:hAnsi="David" w:cs="David"/>
          <w:sz w:val="24"/>
          <w:szCs w:val="24"/>
          <w:rtl/>
        </w:rPr>
      </w:pPr>
      <w:r w:rsidRPr="00E9239B">
        <w:rPr>
          <w:rFonts w:ascii="David" w:hAnsi="David" w:cs="David" w:hint="cs"/>
          <w:sz w:val="24"/>
          <w:szCs w:val="24"/>
          <w:u w:val="single"/>
          <w:rtl/>
        </w:rPr>
        <w:t xml:space="preserve">אז למה </w:t>
      </w:r>
      <w:r w:rsidRPr="00F11039">
        <w:rPr>
          <w:rFonts w:ascii="David" w:hAnsi="David" w:cs="David" w:hint="cs"/>
          <w:b/>
          <w:bCs/>
          <w:sz w:val="24"/>
          <w:szCs w:val="24"/>
          <w:u w:val="single"/>
          <w:shd w:val="clear" w:color="auto" w:fill="DEEAF6" w:themeFill="accent5" w:themeFillTint="33"/>
          <w:rtl/>
        </w:rPr>
        <w:t>ס'29(2)</w:t>
      </w:r>
      <w:r w:rsidRPr="00E9239B">
        <w:rPr>
          <w:rFonts w:ascii="David" w:hAnsi="David" w:cs="David" w:hint="cs"/>
          <w:sz w:val="24"/>
          <w:szCs w:val="24"/>
          <w:u w:val="single"/>
          <w:rtl/>
        </w:rPr>
        <w:t xml:space="preserve"> פשוט לא כתב שלא ניתן לממש נכס משועבד? </w:t>
      </w:r>
    </w:p>
    <w:p w14:paraId="660D3837" w14:textId="54F2A5D7" w:rsidR="00E9239B" w:rsidRPr="00D06B6C" w:rsidRDefault="00E9239B"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הוא לא אומר לא ניתן, הוא אומר תעשה כאמור שם.</w:t>
      </w:r>
    </w:p>
    <w:p w14:paraId="0DC4FE33" w14:textId="3224B4A3" w:rsidR="00E9239B" w:rsidRDefault="00F11039" w:rsidP="00B07760">
      <w:pPr>
        <w:tabs>
          <w:tab w:val="left" w:pos="2926"/>
        </w:tabs>
        <w:spacing w:after="0" w:line="276" w:lineRule="auto"/>
        <w:jc w:val="both"/>
        <w:rPr>
          <w:rFonts w:ascii="David" w:hAnsi="David" w:cs="David"/>
          <w:sz w:val="24"/>
          <w:szCs w:val="24"/>
          <w:rtl/>
        </w:rPr>
      </w:pPr>
      <w:r w:rsidRPr="00F11039">
        <w:rPr>
          <w:rFonts w:ascii="David" w:hAnsi="David" w:cs="David" w:hint="cs"/>
          <w:b/>
          <w:bCs/>
          <w:sz w:val="24"/>
          <w:szCs w:val="24"/>
          <w:shd w:val="clear" w:color="auto" w:fill="DEEAF6" w:themeFill="accent5" w:themeFillTint="33"/>
          <w:rtl/>
        </w:rPr>
        <w:lastRenderedPageBreak/>
        <w:t>בס'245</w:t>
      </w:r>
      <w:r w:rsidR="00E9239B">
        <w:rPr>
          <w:rFonts w:ascii="David" w:hAnsi="David" w:cs="David" w:hint="cs"/>
          <w:sz w:val="24"/>
          <w:szCs w:val="24"/>
          <w:rtl/>
        </w:rPr>
        <w:t xml:space="preserve"> כתוב שיש הקפאת הליכים לנושה מובטח רק במקרה בו ביהמ"ש נתן </w:t>
      </w:r>
      <w:r w:rsidR="00E9239B" w:rsidRPr="00E9239B">
        <w:rPr>
          <w:rFonts w:ascii="David" w:hAnsi="David" w:cs="David" w:hint="cs"/>
          <w:b/>
          <w:bCs/>
          <w:sz w:val="24"/>
          <w:szCs w:val="24"/>
          <w:rtl/>
        </w:rPr>
        <w:t xml:space="preserve">צו הליך חדל"פ לכיוון </w:t>
      </w:r>
      <w:r w:rsidR="00E9239B" w:rsidRPr="00E9239B">
        <w:rPr>
          <w:rFonts w:ascii="David" w:hAnsi="David" w:cs="David" w:hint="cs"/>
          <w:b/>
          <w:bCs/>
          <w:sz w:val="24"/>
          <w:szCs w:val="24"/>
          <w:shd w:val="clear" w:color="auto" w:fill="E7E6E6" w:themeFill="background2"/>
          <w:rtl/>
        </w:rPr>
        <w:t>הבראה</w:t>
      </w:r>
      <w:r w:rsidR="00E9239B">
        <w:rPr>
          <w:rFonts w:ascii="David" w:hAnsi="David" w:cs="David" w:hint="cs"/>
          <w:sz w:val="24"/>
          <w:szCs w:val="24"/>
          <w:rtl/>
        </w:rPr>
        <w:t xml:space="preserve">. מתוך מה שלא כתוב, אנחנו מבינים שאם ביהמ"ש נתן צו לחדל"פ בשביל פירוק החברה, אז </w:t>
      </w:r>
      <w:r w:rsidR="00E9239B" w:rsidRPr="00F11039">
        <w:rPr>
          <w:rFonts w:ascii="David" w:hAnsi="David" w:cs="David" w:hint="cs"/>
          <w:b/>
          <w:bCs/>
          <w:sz w:val="24"/>
          <w:szCs w:val="24"/>
          <w:shd w:val="clear" w:color="auto" w:fill="DEEAF6" w:themeFill="accent5" w:themeFillTint="33"/>
          <w:rtl/>
        </w:rPr>
        <w:t>ס'245</w:t>
      </w:r>
      <w:r w:rsidR="00E9239B">
        <w:rPr>
          <w:rFonts w:ascii="David" w:hAnsi="David" w:cs="David" w:hint="cs"/>
          <w:sz w:val="24"/>
          <w:szCs w:val="24"/>
          <w:rtl/>
        </w:rPr>
        <w:t xml:space="preserve"> לא עוצר את הנושה המבוטח. לכן ס'29(2) לא אמר את זה בצורה נחרצת כמו אצל כל האחרים, כי כל נושה אחר שאינו מבוטח לא יכול לאכוף/לגבות בין אם מדובר בהליך להבראה או הליך לפירוט.</w:t>
      </w:r>
    </w:p>
    <w:p w14:paraId="483EB17B" w14:textId="77777777" w:rsidR="004C316D" w:rsidRDefault="004C316D" w:rsidP="00B07760">
      <w:pPr>
        <w:tabs>
          <w:tab w:val="left" w:pos="2926"/>
        </w:tabs>
        <w:spacing w:after="0" w:line="276" w:lineRule="auto"/>
        <w:jc w:val="both"/>
        <w:rPr>
          <w:rFonts w:ascii="David" w:hAnsi="David" w:cs="David"/>
          <w:sz w:val="24"/>
          <w:szCs w:val="24"/>
          <w:rtl/>
        </w:rPr>
      </w:pPr>
    </w:p>
    <w:p w14:paraId="2D02711C" w14:textId="122E611A" w:rsidR="004C316D" w:rsidRPr="00F11039" w:rsidRDefault="004C316D" w:rsidP="00B07760">
      <w:pPr>
        <w:tabs>
          <w:tab w:val="left" w:pos="2926"/>
        </w:tabs>
        <w:spacing w:after="0" w:line="276" w:lineRule="auto"/>
        <w:jc w:val="both"/>
        <w:rPr>
          <w:rFonts w:ascii="David" w:hAnsi="David" w:cs="David"/>
          <w:sz w:val="24"/>
          <w:szCs w:val="24"/>
          <w:u w:val="single"/>
          <w:rtl/>
        </w:rPr>
      </w:pPr>
      <w:r w:rsidRPr="00F11039">
        <w:rPr>
          <w:rFonts w:ascii="David" w:hAnsi="David" w:cs="David" w:hint="cs"/>
          <w:sz w:val="24"/>
          <w:szCs w:val="24"/>
          <w:u w:val="single"/>
          <w:rtl/>
        </w:rPr>
        <w:t>למה מאפשרים לנושה מבוטח תנאים מקלים בגביית החוב?</w:t>
      </w:r>
    </w:p>
    <w:p w14:paraId="4BB73A6C" w14:textId="0E5E7BC4" w:rsidR="004C316D" w:rsidRDefault="004C316D"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בגדול, לפי סדר הדין נושה שמובטח בשעבוד יהיה ראשון להיפרע, לפני נושים אחרים.</w:t>
      </w:r>
    </w:p>
    <w:p w14:paraId="50C83C56" w14:textId="5DF5D2BA" w:rsidR="004C316D" w:rsidRDefault="004C316D"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דוגמה: אם ביהמ"ש הלך לפירוק </w:t>
      </w:r>
      <w:r>
        <w:rPr>
          <w:rFonts w:ascii="David" w:hAnsi="David" w:cs="David"/>
          <w:sz w:val="24"/>
          <w:szCs w:val="24"/>
          <w:rtl/>
        </w:rPr>
        <w:t>–</w:t>
      </w:r>
      <w:r>
        <w:rPr>
          <w:rFonts w:ascii="David" w:hAnsi="David" w:cs="David" w:hint="cs"/>
          <w:sz w:val="24"/>
          <w:szCs w:val="24"/>
          <w:rtl/>
        </w:rPr>
        <w:t xml:space="preserve"> יש הקפאת הליכים (עוצר את כל הנושים, נניח שגם הנושה המובטח)    -&gt; בא הנושה המבוטח וגורס כי הוא הראשון בתור -&gt; ביהמ"ש שולח אותו צעד אחורה. אם הוא ממילא מקבל ראשון, זאת אומרת שנושים אחרים לא יקבלו לפניו בכל מקרה, אז למה עוצרים אותו? זה בדיוק הרעיון. </w:t>
      </w:r>
    </w:p>
    <w:p w14:paraId="09B6983E" w14:textId="1AF941CD" w:rsidR="004C316D" w:rsidRDefault="004C316D"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אם נושה מובטח ממילא ראשון בסדר מעל כל נושה אחר והרעיון באמצעי של הקפאת הליכים זה לאפשר להיפרע לפי הסדר, א</w:t>
      </w:r>
      <w:r w:rsidR="00F11039">
        <w:rPr>
          <w:rFonts w:ascii="David" w:hAnsi="David" w:cs="David" w:hint="cs"/>
          <w:sz w:val="24"/>
          <w:szCs w:val="24"/>
          <w:rtl/>
        </w:rPr>
        <w:t>ין טעם</w:t>
      </w:r>
      <w:r>
        <w:rPr>
          <w:rFonts w:ascii="David" w:hAnsi="David" w:cs="David" w:hint="cs"/>
          <w:sz w:val="24"/>
          <w:szCs w:val="24"/>
          <w:rtl/>
        </w:rPr>
        <w:t xml:space="preserve"> לעצור אותו באופן מלאכותי</w:t>
      </w:r>
      <w:r w:rsidR="00F11039">
        <w:rPr>
          <w:rFonts w:ascii="David" w:hAnsi="David" w:cs="David" w:hint="cs"/>
          <w:sz w:val="24"/>
          <w:szCs w:val="24"/>
          <w:rtl/>
        </w:rPr>
        <w:t>.</w:t>
      </w:r>
    </w:p>
    <w:p w14:paraId="44D5FE61" w14:textId="7CC2C739" w:rsidR="00F11039" w:rsidRDefault="00F11039"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כל זה נכון למצב של </w:t>
      </w:r>
      <w:r>
        <w:rPr>
          <w:rFonts w:ascii="David" w:hAnsi="David" w:cs="David" w:hint="cs"/>
          <w:b/>
          <w:bCs/>
          <w:sz w:val="24"/>
          <w:szCs w:val="24"/>
          <w:rtl/>
        </w:rPr>
        <w:t>פירוק.</w:t>
      </w:r>
    </w:p>
    <w:p w14:paraId="60A2AE98" w14:textId="77777777" w:rsidR="00F11039" w:rsidRDefault="00F11039" w:rsidP="00B07760">
      <w:pPr>
        <w:tabs>
          <w:tab w:val="left" w:pos="2926"/>
        </w:tabs>
        <w:spacing w:after="0" w:line="276" w:lineRule="auto"/>
        <w:jc w:val="both"/>
        <w:rPr>
          <w:rFonts w:ascii="David" w:hAnsi="David" w:cs="David"/>
          <w:sz w:val="24"/>
          <w:szCs w:val="24"/>
          <w:rtl/>
        </w:rPr>
      </w:pPr>
    </w:p>
    <w:p w14:paraId="0D144C41" w14:textId="6280D44F" w:rsidR="00F11039" w:rsidRDefault="00F11039"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כשאנחנו מדברים על </w:t>
      </w:r>
      <w:r>
        <w:rPr>
          <w:rFonts w:ascii="David" w:hAnsi="David" w:cs="David" w:hint="cs"/>
          <w:b/>
          <w:bCs/>
          <w:sz w:val="24"/>
          <w:szCs w:val="24"/>
          <w:rtl/>
        </w:rPr>
        <w:t>הבראה</w:t>
      </w:r>
      <w:r>
        <w:rPr>
          <w:rFonts w:ascii="David" w:hAnsi="David" w:cs="David" w:hint="cs"/>
          <w:sz w:val="24"/>
          <w:szCs w:val="24"/>
          <w:rtl/>
        </w:rPr>
        <w:t>, יש שיקולים נוספים.</w:t>
      </w:r>
    </w:p>
    <w:p w14:paraId="42224769" w14:textId="2AFD6EA1" w:rsidR="00F11039" w:rsidRDefault="00F11039" w:rsidP="00B07760">
      <w:pPr>
        <w:tabs>
          <w:tab w:val="left" w:pos="2926"/>
        </w:tabs>
        <w:spacing w:after="0" w:line="276" w:lineRule="auto"/>
        <w:jc w:val="both"/>
        <w:rPr>
          <w:rFonts w:ascii="David" w:hAnsi="David" w:cs="David"/>
          <w:sz w:val="24"/>
          <w:szCs w:val="24"/>
          <w:rtl/>
        </w:rPr>
      </w:pPr>
      <w:r>
        <w:rPr>
          <w:rFonts w:ascii="David" w:hAnsi="David" w:cs="David" w:hint="cs"/>
          <w:sz w:val="24"/>
          <w:szCs w:val="24"/>
          <w:rtl/>
        </w:rPr>
        <w:t>הקפאת ההליכים בהבראה באה להגשים 2 תכליות:</w:t>
      </w:r>
    </w:p>
    <w:p w14:paraId="620C35BB" w14:textId="0A510486" w:rsidR="00F11039" w:rsidRDefault="00F11039">
      <w:pPr>
        <w:pStyle w:val="a7"/>
        <w:numPr>
          <w:ilvl w:val="0"/>
          <w:numId w:val="29"/>
        </w:numPr>
        <w:tabs>
          <w:tab w:val="left" w:pos="2926"/>
        </w:tabs>
        <w:spacing w:after="0" w:line="276" w:lineRule="auto"/>
        <w:jc w:val="both"/>
        <w:rPr>
          <w:rFonts w:ascii="David" w:hAnsi="David" w:cs="David"/>
          <w:sz w:val="24"/>
          <w:szCs w:val="24"/>
        </w:rPr>
      </w:pPr>
      <w:r>
        <w:rPr>
          <w:rFonts w:ascii="David" w:hAnsi="David" w:cs="David" w:hint="cs"/>
          <w:sz w:val="24"/>
          <w:szCs w:val="24"/>
          <w:rtl/>
        </w:rPr>
        <w:t>לאפשר לפרוע על פי סדר ולא באופן בלתי מבוקר ופרוץ (מה שדיברנו עד כה).</w:t>
      </w:r>
    </w:p>
    <w:p w14:paraId="3BDC3DF1" w14:textId="5214E020" w:rsidR="00F11039" w:rsidRDefault="00F11039">
      <w:pPr>
        <w:pStyle w:val="a7"/>
        <w:numPr>
          <w:ilvl w:val="0"/>
          <w:numId w:val="29"/>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באה לידי ביטוי רק בהבראה ולא בפירוק </w:t>
      </w:r>
      <w:r>
        <w:rPr>
          <w:rFonts w:ascii="David" w:hAnsi="David" w:cs="David"/>
          <w:sz w:val="24"/>
          <w:szCs w:val="24"/>
          <w:rtl/>
        </w:rPr>
        <w:t>–</w:t>
      </w:r>
      <w:r>
        <w:rPr>
          <w:rFonts w:ascii="David" w:hAnsi="David" w:cs="David" w:hint="cs"/>
          <w:sz w:val="24"/>
          <w:szCs w:val="24"/>
          <w:rtl/>
        </w:rPr>
        <w:t xml:space="preserve"> לאפשר את </w:t>
      </w:r>
      <w:r>
        <w:rPr>
          <w:rFonts w:ascii="David" w:hAnsi="David" w:cs="David" w:hint="cs"/>
          <w:b/>
          <w:bCs/>
          <w:sz w:val="24"/>
          <w:szCs w:val="24"/>
          <w:rtl/>
        </w:rPr>
        <w:t>הבראת החברה.</w:t>
      </w:r>
    </w:p>
    <w:p w14:paraId="093CC9C1" w14:textId="77777777" w:rsidR="00F11039" w:rsidRDefault="00F11039" w:rsidP="00F11039">
      <w:pPr>
        <w:tabs>
          <w:tab w:val="left" w:pos="2926"/>
        </w:tabs>
        <w:spacing w:after="0" w:line="276" w:lineRule="auto"/>
        <w:jc w:val="both"/>
        <w:rPr>
          <w:rFonts w:ascii="David" w:hAnsi="David" w:cs="David"/>
          <w:sz w:val="24"/>
          <w:szCs w:val="24"/>
          <w:rtl/>
        </w:rPr>
      </w:pPr>
    </w:p>
    <w:p w14:paraId="4BD7F410" w14:textId="51FF629A" w:rsidR="00F11039" w:rsidRDefault="00312EAD" w:rsidP="00F11039">
      <w:pPr>
        <w:tabs>
          <w:tab w:val="left" w:pos="2926"/>
        </w:tabs>
        <w:spacing w:after="0" w:line="276" w:lineRule="auto"/>
        <w:jc w:val="both"/>
        <w:rPr>
          <w:rFonts w:ascii="David" w:hAnsi="David" w:cs="David"/>
          <w:sz w:val="24"/>
          <w:szCs w:val="24"/>
          <w:rtl/>
        </w:rPr>
      </w:pPr>
      <w:r w:rsidRPr="00FC1FD5">
        <w:rPr>
          <w:rFonts w:ascii="David" w:hAnsi="David" w:cs="David" w:hint="cs"/>
          <w:sz w:val="24"/>
          <w:szCs w:val="24"/>
          <w:shd w:val="clear" w:color="auto" w:fill="E7E6E6" w:themeFill="background2"/>
          <w:rtl/>
        </w:rPr>
        <w:t>על מנת לאפשר את הבראת החברה</w:t>
      </w:r>
      <w:r>
        <w:rPr>
          <w:rFonts w:ascii="David" w:hAnsi="David" w:cs="David" w:hint="cs"/>
          <w:sz w:val="24"/>
          <w:szCs w:val="24"/>
          <w:rtl/>
        </w:rPr>
        <w:t xml:space="preserve"> לא ניתן לכרסם בנכסיה</w:t>
      </w:r>
      <w:r w:rsidR="00FC1FD5">
        <w:rPr>
          <w:rFonts w:ascii="David" w:hAnsi="David" w:cs="David" w:hint="cs"/>
          <w:sz w:val="24"/>
          <w:szCs w:val="24"/>
          <w:rtl/>
        </w:rPr>
        <w:t xml:space="preserve"> (שבאמצעותם אפשר לייצב את החברה)</w:t>
      </w:r>
      <w:r>
        <w:rPr>
          <w:rFonts w:ascii="David" w:hAnsi="David" w:cs="David" w:hint="cs"/>
          <w:sz w:val="24"/>
          <w:szCs w:val="24"/>
          <w:rtl/>
        </w:rPr>
        <w:t xml:space="preserve">, לכן </w:t>
      </w:r>
      <w:r w:rsidRPr="00FC1FD5">
        <w:rPr>
          <w:rFonts w:ascii="David" w:hAnsi="David" w:cs="David" w:hint="cs"/>
          <w:sz w:val="24"/>
          <w:szCs w:val="24"/>
          <w:shd w:val="clear" w:color="auto" w:fill="E7E6E6" w:themeFill="background2"/>
          <w:rtl/>
        </w:rPr>
        <w:t>מקפיאים גם את הנושה המובטח</w:t>
      </w:r>
      <w:r>
        <w:rPr>
          <w:rFonts w:ascii="David" w:hAnsi="David" w:cs="David" w:hint="cs"/>
          <w:sz w:val="24"/>
          <w:szCs w:val="24"/>
          <w:rtl/>
        </w:rPr>
        <w:t xml:space="preserve">. </w:t>
      </w:r>
    </w:p>
    <w:p w14:paraId="6716BA80" w14:textId="4E13E0FB" w:rsidR="00FC1FD5" w:rsidRDefault="00FC1FD5"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יכול להיות מצב בו הנושה יגיד שהנכס לא אמצעי חשוב לייצוב החברה, את זה יקבע ביהמ"ש לחדל"פ. </w:t>
      </w:r>
      <w:r w:rsidR="0082666D">
        <w:rPr>
          <w:rFonts w:ascii="David" w:hAnsi="David" w:cs="David" w:hint="cs"/>
          <w:sz w:val="24"/>
          <w:szCs w:val="24"/>
          <w:rtl/>
        </w:rPr>
        <w:t xml:space="preserve">כל נושה יכול לבקש לפי החריגים אישור להמשך ניהול התביעה, </w:t>
      </w:r>
      <w:r>
        <w:rPr>
          <w:rFonts w:ascii="David" w:hAnsi="David" w:cs="David" w:hint="cs"/>
          <w:sz w:val="24"/>
          <w:szCs w:val="24"/>
          <w:rtl/>
        </w:rPr>
        <w:t xml:space="preserve">אם אכן ביהמ"ש התרשם שהנכס המשועבד איננו חיוני להבראת החברה, הוא יאפשר לממש את הנכס המשועבד. </w:t>
      </w:r>
    </w:p>
    <w:p w14:paraId="12306810" w14:textId="77777777" w:rsidR="0082666D" w:rsidRDefault="0082666D" w:rsidP="00F11039">
      <w:pPr>
        <w:tabs>
          <w:tab w:val="left" w:pos="2926"/>
        </w:tabs>
        <w:spacing w:after="0" w:line="276" w:lineRule="auto"/>
        <w:jc w:val="both"/>
        <w:rPr>
          <w:rFonts w:ascii="David" w:hAnsi="David" w:cs="David"/>
          <w:sz w:val="24"/>
          <w:szCs w:val="24"/>
          <w:rtl/>
        </w:rPr>
      </w:pPr>
    </w:p>
    <w:p w14:paraId="4D947D34" w14:textId="157B1E10" w:rsidR="0082666D" w:rsidRDefault="0082666D" w:rsidP="00F11039">
      <w:pPr>
        <w:tabs>
          <w:tab w:val="left" w:pos="2926"/>
        </w:tabs>
        <w:spacing w:after="0" w:line="276" w:lineRule="auto"/>
        <w:jc w:val="both"/>
        <w:rPr>
          <w:rFonts w:ascii="David" w:hAnsi="David" w:cs="David"/>
          <w:sz w:val="24"/>
          <w:szCs w:val="24"/>
          <w:rtl/>
        </w:rPr>
      </w:pPr>
      <w:r w:rsidRPr="0082666D">
        <w:rPr>
          <w:rFonts w:ascii="David" w:hAnsi="David" w:cs="David" w:hint="cs"/>
          <w:b/>
          <w:bCs/>
          <w:sz w:val="24"/>
          <w:szCs w:val="24"/>
          <w:shd w:val="clear" w:color="auto" w:fill="DEEAF6" w:themeFill="accent5" w:themeFillTint="33"/>
          <w:rtl/>
        </w:rPr>
        <w:t>ס'30</w:t>
      </w:r>
      <w:r>
        <w:rPr>
          <w:rFonts w:ascii="David" w:hAnsi="David" w:cs="David" w:hint="cs"/>
          <w:b/>
          <w:bCs/>
          <w:sz w:val="24"/>
          <w:szCs w:val="24"/>
          <w:rtl/>
        </w:rPr>
        <w:t xml:space="preserve"> לחוק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מתייחס לאפשרות </w:t>
      </w:r>
      <w:r w:rsidRPr="0082666D">
        <w:rPr>
          <w:rFonts w:ascii="David" w:hAnsi="David" w:cs="David" w:hint="cs"/>
          <w:sz w:val="24"/>
          <w:szCs w:val="24"/>
          <w:shd w:val="clear" w:color="auto" w:fill="E7E6E6" w:themeFill="background2"/>
          <w:rtl/>
        </w:rPr>
        <w:t>שהקפאת ההליכים תורחב ותוחל גם להגנה על צדדים שלישיים</w:t>
      </w:r>
      <w:r>
        <w:rPr>
          <w:rFonts w:ascii="David" w:hAnsi="David" w:cs="David" w:hint="cs"/>
          <w:sz w:val="24"/>
          <w:szCs w:val="24"/>
          <w:rtl/>
        </w:rPr>
        <w:t>.</w:t>
      </w:r>
    </w:p>
    <w:p w14:paraId="512BF64A" w14:textId="0685721E" w:rsidR="0082666D" w:rsidRDefault="0082666D"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כעקרון, הקפאת ההליכים היא ביחס לאישיות המשפטית של החייב עצמו, לפיה נושים לא יכולים לתקוף את הרכוש של אותו חייב לפי שעה. ס'30 אומר שבנסיבות מסוימות, בשיקול דעת של ביהמ"ש לאחר בקשה קונקרטית, לביהמ"ש לחדל"פ יש סמכות להחיל את תחולת הקפאת ההליכים בנוסף לחייב על צד שלישי מסוים.</w:t>
      </w:r>
    </w:p>
    <w:p w14:paraId="31B68987" w14:textId="67B30AA7" w:rsidR="0082666D" w:rsidRDefault="0082666D" w:rsidP="00F11039">
      <w:pPr>
        <w:tabs>
          <w:tab w:val="left" w:pos="2926"/>
        </w:tabs>
        <w:spacing w:after="0" w:line="276" w:lineRule="auto"/>
        <w:jc w:val="both"/>
        <w:rPr>
          <w:rFonts w:ascii="David" w:hAnsi="David" w:cs="David"/>
          <w:b/>
          <w:bCs/>
          <w:sz w:val="24"/>
          <w:szCs w:val="24"/>
          <w:rtl/>
        </w:rPr>
      </w:pPr>
      <w:r>
        <w:rPr>
          <w:rFonts w:ascii="David" w:hAnsi="David" w:cs="David" w:hint="cs"/>
          <w:sz w:val="24"/>
          <w:szCs w:val="24"/>
          <w:rtl/>
        </w:rPr>
        <w:t xml:space="preserve">החוק מאד ברור מתי ניתן להרחיב כלפי צדדים שלישיים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בהבראה בלבד.</w:t>
      </w:r>
    </w:p>
    <w:p w14:paraId="183442C5" w14:textId="1351EB03" w:rsidR="0082666D" w:rsidRDefault="0082666D" w:rsidP="00F11039">
      <w:pPr>
        <w:tabs>
          <w:tab w:val="left" w:pos="2926"/>
        </w:tabs>
        <w:spacing w:after="0" w:line="276" w:lineRule="auto"/>
        <w:jc w:val="both"/>
        <w:rPr>
          <w:rFonts w:ascii="David" w:hAnsi="David" w:cs="David"/>
          <w:b/>
          <w:bCs/>
          <w:sz w:val="24"/>
          <w:szCs w:val="24"/>
          <w:rtl/>
        </w:rPr>
      </w:pPr>
    </w:p>
    <w:p w14:paraId="612971A2" w14:textId="4D140465" w:rsidR="0082666D" w:rsidRDefault="0082666D"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מי אלה הצדדים השלישיים האלה?</w:t>
      </w:r>
    </w:p>
    <w:p w14:paraId="62F1A7FE" w14:textId="7AA7C4BC" w:rsidR="0082666D" w:rsidRDefault="0082666D">
      <w:pPr>
        <w:pStyle w:val="a7"/>
        <w:numPr>
          <w:ilvl w:val="0"/>
          <w:numId w:val="3"/>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לדוג' </w:t>
      </w:r>
      <w:r>
        <w:rPr>
          <w:rFonts w:ascii="David" w:hAnsi="David" w:cs="David"/>
          <w:sz w:val="24"/>
          <w:szCs w:val="24"/>
          <w:rtl/>
        </w:rPr>
        <w:t>–</w:t>
      </w:r>
      <w:r>
        <w:rPr>
          <w:rFonts w:ascii="David" w:hAnsi="David" w:cs="David" w:hint="cs"/>
          <w:sz w:val="24"/>
          <w:szCs w:val="24"/>
          <w:rtl/>
        </w:rPr>
        <w:t xml:space="preserve"> חברה נכנסת להליך של הבראה, היא צריכה לייצב את העסק ותוך כדי זה היא גם צריכה לנהל מו"מ עם הנושים כדי להגיע לתוכנית מוסכמת (זאת ההבראה), לאופן פירעון שיתנהל מתוך חברה פעילה בהמשך. זה לא דבר שקורה בן יום, זה משא ומתן שמתנהל תוך כדי ההליך.</w:t>
      </w:r>
    </w:p>
    <w:p w14:paraId="7BD31731" w14:textId="2196CA8A" w:rsidR="0082666D" w:rsidRDefault="0082666D">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בשביל לנהל את המו"מ הזה, לעתים צריך נושאי משרה בחברה (מנכ"ל/סמנכ"ל כספים וכו'). נושאי המשרה האלו לא יכולים לנהל משא ומתן תוך כדי תביעות אישיות כלפיו (הפרת חובת זהירות/אמונים), כי הם יהיו עסוקים מידי בטרדות של עצמם.</w:t>
      </w:r>
    </w:p>
    <w:p w14:paraId="33CE5687" w14:textId="7F6B8E53" w:rsidR="0082666D" w:rsidRDefault="0082666D">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לכן, החוק מאפשר להחיל את הקפאת ההליכים להגנה גם על נושאי המשרה מלבד החברה, על מנת שיהיו פנויים למאמצי ההבראה.</w:t>
      </w:r>
    </w:p>
    <w:p w14:paraId="7C43FDAE" w14:textId="77777777" w:rsidR="00393D4D" w:rsidRDefault="0082666D">
      <w:pPr>
        <w:pStyle w:val="a7"/>
        <w:numPr>
          <w:ilvl w:val="0"/>
          <w:numId w:val="3"/>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דוג' נוספת </w:t>
      </w:r>
      <w:r>
        <w:rPr>
          <w:rFonts w:ascii="David" w:hAnsi="David" w:cs="David"/>
          <w:sz w:val="24"/>
          <w:szCs w:val="24"/>
          <w:rtl/>
        </w:rPr>
        <w:t>–</w:t>
      </w:r>
      <w:r>
        <w:rPr>
          <w:rFonts w:ascii="David" w:hAnsi="David" w:cs="David" w:hint="cs"/>
          <w:sz w:val="24"/>
          <w:szCs w:val="24"/>
          <w:rtl/>
        </w:rPr>
        <w:t xml:space="preserve"> פחות שכיחה</w:t>
      </w:r>
      <w:r w:rsidR="00FA4AFD">
        <w:rPr>
          <w:rFonts w:ascii="David" w:hAnsi="David" w:cs="David" w:hint="cs"/>
          <w:sz w:val="24"/>
          <w:szCs w:val="24"/>
          <w:rtl/>
        </w:rPr>
        <w:t>, הייתה בעניין ה</w:t>
      </w:r>
      <w:r w:rsidR="00FA4AFD" w:rsidRPr="00FA4AFD">
        <w:rPr>
          <w:rFonts w:ascii="David" w:hAnsi="David" w:cs="David" w:hint="cs"/>
          <w:b/>
          <w:bCs/>
          <w:sz w:val="24"/>
          <w:szCs w:val="24"/>
          <w:rtl/>
        </w:rPr>
        <w:t>מרכז הרפואי הדסה</w:t>
      </w:r>
      <w:r>
        <w:rPr>
          <w:rFonts w:ascii="David" w:hAnsi="David" w:cs="David" w:hint="cs"/>
          <w:sz w:val="24"/>
          <w:szCs w:val="24"/>
          <w:rtl/>
        </w:rPr>
        <w:t>.</w:t>
      </w:r>
      <w:r w:rsidR="00FA4AFD">
        <w:rPr>
          <w:rFonts w:ascii="David" w:hAnsi="David" w:cs="David" w:hint="cs"/>
          <w:sz w:val="24"/>
          <w:szCs w:val="24"/>
          <w:rtl/>
        </w:rPr>
        <w:t xml:space="preserve"> לפני כמה שנים בית החולים הדסה נקלע לקשיים כלכליים, אף אחד לא רצה לסגור את הדסה כי אז לא יהיה מענה רפואי לכל אזור ירושלים והסביבה. </w:t>
      </w:r>
    </w:p>
    <w:p w14:paraId="42A9A014" w14:textId="77777777" w:rsidR="00393D4D" w:rsidRDefault="00393D4D">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הדסה הייתה בתהליך חדל"פ (בסוף יצאה ממנו באמצעות תקציבים ממשלתיים).</w:t>
      </w:r>
    </w:p>
    <w:p w14:paraId="7FAEDE69" w14:textId="77777777" w:rsidR="003367F1" w:rsidRDefault="00393D4D">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בעת פתיחת ההליך התברר </w:t>
      </w:r>
      <w:r w:rsidR="003367F1">
        <w:rPr>
          <w:rFonts w:ascii="David" w:hAnsi="David" w:cs="David" w:hint="cs"/>
          <w:sz w:val="24"/>
          <w:szCs w:val="24"/>
          <w:rtl/>
        </w:rPr>
        <w:t>שהגיבוי הכספי לתביעות נגד הצוות הרפואי (רשלנות וכו'), הייתה בנויה כך ש</w:t>
      </w:r>
      <w:r w:rsidR="003367F1" w:rsidRPr="003367F1">
        <w:rPr>
          <w:rFonts w:ascii="David" w:hAnsi="David" w:cs="David" w:hint="cs"/>
          <w:sz w:val="24"/>
          <w:szCs w:val="24"/>
          <w:rtl/>
        </w:rPr>
        <w:t xml:space="preserve">הייתה פוליסת ביטוח שכיסתה וגיבתה תביעות שהצוות הרפואי שיתבע. </w:t>
      </w:r>
    </w:p>
    <w:p w14:paraId="635661FF" w14:textId="739EB03F" w:rsidR="003367F1" w:rsidRDefault="003367F1">
      <w:pPr>
        <w:pStyle w:val="a7"/>
        <w:numPr>
          <w:ilvl w:val="0"/>
          <w:numId w:val="5"/>
        </w:numPr>
        <w:tabs>
          <w:tab w:val="left" w:pos="2926"/>
        </w:tabs>
        <w:spacing w:after="0" w:line="276" w:lineRule="auto"/>
        <w:jc w:val="both"/>
        <w:rPr>
          <w:rFonts w:ascii="David" w:hAnsi="David" w:cs="David"/>
          <w:sz w:val="24"/>
          <w:szCs w:val="24"/>
        </w:rPr>
      </w:pPr>
      <w:r w:rsidRPr="003367F1">
        <w:rPr>
          <w:rFonts w:ascii="David" w:hAnsi="David" w:cs="David" w:hint="cs"/>
          <w:sz w:val="24"/>
          <w:szCs w:val="24"/>
          <w:rtl/>
        </w:rPr>
        <w:lastRenderedPageBreak/>
        <w:t>אבל פוליסת הביטוח שהדסה רכשה, הייתה מ5 מיליון שקלים ומעלה, זאת אומרת שעל הסכום הראשוני, עד ה5 מיליון ש"ח לא היה ביטוי.</w:t>
      </w:r>
      <w:r w:rsidR="0082666D" w:rsidRPr="003367F1">
        <w:rPr>
          <w:rFonts w:ascii="David" w:hAnsi="David" w:cs="David" w:hint="cs"/>
          <w:sz w:val="24"/>
          <w:szCs w:val="24"/>
          <w:rtl/>
        </w:rPr>
        <w:t xml:space="preserve"> </w:t>
      </w:r>
      <w:r w:rsidRPr="003367F1">
        <w:rPr>
          <w:rFonts w:ascii="David" w:hAnsi="David" w:cs="David" w:hint="cs"/>
          <w:sz w:val="24"/>
          <w:szCs w:val="24"/>
          <w:rtl/>
        </w:rPr>
        <w:t xml:space="preserve">כלומר, </w:t>
      </w:r>
      <w:r w:rsidRPr="008B1FBE">
        <w:rPr>
          <w:rFonts w:ascii="David" w:hAnsi="David" w:cs="David" w:hint="cs"/>
          <w:sz w:val="24"/>
          <w:szCs w:val="24"/>
          <w:shd w:val="clear" w:color="auto" w:fill="E7E6E6" w:themeFill="background2"/>
          <w:rtl/>
        </w:rPr>
        <w:t>הסכומים הראשוניים משולמים על ידי הדסה</w:t>
      </w:r>
      <w:r w:rsidRPr="003367F1">
        <w:rPr>
          <w:rFonts w:ascii="David" w:hAnsi="David" w:cs="David" w:hint="cs"/>
          <w:sz w:val="24"/>
          <w:szCs w:val="24"/>
          <w:rtl/>
        </w:rPr>
        <w:t>. ביה"ח ישפה את הרופא וישלם במקומו, הוא הכיס העמוק. אבל כעת, כשביה</w:t>
      </w:r>
      <w:r w:rsidR="008646A9">
        <w:rPr>
          <w:rFonts w:ascii="David" w:hAnsi="David" w:cs="David" w:hint="cs"/>
          <w:sz w:val="24"/>
          <w:szCs w:val="24"/>
          <w:rtl/>
        </w:rPr>
        <w:t>"</w:t>
      </w:r>
      <w:r w:rsidRPr="003367F1">
        <w:rPr>
          <w:rFonts w:ascii="David" w:hAnsi="David" w:cs="David" w:hint="cs"/>
          <w:sz w:val="24"/>
          <w:szCs w:val="24"/>
          <w:rtl/>
        </w:rPr>
        <w:t>ח חדל"פ, הוא לא כיס עצמו בעצמו.</w:t>
      </w:r>
    </w:p>
    <w:p w14:paraId="4ECB6CD2" w14:textId="7B3321A5" w:rsidR="003367F1" w:rsidRDefault="003367F1">
      <w:pPr>
        <w:pStyle w:val="a7"/>
        <w:numPr>
          <w:ilvl w:val="0"/>
          <w:numId w:val="5"/>
        </w:numPr>
        <w:tabs>
          <w:tab w:val="left" w:pos="2926"/>
        </w:tabs>
        <w:spacing w:after="0" w:line="276" w:lineRule="auto"/>
        <w:jc w:val="both"/>
        <w:rPr>
          <w:rFonts w:ascii="David" w:hAnsi="David" w:cs="David"/>
          <w:sz w:val="24"/>
          <w:szCs w:val="24"/>
        </w:rPr>
      </w:pPr>
      <w:r w:rsidRPr="003367F1">
        <w:rPr>
          <w:rFonts w:ascii="David" w:hAnsi="David" w:cs="David" w:hint="cs"/>
          <w:sz w:val="24"/>
          <w:szCs w:val="24"/>
          <w:rtl/>
        </w:rPr>
        <w:t>בד"כ תובעים גם את הרופא וגם את ביה"ח, כעת את ביה"ח לא ניתן לתבוע בגלל הקפאת ההליכים, אז יתבעו רק את הצוות הרפואי. אבל כשהם יחויבו, הם ירצו לקבל שיפוי מביה"ח, אבל הם לא יוכלו לקבל, הם יצטרכו להיות חלק מהנושים.</w:t>
      </w:r>
    </w:p>
    <w:p w14:paraId="50A493E0" w14:textId="53892132" w:rsidR="003367F1" w:rsidRDefault="003367F1">
      <w:pPr>
        <w:pStyle w:val="a7"/>
        <w:numPr>
          <w:ilvl w:val="0"/>
          <w:numId w:val="5"/>
        </w:numPr>
        <w:tabs>
          <w:tab w:val="left" w:pos="2926"/>
        </w:tabs>
        <w:spacing w:after="0" w:line="276" w:lineRule="auto"/>
        <w:jc w:val="both"/>
        <w:rPr>
          <w:rFonts w:ascii="David" w:hAnsi="David" w:cs="David"/>
          <w:sz w:val="24"/>
          <w:szCs w:val="24"/>
        </w:rPr>
      </w:pPr>
      <w:r w:rsidRPr="003367F1">
        <w:rPr>
          <w:rFonts w:ascii="David" w:hAnsi="David" w:cs="David" w:hint="cs"/>
          <w:sz w:val="24"/>
          <w:szCs w:val="24"/>
          <w:rtl/>
        </w:rPr>
        <w:t xml:space="preserve">זאת אומרת החשיפה של הצוות הרפואי עלתה בגלל המציאות של החדל"פ. הוא הבין שאם הוא ימשיך לתת טיפולים ויתבע בעתיד, אין מי שיגבה אותו. </w:t>
      </w:r>
    </w:p>
    <w:p w14:paraId="2FA8AFB4" w14:textId="39DD811D" w:rsidR="003367F1" w:rsidRDefault="003367F1">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הצוות הרפואי הפסיק לתת טיפולים חודרניים שיש להם בסיס גדול לתביעה נזיקית.</w:t>
      </w:r>
    </w:p>
    <w:p w14:paraId="31B76106" w14:textId="20586BFA" w:rsidR="003367F1" w:rsidRDefault="003367F1">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אם </w:t>
      </w:r>
      <w:r w:rsidR="008646A9">
        <w:rPr>
          <w:rFonts w:ascii="David" w:hAnsi="David" w:cs="David" w:hint="cs"/>
          <w:sz w:val="24"/>
          <w:szCs w:val="24"/>
          <w:rtl/>
        </w:rPr>
        <w:t>הצוות הרפואי לא מספק שירותים</w:t>
      </w:r>
      <w:r>
        <w:rPr>
          <w:rFonts w:ascii="David" w:hAnsi="David" w:cs="David" w:hint="cs"/>
          <w:sz w:val="24"/>
          <w:szCs w:val="24"/>
          <w:rtl/>
        </w:rPr>
        <w:t>, נגמרה ההבראה</w:t>
      </w:r>
      <w:r w:rsidR="008646A9">
        <w:rPr>
          <w:rFonts w:ascii="David" w:hAnsi="David" w:cs="David" w:hint="cs"/>
          <w:sz w:val="24"/>
          <w:szCs w:val="24"/>
          <w:rtl/>
        </w:rPr>
        <w:t xml:space="preserve"> של ביה"ח</w:t>
      </w:r>
      <w:r>
        <w:rPr>
          <w:rFonts w:ascii="David" w:hAnsi="David" w:cs="David" w:hint="cs"/>
          <w:sz w:val="24"/>
          <w:szCs w:val="24"/>
          <w:rtl/>
        </w:rPr>
        <w:t xml:space="preserve"> מלכתחילה.</w:t>
      </w:r>
    </w:p>
    <w:p w14:paraId="2AB8A22D" w14:textId="42AE9C79" w:rsidR="003367F1" w:rsidRDefault="008646A9">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ביה"ח פנה לשופט מינץ, הציג לו את הנושא וביקש </w:t>
      </w:r>
      <w:r w:rsidRPr="008646A9">
        <w:rPr>
          <w:rFonts w:ascii="David" w:hAnsi="David" w:cs="David" w:hint="cs"/>
          <w:b/>
          <w:bCs/>
          <w:sz w:val="24"/>
          <w:szCs w:val="24"/>
          <w:rtl/>
        </w:rPr>
        <w:t>להפעיל את סמכותו ושירחיב את הקפאת ההליכים</w:t>
      </w:r>
      <w:r>
        <w:rPr>
          <w:rFonts w:ascii="David" w:hAnsi="David" w:cs="David" w:hint="cs"/>
          <w:sz w:val="24"/>
          <w:szCs w:val="24"/>
          <w:rtl/>
        </w:rPr>
        <w:t xml:space="preserve">, כך שהיא </w:t>
      </w:r>
      <w:r w:rsidRPr="008646A9">
        <w:rPr>
          <w:rFonts w:ascii="David" w:hAnsi="David" w:cs="David" w:hint="cs"/>
          <w:b/>
          <w:bCs/>
          <w:sz w:val="24"/>
          <w:szCs w:val="24"/>
          <w:rtl/>
        </w:rPr>
        <w:t>תגן גם על הצוותים הרפואיים כצד שלישי</w:t>
      </w:r>
      <w:r>
        <w:rPr>
          <w:rFonts w:ascii="David" w:hAnsi="David" w:cs="David" w:hint="cs"/>
          <w:sz w:val="24"/>
          <w:szCs w:val="24"/>
          <w:rtl/>
        </w:rPr>
        <w:t>, בנוסף לביה"ח עצמו, עד שיסתיים הליך ההבראה.</w:t>
      </w:r>
    </w:p>
    <w:p w14:paraId="526903A2" w14:textId="4A5EDBA0" w:rsidR="008646A9" w:rsidRDefault="008646A9">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למעלה מן הצורך, יצוין כי כל מי שיש לו תביעת רשלנות רפואית כנגד הצוות הרפואי באותו זמן לא מאבד את הזכות שלו, פשוט הוא יוכל לפעול רק לאחר הסרת הקפאת ההליכים.</w:t>
      </w:r>
    </w:p>
    <w:p w14:paraId="3574BFFC" w14:textId="4F30592D" w:rsidR="008646A9" w:rsidRPr="003367F1" w:rsidRDefault="008646A9">
      <w:pPr>
        <w:pStyle w:val="a7"/>
        <w:numPr>
          <w:ilvl w:val="0"/>
          <w:numId w:val="5"/>
        </w:num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השופט מינץ קיבל את הבקשה הזו, הוא נתן צו להקפאת ההליכים גם כלפי הצוות הרפואי. </w:t>
      </w:r>
    </w:p>
    <w:p w14:paraId="18A2053D" w14:textId="77777777" w:rsidR="0089738B" w:rsidRDefault="0089738B" w:rsidP="00F11039">
      <w:pPr>
        <w:tabs>
          <w:tab w:val="left" w:pos="2926"/>
        </w:tabs>
        <w:spacing w:after="0" w:line="276" w:lineRule="auto"/>
        <w:jc w:val="both"/>
        <w:rPr>
          <w:rFonts w:ascii="David" w:hAnsi="David" w:cs="David"/>
          <w:sz w:val="24"/>
          <w:szCs w:val="24"/>
          <w:rtl/>
        </w:rPr>
      </w:pPr>
    </w:p>
    <w:p w14:paraId="4E74E6D6" w14:textId="0009F253" w:rsidR="00FA0951" w:rsidRDefault="00FA0951" w:rsidP="00F11039">
      <w:pPr>
        <w:tabs>
          <w:tab w:val="left" w:pos="2926"/>
        </w:tabs>
        <w:spacing w:after="0" w:line="276" w:lineRule="auto"/>
        <w:jc w:val="both"/>
        <w:rPr>
          <w:rFonts w:ascii="David" w:hAnsi="David" w:cs="David"/>
          <w:b/>
          <w:bCs/>
          <w:sz w:val="24"/>
          <w:szCs w:val="24"/>
          <w:rtl/>
        </w:rPr>
      </w:pPr>
      <w:r>
        <w:rPr>
          <w:rFonts w:ascii="David" w:hAnsi="David" w:cs="David" w:hint="cs"/>
          <w:sz w:val="24"/>
          <w:szCs w:val="24"/>
          <w:rtl/>
        </w:rPr>
        <w:t xml:space="preserve">שאלה שמתעוררת לא פעם בהקשר של הקפאת הליכים </w:t>
      </w:r>
      <w:r>
        <w:rPr>
          <w:rFonts w:ascii="David" w:hAnsi="David" w:cs="David"/>
          <w:sz w:val="24"/>
          <w:szCs w:val="24"/>
          <w:rtl/>
        </w:rPr>
        <w:t>–</w:t>
      </w:r>
      <w:r>
        <w:rPr>
          <w:rFonts w:ascii="David" w:hAnsi="David" w:cs="David" w:hint="cs"/>
          <w:sz w:val="24"/>
          <w:szCs w:val="24"/>
          <w:rtl/>
        </w:rPr>
        <w:t xml:space="preserve"> </w:t>
      </w:r>
      <w:r w:rsidRPr="00FA0951">
        <w:rPr>
          <w:rFonts w:ascii="David" w:hAnsi="David" w:cs="David" w:hint="cs"/>
          <w:b/>
          <w:bCs/>
          <w:sz w:val="24"/>
          <w:szCs w:val="24"/>
          <w:rtl/>
        </w:rPr>
        <w:t>האם גם רשויות המדינה כפופות להקפאת ההליכים?</w:t>
      </w:r>
    </w:p>
    <w:p w14:paraId="6D56A0C1" w14:textId="1E3DAE7C" w:rsidR="0089738B" w:rsidRPr="007C0479" w:rsidRDefault="00FA0951" w:rsidP="007C0479">
      <w:pPr>
        <w:tabs>
          <w:tab w:val="left" w:pos="2926"/>
        </w:tabs>
        <w:spacing w:after="0" w:line="276" w:lineRule="auto"/>
        <w:jc w:val="both"/>
        <w:rPr>
          <w:rFonts w:ascii="David" w:hAnsi="David" w:cs="David"/>
          <w:sz w:val="24"/>
          <w:szCs w:val="24"/>
        </w:rPr>
      </w:pPr>
      <w:r w:rsidRPr="007C0479">
        <w:rPr>
          <w:rFonts w:ascii="David" w:hAnsi="David" w:cs="David" w:hint="cs"/>
          <w:sz w:val="24"/>
          <w:szCs w:val="24"/>
          <w:rtl/>
        </w:rPr>
        <w:t xml:space="preserve">פעמים רבות, כשחייב נקלע להליך חדל"פ, חלק מהגורמים שמצויים איתו </w:t>
      </w:r>
      <w:r w:rsidR="00406C6A" w:rsidRPr="007C0479">
        <w:rPr>
          <w:rFonts w:ascii="David" w:hAnsi="David" w:cs="David" w:hint="cs"/>
          <w:sz w:val="24"/>
          <w:szCs w:val="24"/>
          <w:rtl/>
        </w:rPr>
        <w:t>באינטראקצי</w:t>
      </w:r>
      <w:r w:rsidR="00406C6A" w:rsidRPr="007C0479">
        <w:rPr>
          <w:rFonts w:ascii="David" w:hAnsi="David" w:cs="David" w:hint="eastAsia"/>
          <w:sz w:val="24"/>
          <w:szCs w:val="24"/>
          <w:rtl/>
        </w:rPr>
        <w:t>ה</w:t>
      </w:r>
      <w:r w:rsidRPr="007C0479">
        <w:rPr>
          <w:rFonts w:ascii="David" w:hAnsi="David" w:cs="David" w:hint="cs"/>
          <w:sz w:val="24"/>
          <w:szCs w:val="24"/>
          <w:rtl/>
        </w:rPr>
        <w:t xml:space="preserve"> זה רשויות שלטון (ארנונה</w:t>
      </w:r>
      <w:r w:rsidR="0041363D" w:rsidRPr="007C0479">
        <w:rPr>
          <w:rFonts w:ascii="David" w:hAnsi="David" w:cs="David" w:hint="cs"/>
          <w:sz w:val="24"/>
          <w:szCs w:val="24"/>
          <w:rtl/>
        </w:rPr>
        <w:t>/ רשם הקבלנים/</w:t>
      </w:r>
      <w:r w:rsidRPr="007C0479">
        <w:rPr>
          <w:rFonts w:ascii="David" w:hAnsi="David" w:cs="David" w:hint="cs"/>
          <w:sz w:val="24"/>
          <w:szCs w:val="24"/>
          <w:rtl/>
        </w:rPr>
        <w:t xml:space="preserve"> מיסים</w:t>
      </w:r>
      <w:r w:rsidR="0041363D" w:rsidRPr="007C0479">
        <w:rPr>
          <w:rFonts w:ascii="David" w:hAnsi="David" w:cs="David" w:hint="cs"/>
          <w:sz w:val="24"/>
          <w:szCs w:val="24"/>
          <w:rtl/>
        </w:rPr>
        <w:t>/</w:t>
      </w:r>
      <w:r w:rsidRPr="007C0479">
        <w:rPr>
          <w:rFonts w:ascii="David" w:hAnsi="David" w:cs="David" w:hint="cs"/>
          <w:sz w:val="24"/>
          <w:szCs w:val="24"/>
          <w:rtl/>
        </w:rPr>
        <w:t xml:space="preserve"> מע"מ</w:t>
      </w:r>
      <w:r w:rsidR="0041363D" w:rsidRPr="007C0479">
        <w:rPr>
          <w:rFonts w:ascii="David" w:hAnsi="David" w:cs="David" w:hint="cs"/>
          <w:sz w:val="24"/>
          <w:szCs w:val="24"/>
          <w:rtl/>
        </w:rPr>
        <w:t>/ רשות התחרות</w:t>
      </w:r>
      <w:r w:rsidRPr="007C0479">
        <w:rPr>
          <w:rFonts w:ascii="David" w:hAnsi="David" w:cs="David" w:hint="cs"/>
          <w:sz w:val="24"/>
          <w:szCs w:val="24"/>
          <w:rtl/>
        </w:rPr>
        <w:t xml:space="preserve"> וכו').</w:t>
      </w:r>
      <w:r w:rsidR="00406C6A" w:rsidRPr="007C0479">
        <w:rPr>
          <w:rFonts w:ascii="David" w:hAnsi="David" w:cs="David" w:hint="cs"/>
          <w:sz w:val="24"/>
          <w:szCs w:val="24"/>
          <w:rtl/>
        </w:rPr>
        <w:t xml:space="preserve"> האם צו הקפאת הליכים קושר גם את ידי רשויות המדינה?</w:t>
      </w:r>
      <w:r w:rsidR="0089738B" w:rsidRPr="007C0479">
        <w:rPr>
          <w:rFonts w:ascii="David" w:hAnsi="David" w:cs="David" w:hint="cs"/>
          <w:sz w:val="24"/>
          <w:szCs w:val="24"/>
          <w:rtl/>
        </w:rPr>
        <w:t xml:space="preserve"> </w:t>
      </w:r>
      <w:r w:rsidR="00406C6A" w:rsidRPr="007C0479">
        <w:rPr>
          <w:rFonts w:ascii="David" w:hAnsi="David" w:cs="David" w:hint="cs"/>
          <w:sz w:val="24"/>
          <w:szCs w:val="24"/>
          <w:rtl/>
        </w:rPr>
        <w:t>כאמור, על ביהמ"ש הצו כן חל, בימ"ש לא יוכל להמשיך הליך משפטי ללא אישור של ביהמ"ש לחדל"פ.</w:t>
      </w:r>
    </w:p>
    <w:p w14:paraId="0E921A5D" w14:textId="77777777" w:rsidR="0089738B" w:rsidRPr="007C0479" w:rsidRDefault="004A58E8" w:rsidP="007C0479">
      <w:pPr>
        <w:tabs>
          <w:tab w:val="left" w:pos="2926"/>
        </w:tabs>
        <w:spacing w:after="0" w:line="276" w:lineRule="auto"/>
        <w:jc w:val="both"/>
        <w:rPr>
          <w:rFonts w:ascii="David" w:hAnsi="David" w:cs="David"/>
          <w:sz w:val="24"/>
          <w:szCs w:val="24"/>
        </w:rPr>
      </w:pPr>
      <w:r w:rsidRPr="007C0479">
        <w:rPr>
          <w:rFonts w:ascii="David" w:hAnsi="David" w:cs="David" w:hint="cs"/>
          <w:sz w:val="24"/>
          <w:szCs w:val="24"/>
          <w:rtl/>
        </w:rPr>
        <w:t>האינטראקציו</w:t>
      </w:r>
      <w:r w:rsidRPr="007C0479">
        <w:rPr>
          <w:rFonts w:ascii="David" w:hAnsi="David" w:cs="David" w:hint="eastAsia"/>
          <w:sz w:val="24"/>
          <w:szCs w:val="24"/>
          <w:rtl/>
        </w:rPr>
        <w:t>ת</w:t>
      </w:r>
      <w:r w:rsidR="000F05AF" w:rsidRPr="007C0479">
        <w:rPr>
          <w:rFonts w:ascii="David" w:hAnsi="David" w:cs="David" w:hint="cs"/>
          <w:sz w:val="24"/>
          <w:szCs w:val="24"/>
          <w:rtl/>
        </w:rPr>
        <w:t xml:space="preserve"> של רשויות המדינה מול החייב יכולות להיות במגוון תחומים, בין אם כנושה, כרגולטור של תחום מסוים ואף כמאשימה בדין הפלילי.</w:t>
      </w:r>
    </w:p>
    <w:p w14:paraId="2C367B51" w14:textId="269975F5" w:rsidR="007C0479" w:rsidRPr="007C0479" w:rsidRDefault="007C0479">
      <w:pPr>
        <w:pStyle w:val="a7"/>
        <w:numPr>
          <w:ilvl w:val="0"/>
          <w:numId w:val="5"/>
        </w:numPr>
        <w:tabs>
          <w:tab w:val="left" w:pos="2926"/>
        </w:tabs>
        <w:spacing w:after="0" w:line="276" w:lineRule="auto"/>
        <w:ind w:left="509"/>
        <w:jc w:val="both"/>
        <w:rPr>
          <w:rFonts w:ascii="David" w:hAnsi="David" w:cs="David"/>
          <w:b/>
          <w:bCs/>
          <w:sz w:val="24"/>
          <w:szCs w:val="24"/>
        </w:rPr>
      </w:pPr>
      <w:r w:rsidRPr="007C0479">
        <w:rPr>
          <w:rFonts w:ascii="David" w:hAnsi="David" w:cs="David" w:hint="cs"/>
          <w:b/>
          <w:bCs/>
          <w:sz w:val="24"/>
          <w:szCs w:val="24"/>
          <w:shd w:val="clear" w:color="auto" w:fill="E7E6E6" w:themeFill="background2"/>
          <w:rtl/>
        </w:rPr>
        <w:t>בפן המנהלי</w:t>
      </w:r>
      <w:r w:rsidRPr="007C0479">
        <w:rPr>
          <w:rFonts w:ascii="David" w:hAnsi="David" w:cs="David" w:hint="cs"/>
          <w:b/>
          <w:bCs/>
          <w:sz w:val="24"/>
          <w:szCs w:val="24"/>
          <w:rtl/>
        </w:rPr>
        <w:t>:</w:t>
      </w:r>
    </w:p>
    <w:p w14:paraId="3D658EF5" w14:textId="383D2EEB" w:rsidR="001742C9" w:rsidRDefault="001742C9">
      <w:pPr>
        <w:pStyle w:val="a7"/>
        <w:numPr>
          <w:ilvl w:val="0"/>
          <w:numId w:val="3"/>
        </w:numPr>
        <w:tabs>
          <w:tab w:val="left" w:pos="2926"/>
        </w:tabs>
        <w:spacing w:after="0" w:line="276" w:lineRule="auto"/>
        <w:jc w:val="both"/>
        <w:rPr>
          <w:rFonts w:ascii="David" w:hAnsi="David" w:cs="David"/>
          <w:sz w:val="24"/>
          <w:szCs w:val="24"/>
        </w:rPr>
      </w:pPr>
      <w:r w:rsidRPr="0089738B">
        <w:rPr>
          <w:rFonts w:ascii="David" w:hAnsi="David" w:cs="David" w:hint="cs"/>
          <w:sz w:val="24"/>
          <w:szCs w:val="24"/>
          <w:rtl/>
        </w:rPr>
        <w:t>דוג' נוספת, החברה נאשמת בפלילים, הוגש כתב אישום נגד החברה, האם המדינה רשאית להמשיך לנהל כמאשימה הליך פלילי נגדה?</w:t>
      </w:r>
    </w:p>
    <w:p w14:paraId="2FD17BC6" w14:textId="77777777" w:rsidR="00A62F85" w:rsidRPr="00A62F85" w:rsidRDefault="007C0479">
      <w:pPr>
        <w:pStyle w:val="a7"/>
        <w:numPr>
          <w:ilvl w:val="0"/>
          <w:numId w:val="3"/>
        </w:numPr>
        <w:tabs>
          <w:tab w:val="left" w:pos="2926"/>
        </w:tabs>
        <w:spacing w:after="0" w:line="276" w:lineRule="auto"/>
        <w:jc w:val="both"/>
        <w:rPr>
          <w:rFonts w:ascii="David" w:hAnsi="David" w:cs="David"/>
          <w:sz w:val="24"/>
          <w:szCs w:val="24"/>
        </w:rPr>
      </w:pPr>
      <w:r>
        <w:rPr>
          <w:rFonts w:ascii="David" w:hAnsi="David" w:cs="David" w:hint="cs"/>
          <w:sz w:val="24"/>
          <w:szCs w:val="24"/>
          <w:rtl/>
        </w:rPr>
        <w:t>רשות התחרות מבקשת לאכוף נגד החברה סנקציות מסוימות / קנסות מסוימים, עקב טענות שהיא פעלה בצורה שאינה מקיימת את הוראות חוק התחרות (הסדר כובל / מונופול וכו'). ברור שהטלת סנקציה כזו ברמה המנהלית זה עוד נטל כלכלי על החברה, האם לאפשר את זה כרגע?</w:t>
      </w:r>
      <w:r w:rsidR="00A62F85" w:rsidRPr="00A62F85">
        <w:rPr>
          <w:rFonts w:ascii="David" w:hAnsi="David" w:cs="David" w:hint="cs"/>
          <w:b/>
          <w:bCs/>
          <w:sz w:val="24"/>
          <w:szCs w:val="24"/>
          <w:rtl/>
        </w:rPr>
        <w:t xml:space="preserve"> </w:t>
      </w:r>
    </w:p>
    <w:p w14:paraId="38C4DA29" w14:textId="2F7ED581" w:rsidR="00A62F85" w:rsidRDefault="00A62F85">
      <w:pPr>
        <w:pStyle w:val="a7"/>
        <w:numPr>
          <w:ilvl w:val="0"/>
          <w:numId w:val="3"/>
        </w:numPr>
        <w:tabs>
          <w:tab w:val="left" w:pos="2926"/>
        </w:tabs>
        <w:spacing w:after="0" w:line="276" w:lineRule="auto"/>
        <w:jc w:val="both"/>
        <w:rPr>
          <w:rFonts w:ascii="David" w:hAnsi="David" w:cs="David"/>
          <w:sz w:val="24"/>
          <w:szCs w:val="24"/>
        </w:rPr>
      </w:pPr>
      <w:r w:rsidRPr="007C0479">
        <w:rPr>
          <w:rFonts w:ascii="David" w:hAnsi="David" w:cs="David" w:hint="cs"/>
          <w:b/>
          <w:bCs/>
          <w:sz w:val="24"/>
          <w:szCs w:val="24"/>
          <w:rtl/>
        </w:rPr>
        <w:t>פס"ד רשם הקבלנים</w:t>
      </w:r>
      <w:r w:rsidRPr="007C0479">
        <w:rPr>
          <w:rFonts w:ascii="David" w:hAnsi="David" w:cs="David" w:hint="cs"/>
          <w:sz w:val="24"/>
          <w:szCs w:val="24"/>
          <w:rtl/>
        </w:rPr>
        <w:t xml:space="preserve"> </w:t>
      </w:r>
      <w:r w:rsidRPr="007C0479">
        <w:rPr>
          <w:rFonts w:ascii="David" w:hAnsi="David" w:cs="David"/>
          <w:sz w:val="24"/>
          <w:szCs w:val="24"/>
          <w:rtl/>
        </w:rPr>
        <w:t>–</w:t>
      </w:r>
      <w:r w:rsidRPr="007C0479">
        <w:rPr>
          <w:rFonts w:ascii="David" w:hAnsi="David" w:cs="David" w:hint="cs"/>
          <w:sz w:val="24"/>
          <w:szCs w:val="24"/>
          <w:rtl/>
        </w:rPr>
        <w:t xml:space="preserve"> מעלה שאלה של מה קורה כאשר הרשות הממשלתית מבקשת להפעיל סמכות כלפי חברה חייבת על פי דין מנהלי, אבל החברה טוענת שאם זה יופעל אז זה יפגע ביכולת ההבראה שלה. </w:t>
      </w:r>
    </w:p>
    <w:p w14:paraId="72F23321" w14:textId="77777777" w:rsidR="00A62F85" w:rsidRPr="007C0479" w:rsidRDefault="00A62F85" w:rsidP="00A62F85">
      <w:pPr>
        <w:pStyle w:val="a7"/>
        <w:tabs>
          <w:tab w:val="left" w:pos="2926"/>
        </w:tabs>
        <w:spacing w:after="0" w:line="276" w:lineRule="auto"/>
        <w:jc w:val="both"/>
        <w:rPr>
          <w:rFonts w:ascii="David" w:hAnsi="David" w:cs="David"/>
          <w:sz w:val="24"/>
          <w:szCs w:val="24"/>
        </w:rPr>
      </w:pPr>
      <w:r w:rsidRPr="007C0479">
        <w:rPr>
          <w:rFonts w:ascii="David" w:hAnsi="David" w:cs="David" w:hint="cs"/>
          <w:sz w:val="24"/>
          <w:szCs w:val="24"/>
          <w:u w:val="single"/>
          <w:rtl/>
        </w:rPr>
        <w:t>רקע:</w:t>
      </w:r>
      <w:r w:rsidRPr="007C0479">
        <w:rPr>
          <w:rFonts w:ascii="David" w:hAnsi="David" w:cs="David" w:hint="cs"/>
          <w:sz w:val="24"/>
          <w:szCs w:val="24"/>
          <w:rtl/>
        </w:rPr>
        <w:t xml:space="preserve"> רשם הקבלנים מבקש להוריד את הסיווג הקבלני של אותה חברה שנקלעה לחדל"פ. הפחתת סיווג קבלני </w:t>
      </w:r>
      <w:r w:rsidRPr="007C0479">
        <w:rPr>
          <w:rFonts w:ascii="David" w:hAnsi="David" w:cs="David"/>
          <w:sz w:val="24"/>
          <w:szCs w:val="24"/>
          <w:rtl/>
        </w:rPr>
        <w:t>–</w:t>
      </w:r>
      <w:r w:rsidRPr="007C0479">
        <w:rPr>
          <w:rFonts w:ascii="David" w:hAnsi="David" w:cs="David" w:hint="cs"/>
          <w:sz w:val="24"/>
          <w:szCs w:val="24"/>
          <w:rtl/>
        </w:rPr>
        <w:t xml:space="preserve"> משמעה להוריד "ליגה" את אותה, כך שהיא מעכשיו תוכל לעסוק בפרויקטים קבלניים בהיקפים נמוכים יותר. האם לאפשר לרשם הקבלנים לאכוף כלפיהם?</w:t>
      </w:r>
    </w:p>
    <w:p w14:paraId="06605FAD" w14:textId="0D0F94F6" w:rsidR="007C0479" w:rsidRDefault="00073395" w:rsidP="00A62F85">
      <w:pPr>
        <w:pStyle w:val="a7"/>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נשאלה השאלה מה עומד מאחורי הפעלת הסמכות של הרשות השלטונית? במקרה דנן, החשש היה שהחברה לא תוכל לעמוד ברמה הבטיחותית הנדרשת לבנייה ולכן רשם הקבלנים ביקש להוריד לה את הדירוג. </w:t>
      </w:r>
    </w:p>
    <w:p w14:paraId="05BFEC20" w14:textId="7B8F67C2" w:rsidR="00073395" w:rsidRDefault="00073395" w:rsidP="00A62F85">
      <w:pPr>
        <w:pStyle w:val="a7"/>
        <w:tabs>
          <w:tab w:val="left" w:pos="2926"/>
        </w:tabs>
        <w:spacing w:after="0" w:line="276" w:lineRule="auto"/>
        <w:jc w:val="both"/>
        <w:rPr>
          <w:rFonts w:ascii="David" w:hAnsi="David" w:cs="David"/>
          <w:sz w:val="24"/>
          <w:szCs w:val="24"/>
          <w:rtl/>
        </w:rPr>
      </w:pPr>
      <w:r>
        <w:rPr>
          <w:rFonts w:ascii="David" w:hAnsi="David" w:cs="David" w:hint="cs"/>
          <w:sz w:val="24"/>
          <w:szCs w:val="24"/>
          <w:u w:val="single"/>
          <w:rtl/>
        </w:rPr>
        <w:t>נפסק:</w:t>
      </w:r>
      <w:r>
        <w:rPr>
          <w:rFonts w:ascii="David" w:hAnsi="David" w:cs="David" w:hint="cs"/>
          <w:sz w:val="24"/>
          <w:szCs w:val="24"/>
          <w:rtl/>
        </w:rPr>
        <w:t xml:space="preserve"> </w:t>
      </w:r>
      <w:r w:rsidR="00DB4EAC">
        <w:rPr>
          <w:rFonts w:ascii="David" w:hAnsi="David" w:cs="David" w:hint="cs"/>
          <w:sz w:val="24"/>
          <w:szCs w:val="24"/>
          <w:rtl/>
        </w:rPr>
        <w:t xml:space="preserve">החברה לא עומדת </w:t>
      </w:r>
      <w:r w:rsidR="00DB4EAC" w:rsidRPr="00150713">
        <w:rPr>
          <w:rFonts w:ascii="David" w:hAnsi="David" w:cs="David" w:hint="cs"/>
          <w:sz w:val="24"/>
          <w:szCs w:val="24"/>
          <w:shd w:val="clear" w:color="auto" w:fill="E7E6E6" w:themeFill="background2"/>
          <w:rtl/>
        </w:rPr>
        <w:t>בסטנדרטים של בטיחות</w:t>
      </w:r>
      <w:r w:rsidR="00FD30A0">
        <w:rPr>
          <w:rFonts w:ascii="David" w:hAnsi="David" w:cs="David" w:hint="cs"/>
          <w:sz w:val="24"/>
          <w:szCs w:val="24"/>
          <w:rtl/>
        </w:rPr>
        <w:t xml:space="preserve">, </w:t>
      </w:r>
      <w:r w:rsidR="00DB4EAC">
        <w:rPr>
          <w:rFonts w:ascii="David" w:hAnsi="David" w:cs="David" w:hint="cs"/>
          <w:sz w:val="24"/>
          <w:szCs w:val="24"/>
          <w:rtl/>
        </w:rPr>
        <w:t xml:space="preserve">לכן </w:t>
      </w:r>
      <w:r w:rsidR="00FD30A0">
        <w:rPr>
          <w:rFonts w:ascii="David" w:hAnsi="David" w:cs="David" w:hint="cs"/>
          <w:sz w:val="24"/>
          <w:szCs w:val="24"/>
          <w:rtl/>
        </w:rPr>
        <w:t>אין לאפשר פגיעה בציבור רק בגלל שהחברה בקשיים כספיים</w:t>
      </w:r>
      <w:r w:rsidR="00DB4EAC">
        <w:rPr>
          <w:rFonts w:ascii="David" w:hAnsi="David" w:cs="David" w:hint="cs"/>
          <w:sz w:val="24"/>
          <w:szCs w:val="24"/>
          <w:rtl/>
        </w:rPr>
        <w:t xml:space="preserve">, </w:t>
      </w:r>
      <w:r w:rsidR="00FD30A0">
        <w:rPr>
          <w:rFonts w:ascii="David" w:hAnsi="David" w:cs="David" w:hint="cs"/>
          <w:sz w:val="24"/>
          <w:szCs w:val="24"/>
          <w:rtl/>
        </w:rPr>
        <w:t xml:space="preserve"> </w:t>
      </w:r>
      <w:r w:rsidR="00DB4EAC">
        <w:rPr>
          <w:rFonts w:ascii="David" w:hAnsi="David" w:cs="David" w:hint="cs"/>
          <w:sz w:val="24"/>
          <w:szCs w:val="24"/>
          <w:rtl/>
        </w:rPr>
        <w:t>אין מקום לשלול ולהשהות את הסמכות של רשם הקבלנים.</w:t>
      </w:r>
    </w:p>
    <w:p w14:paraId="7FEE50A8" w14:textId="6CBCB6E6" w:rsidR="00287F3F" w:rsidRDefault="00287F3F" w:rsidP="00A62F85">
      <w:pPr>
        <w:pStyle w:val="a7"/>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הדבר היה שונה אילו הסיבה להורדה בדירוג הייתה קשורה </w:t>
      </w:r>
      <w:r w:rsidRPr="00150713">
        <w:rPr>
          <w:rFonts w:ascii="David" w:hAnsi="David" w:cs="David" w:hint="cs"/>
          <w:sz w:val="24"/>
          <w:szCs w:val="24"/>
          <w:u w:val="single"/>
          <w:rtl/>
        </w:rPr>
        <w:t>לאינטרס כספי</w:t>
      </w:r>
      <w:r>
        <w:rPr>
          <w:rFonts w:ascii="David" w:hAnsi="David" w:cs="David" w:hint="cs"/>
          <w:sz w:val="24"/>
          <w:szCs w:val="24"/>
          <w:rtl/>
        </w:rPr>
        <w:t>, אז עיכוב ההליכים בחדל"פ כן היה רלוונטי.</w:t>
      </w:r>
    </w:p>
    <w:p w14:paraId="389DFD6B" w14:textId="390DC63F" w:rsidR="00150713" w:rsidRDefault="00150713">
      <w:pPr>
        <w:pStyle w:val="a7"/>
        <w:numPr>
          <w:ilvl w:val="0"/>
          <w:numId w:val="3"/>
        </w:numPr>
        <w:tabs>
          <w:tab w:val="left" w:pos="2926"/>
        </w:tabs>
        <w:spacing w:after="0" w:line="276" w:lineRule="auto"/>
        <w:jc w:val="both"/>
        <w:rPr>
          <w:rFonts w:ascii="David" w:hAnsi="David" w:cs="David"/>
          <w:sz w:val="24"/>
          <w:szCs w:val="24"/>
        </w:rPr>
      </w:pPr>
      <w:r>
        <w:rPr>
          <w:rFonts w:ascii="David" w:hAnsi="David" w:cs="David" w:hint="cs"/>
          <w:sz w:val="24"/>
          <w:szCs w:val="24"/>
          <w:rtl/>
        </w:rPr>
        <w:lastRenderedPageBreak/>
        <w:t xml:space="preserve">היום הדבר בא לידי ביטוי </w:t>
      </w:r>
      <w:r w:rsidRPr="00150713">
        <w:rPr>
          <w:rFonts w:ascii="David" w:hAnsi="David" w:cs="David" w:hint="cs"/>
          <w:b/>
          <w:bCs/>
          <w:sz w:val="24"/>
          <w:szCs w:val="24"/>
          <w:shd w:val="clear" w:color="auto" w:fill="D9E2F3" w:themeFill="accent1" w:themeFillTint="33"/>
          <w:rtl/>
        </w:rPr>
        <w:t>בס'31 לחוק 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הסעיף אינו מעכב את רשויות השלטון, אלא אם הן פועלות כנושה כספי. אחת מרשויות המנהל הקלאסיות זה רשות המיסים. </w:t>
      </w:r>
    </w:p>
    <w:p w14:paraId="73ABF8B0" w14:textId="4A0A425B" w:rsidR="00150713" w:rsidRDefault="00150713">
      <w:pPr>
        <w:pStyle w:val="a7"/>
        <w:numPr>
          <w:ilvl w:val="0"/>
          <w:numId w:val="3"/>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לרשות המקומית יש חוקים המאפשרים לה לעכב הליכים בביצוע עסקאות נדל"ן. כדי להעביר את השם בטאבו צריך להביא אישורים מרשם המקרקעין שאין חובות פתוחים, בין השאר גם שאין חובות לרשות המקומית. לרשות המקומית יש חוקים המאפשרים לה לעכב את ההליכים בשל חוק ארנונה, כדי לוודא שהן מקבלות את התשלום המגיע להן. </w:t>
      </w:r>
    </w:p>
    <w:p w14:paraId="426EB4D9" w14:textId="61E91BC5" w:rsidR="00B152F1" w:rsidRDefault="00B152F1" w:rsidP="00B152F1">
      <w:pPr>
        <w:pStyle w:val="a7"/>
        <w:tabs>
          <w:tab w:val="left" w:pos="2926"/>
        </w:tabs>
        <w:spacing w:after="0" w:line="276" w:lineRule="auto"/>
        <w:jc w:val="both"/>
        <w:rPr>
          <w:rFonts w:ascii="David" w:hAnsi="David" w:cs="David"/>
          <w:sz w:val="24"/>
          <w:szCs w:val="24"/>
          <w:rtl/>
        </w:rPr>
      </w:pPr>
      <w:r>
        <w:rPr>
          <w:rFonts w:ascii="David" w:hAnsi="David" w:cs="David" w:hint="cs"/>
          <w:sz w:val="24"/>
          <w:szCs w:val="24"/>
          <w:rtl/>
        </w:rPr>
        <w:t>אם נניח אותו אדם נקלע להליך חדל"פ והנאמן מבקש למכור את אחד הנכסים, הרשות המקומית תנסה לשלול את האישורים. במקרים כאלה, נפסק שבמקרים כאלה הרשות היא כמו נושה לכל דבר, אין לה סמכות להפעיל את הכוח השלטוני שלה כמנוף לגביית חוב כספי.</w:t>
      </w:r>
      <w:r w:rsidR="00A50C74">
        <w:rPr>
          <w:rFonts w:ascii="David" w:hAnsi="David" w:cs="David" w:hint="cs"/>
          <w:sz w:val="24"/>
          <w:szCs w:val="24"/>
          <w:rtl/>
        </w:rPr>
        <w:t xml:space="preserve"> כלומר, </w:t>
      </w:r>
      <w:r w:rsidR="00A50C74" w:rsidRPr="00A50C74">
        <w:rPr>
          <w:rFonts w:ascii="David" w:hAnsi="David" w:cs="David" w:hint="cs"/>
          <w:sz w:val="24"/>
          <w:szCs w:val="24"/>
          <w:shd w:val="clear" w:color="auto" w:fill="E7E6E6" w:themeFill="background2"/>
          <w:rtl/>
        </w:rPr>
        <w:t>ביהמ"ש יכול להורות על הרשות המקומית לתת את האישורים למכירת הנכס.</w:t>
      </w:r>
    </w:p>
    <w:p w14:paraId="77718362" w14:textId="7F231267" w:rsidR="007C0479" w:rsidRDefault="007C0479">
      <w:pPr>
        <w:pStyle w:val="a7"/>
        <w:numPr>
          <w:ilvl w:val="0"/>
          <w:numId w:val="5"/>
        </w:numPr>
        <w:tabs>
          <w:tab w:val="left" w:pos="2926"/>
        </w:tabs>
        <w:spacing w:after="0" w:line="276" w:lineRule="auto"/>
        <w:ind w:left="509"/>
        <w:jc w:val="both"/>
        <w:rPr>
          <w:rFonts w:ascii="David" w:hAnsi="David" w:cs="David"/>
          <w:sz w:val="24"/>
          <w:szCs w:val="24"/>
        </w:rPr>
      </w:pPr>
      <w:r w:rsidRPr="007C0479">
        <w:rPr>
          <w:rFonts w:ascii="David" w:hAnsi="David" w:cs="David" w:hint="cs"/>
          <w:b/>
          <w:bCs/>
          <w:sz w:val="24"/>
          <w:szCs w:val="24"/>
          <w:shd w:val="clear" w:color="auto" w:fill="E7E6E6" w:themeFill="background2"/>
          <w:rtl/>
        </w:rPr>
        <w:t>בפן הפלילי</w:t>
      </w:r>
      <w:r>
        <w:rPr>
          <w:rFonts w:ascii="David" w:hAnsi="David" w:cs="David" w:hint="cs"/>
          <w:sz w:val="24"/>
          <w:szCs w:val="24"/>
          <w:rtl/>
        </w:rPr>
        <w:t>:</w:t>
      </w:r>
    </w:p>
    <w:p w14:paraId="4F768DBB" w14:textId="32467368" w:rsidR="00A50C74" w:rsidRDefault="00A50C74">
      <w:pPr>
        <w:pStyle w:val="a7"/>
        <w:numPr>
          <w:ilvl w:val="0"/>
          <w:numId w:val="3"/>
        </w:numPr>
        <w:tabs>
          <w:tab w:val="left" w:pos="2926"/>
        </w:tabs>
        <w:spacing w:after="0" w:line="276" w:lineRule="auto"/>
        <w:jc w:val="both"/>
        <w:rPr>
          <w:rFonts w:ascii="David" w:hAnsi="David" w:cs="David"/>
          <w:sz w:val="24"/>
          <w:szCs w:val="24"/>
        </w:rPr>
      </w:pPr>
      <w:r w:rsidRPr="00A50C74">
        <w:rPr>
          <w:rFonts w:ascii="David" w:hAnsi="David" w:cs="David" w:hint="cs"/>
          <w:sz w:val="24"/>
          <w:szCs w:val="24"/>
          <w:rtl/>
        </w:rPr>
        <w:t xml:space="preserve">עוד קובע </w:t>
      </w:r>
      <w:r w:rsidRPr="00A50C74">
        <w:rPr>
          <w:rFonts w:ascii="David" w:hAnsi="David" w:cs="David" w:hint="cs"/>
          <w:b/>
          <w:bCs/>
          <w:sz w:val="24"/>
          <w:szCs w:val="24"/>
          <w:shd w:val="clear" w:color="auto" w:fill="D9E2F3" w:themeFill="accent1" w:themeFillTint="33"/>
          <w:rtl/>
        </w:rPr>
        <w:t>ס'31</w:t>
      </w:r>
      <w:r w:rsidRPr="00A50C74">
        <w:rPr>
          <w:rFonts w:ascii="David" w:hAnsi="David" w:cs="David" w:hint="cs"/>
          <w:sz w:val="24"/>
          <w:szCs w:val="24"/>
          <w:rtl/>
        </w:rPr>
        <w:t xml:space="preserve"> שבקיום הליך פלילי כנגד חברה שנקלעה להליך חדל"פ / אדם פרטי שנקלע להליך חדל"פ, </w:t>
      </w:r>
      <w:r>
        <w:rPr>
          <w:rFonts w:ascii="David" w:hAnsi="David" w:cs="David" w:hint="cs"/>
          <w:sz w:val="24"/>
          <w:szCs w:val="24"/>
          <w:rtl/>
        </w:rPr>
        <w:t xml:space="preserve">עיכוב ההליכים לא עוצר את ההליך. </w:t>
      </w:r>
    </w:p>
    <w:p w14:paraId="2B0EE989" w14:textId="0C83F576" w:rsidR="00E12BBB" w:rsidRPr="00F742D6" w:rsidRDefault="00A50C74" w:rsidP="00F742D6">
      <w:pPr>
        <w:pStyle w:val="a7"/>
        <w:numPr>
          <w:ilvl w:val="0"/>
          <w:numId w:val="3"/>
        </w:numPr>
        <w:tabs>
          <w:tab w:val="left" w:pos="2926"/>
        </w:tabs>
        <w:spacing w:after="0" w:line="276" w:lineRule="auto"/>
        <w:jc w:val="both"/>
        <w:rPr>
          <w:rFonts w:ascii="David" w:hAnsi="David" w:cs="David"/>
          <w:sz w:val="24"/>
          <w:szCs w:val="24"/>
          <w:rtl/>
        </w:rPr>
      </w:pPr>
      <w:r w:rsidRPr="00A50C74">
        <w:rPr>
          <w:rFonts w:ascii="David" w:hAnsi="David" w:cs="David" w:hint="cs"/>
          <w:sz w:val="24"/>
          <w:szCs w:val="24"/>
          <w:u w:val="single"/>
          <w:rtl/>
        </w:rPr>
        <w:t>הסיבה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האינטרס המוגן ביסוד ההליך הפלילי הוא לא כדי לגבות כסף מהנאשם, אלא כדי לאכוף את הדין על מי שאינו מקיים את הדין על מנת להרתיע עבריינים. </w:t>
      </w:r>
    </w:p>
    <w:p w14:paraId="11E0264C" w14:textId="77777777" w:rsidR="00E12BBB" w:rsidRDefault="00E12BBB" w:rsidP="00E12BBB">
      <w:pPr>
        <w:tabs>
          <w:tab w:val="left" w:pos="2926"/>
        </w:tabs>
        <w:spacing w:after="0" w:line="276" w:lineRule="auto"/>
        <w:jc w:val="both"/>
        <w:rPr>
          <w:rFonts w:ascii="David" w:hAnsi="David" w:cs="David"/>
          <w:b/>
          <w:bCs/>
          <w:sz w:val="24"/>
          <w:szCs w:val="24"/>
          <w:rtl/>
        </w:rPr>
      </w:pPr>
    </w:p>
    <w:p w14:paraId="3EE04F7B" w14:textId="58F16A67" w:rsidR="00E12BBB" w:rsidRDefault="00A661B9" w:rsidP="00A661B9">
      <w:pPr>
        <w:shd w:val="clear" w:color="auto" w:fill="FFF2CC" w:themeFill="accent4" w:themeFillTint="33"/>
        <w:tabs>
          <w:tab w:val="left" w:pos="2926"/>
        </w:tabs>
        <w:spacing w:after="0" w:line="276" w:lineRule="auto"/>
        <w:jc w:val="center"/>
        <w:rPr>
          <w:rFonts w:ascii="David" w:hAnsi="David" w:cs="David"/>
          <w:sz w:val="24"/>
          <w:szCs w:val="24"/>
          <w:rtl/>
        </w:rPr>
      </w:pPr>
      <w:r>
        <w:rPr>
          <w:rFonts w:ascii="David" w:hAnsi="David" w:cs="David" w:hint="cs"/>
          <w:b/>
          <w:bCs/>
          <w:sz w:val="24"/>
          <w:szCs w:val="24"/>
          <w:rtl/>
        </w:rPr>
        <w:t>נושה מובטח יתר -גישת ביהמ"ש</w:t>
      </w:r>
    </w:p>
    <w:p w14:paraId="49C278C5" w14:textId="77777777" w:rsidR="00A661B9" w:rsidRDefault="00A661B9" w:rsidP="00E12BBB">
      <w:pPr>
        <w:tabs>
          <w:tab w:val="left" w:pos="2926"/>
        </w:tabs>
        <w:spacing w:after="0" w:line="276" w:lineRule="auto"/>
        <w:jc w:val="both"/>
        <w:rPr>
          <w:rFonts w:ascii="David" w:hAnsi="David" w:cs="David"/>
          <w:sz w:val="24"/>
          <w:szCs w:val="24"/>
          <w:rtl/>
        </w:rPr>
      </w:pPr>
    </w:p>
    <w:p w14:paraId="27DB9CC7" w14:textId="253B7A40" w:rsidR="00E12BBB" w:rsidRDefault="00A661B9" w:rsidP="00E12BBB">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פס"ד </w:t>
      </w:r>
      <w:r>
        <w:rPr>
          <w:rFonts w:ascii="David" w:hAnsi="David" w:cs="David" w:hint="cs"/>
          <w:b/>
          <w:bCs/>
          <w:sz w:val="24"/>
          <w:szCs w:val="24"/>
          <w:rtl/>
        </w:rPr>
        <w:t>ששון לוי</w:t>
      </w:r>
      <w:r w:rsidR="00E12BBB">
        <w:rPr>
          <w:rFonts w:ascii="David" w:hAnsi="David" w:cs="David" w:hint="cs"/>
          <w:sz w:val="24"/>
          <w:szCs w:val="24"/>
          <w:rtl/>
        </w:rPr>
        <w:t xml:space="preserve"> </w:t>
      </w:r>
      <w:r w:rsidR="0015109D">
        <w:rPr>
          <w:rFonts w:ascii="David" w:hAnsi="David" w:cs="David" w:hint="cs"/>
          <w:sz w:val="24"/>
          <w:szCs w:val="24"/>
          <w:rtl/>
        </w:rPr>
        <w:t>קדם ל</w:t>
      </w:r>
      <w:r w:rsidR="00E12BBB">
        <w:rPr>
          <w:rFonts w:ascii="David" w:hAnsi="David" w:cs="David" w:hint="cs"/>
          <w:sz w:val="24"/>
          <w:szCs w:val="24"/>
          <w:rtl/>
        </w:rPr>
        <w:t>חק</w:t>
      </w:r>
      <w:r w:rsidR="0015109D">
        <w:rPr>
          <w:rFonts w:ascii="David" w:hAnsi="David" w:cs="David" w:hint="cs"/>
          <w:sz w:val="24"/>
          <w:szCs w:val="24"/>
          <w:rtl/>
        </w:rPr>
        <w:t>יקה</w:t>
      </w:r>
      <w:r w:rsidR="00E12BBB">
        <w:rPr>
          <w:rFonts w:ascii="David" w:hAnsi="David" w:cs="David" w:hint="cs"/>
          <w:sz w:val="24"/>
          <w:szCs w:val="24"/>
          <w:rtl/>
        </w:rPr>
        <w:t xml:space="preserve"> בנושא, אבל היום גם חוק חדל"פ מתייחס לנושא במישרין בס'248 לחוק</w:t>
      </w:r>
      <w:r>
        <w:rPr>
          <w:rFonts w:ascii="David" w:hAnsi="David" w:cs="David" w:hint="cs"/>
          <w:sz w:val="24"/>
          <w:szCs w:val="24"/>
          <w:rtl/>
        </w:rPr>
        <w:t xml:space="preserve"> (נדון בהמשך)</w:t>
      </w:r>
      <w:r w:rsidR="00E12BBB">
        <w:rPr>
          <w:rFonts w:ascii="David" w:hAnsi="David" w:cs="David" w:hint="cs"/>
          <w:sz w:val="24"/>
          <w:szCs w:val="24"/>
          <w:rtl/>
        </w:rPr>
        <w:t>.</w:t>
      </w:r>
    </w:p>
    <w:p w14:paraId="3A42D20C" w14:textId="77777777" w:rsidR="00A661B9" w:rsidRDefault="00A661B9" w:rsidP="00E12BBB">
      <w:pPr>
        <w:tabs>
          <w:tab w:val="left" w:pos="2926"/>
        </w:tabs>
        <w:spacing w:after="0" w:line="276" w:lineRule="auto"/>
        <w:jc w:val="both"/>
        <w:rPr>
          <w:rFonts w:ascii="David" w:hAnsi="David" w:cs="David"/>
          <w:sz w:val="24"/>
          <w:szCs w:val="24"/>
          <w:rtl/>
        </w:rPr>
      </w:pPr>
    </w:p>
    <w:p w14:paraId="092AD724" w14:textId="191B4916" w:rsidR="00E12BBB" w:rsidRDefault="00A661B9" w:rsidP="00E12BBB">
      <w:pPr>
        <w:tabs>
          <w:tab w:val="left" w:pos="2926"/>
        </w:tabs>
        <w:spacing w:after="0" w:line="276" w:lineRule="auto"/>
        <w:jc w:val="both"/>
        <w:rPr>
          <w:rFonts w:ascii="David" w:hAnsi="David" w:cs="David"/>
          <w:sz w:val="24"/>
          <w:szCs w:val="24"/>
          <w:rtl/>
        </w:rPr>
      </w:pPr>
      <w:r>
        <w:rPr>
          <w:rFonts w:ascii="David" w:hAnsi="David" w:cs="David" w:hint="cs"/>
          <w:sz w:val="24"/>
          <w:szCs w:val="24"/>
          <w:u w:val="single"/>
          <w:rtl/>
        </w:rPr>
        <w:t>רקע:</w:t>
      </w:r>
      <w:r>
        <w:rPr>
          <w:rFonts w:ascii="David" w:hAnsi="David" w:cs="David" w:hint="cs"/>
          <w:sz w:val="24"/>
          <w:szCs w:val="24"/>
          <w:rtl/>
        </w:rPr>
        <w:t xml:space="preserve"> </w:t>
      </w:r>
      <w:r w:rsidR="00E12BBB">
        <w:rPr>
          <w:rFonts w:ascii="David" w:hAnsi="David" w:cs="David" w:hint="cs"/>
          <w:sz w:val="24"/>
          <w:szCs w:val="24"/>
          <w:rtl/>
        </w:rPr>
        <w:t xml:space="preserve">הטענה היא שנושה שמובטח בשעבוד יכול להיפרע מחובו באמצעות הנכס המשועבד, על ידי העמדת הנכס למכירה. עושים את זה באמצעות פונקציונר שנקרא כונס נכסים, </w:t>
      </w:r>
      <w:r w:rsidR="00F33E8E">
        <w:rPr>
          <w:rFonts w:ascii="David" w:hAnsi="David" w:cs="David" w:hint="cs"/>
          <w:sz w:val="24"/>
          <w:szCs w:val="24"/>
          <w:rtl/>
        </w:rPr>
        <w:t>שממונה ע"י</w:t>
      </w:r>
      <w:r w:rsidR="00E12BBB">
        <w:rPr>
          <w:rFonts w:ascii="David" w:hAnsi="David" w:cs="David" w:hint="cs"/>
          <w:sz w:val="24"/>
          <w:szCs w:val="24"/>
          <w:rtl/>
        </w:rPr>
        <w:t xml:space="preserve"> </w:t>
      </w:r>
      <w:proofErr w:type="spellStart"/>
      <w:r w:rsidR="00E12BBB">
        <w:rPr>
          <w:rFonts w:ascii="David" w:hAnsi="David" w:cs="David" w:hint="cs"/>
          <w:sz w:val="24"/>
          <w:szCs w:val="24"/>
          <w:rtl/>
        </w:rPr>
        <w:t>להוצלפ</w:t>
      </w:r>
      <w:proofErr w:type="spellEnd"/>
      <w:r w:rsidR="00E12BBB">
        <w:rPr>
          <w:rFonts w:ascii="David" w:hAnsi="David" w:cs="David" w:hint="cs"/>
          <w:sz w:val="24"/>
          <w:szCs w:val="24"/>
          <w:rtl/>
        </w:rPr>
        <w:t xml:space="preserve"> / בימ"ש. </w:t>
      </w:r>
      <w:r w:rsidR="00F33E8E">
        <w:rPr>
          <w:rFonts w:ascii="David" w:hAnsi="David" w:cs="David" w:hint="cs"/>
          <w:sz w:val="24"/>
          <w:szCs w:val="24"/>
          <w:rtl/>
        </w:rPr>
        <w:t xml:space="preserve">כונס הנכסים צריך לקחת שליטה על הנכס ולהעמידו למכירה, ומהכסף שיתקבל הוא ישלם לנושים לפי הסדר. </w:t>
      </w:r>
    </w:p>
    <w:p w14:paraId="0B544A9D" w14:textId="08963B85" w:rsidR="00F33E8E" w:rsidRDefault="00F33E8E" w:rsidP="00E12BBB">
      <w:pPr>
        <w:tabs>
          <w:tab w:val="left" w:pos="2926"/>
        </w:tabs>
        <w:spacing w:after="0" w:line="276" w:lineRule="auto"/>
        <w:jc w:val="both"/>
        <w:rPr>
          <w:rFonts w:ascii="David" w:hAnsi="David" w:cs="David"/>
          <w:sz w:val="24"/>
          <w:szCs w:val="24"/>
          <w:rtl/>
        </w:rPr>
      </w:pPr>
      <w:r>
        <w:rPr>
          <w:rFonts w:ascii="David" w:hAnsi="David" w:cs="David" w:hint="cs"/>
          <w:sz w:val="24"/>
          <w:szCs w:val="24"/>
          <w:rtl/>
        </w:rPr>
        <w:t>נשאלת השאלה, מה קורה אם כונס הנכסים מוכר את הנכס לא בשווי המלא שלו, אלא בסכום שמספיק לנושה המובטח גרידא</w:t>
      </w:r>
      <w:r w:rsidR="002D3DB6">
        <w:rPr>
          <w:rFonts w:ascii="David" w:hAnsi="David" w:cs="David" w:hint="cs"/>
          <w:sz w:val="24"/>
          <w:szCs w:val="24"/>
          <w:rtl/>
        </w:rPr>
        <w:t>, בעיקר כאשר יש נושים נוספים על הנושה המובטח.</w:t>
      </w:r>
    </w:p>
    <w:p w14:paraId="7BCDBDA3" w14:textId="52674284" w:rsidR="002D3DB6" w:rsidRDefault="002D3DB6" w:rsidP="00E12BBB">
      <w:pPr>
        <w:tabs>
          <w:tab w:val="left" w:pos="2926"/>
        </w:tabs>
        <w:spacing w:after="0" w:line="276" w:lineRule="auto"/>
        <w:jc w:val="both"/>
        <w:rPr>
          <w:rFonts w:ascii="David" w:hAnsi="David" w:cs="David"/>
          <w:sz w:val="24"/>
          <w:szCs w:val="24"/>
          <w:rtl/>
        </w:rPr>
      </w:pPr>
      <w:r>
        <w:rPr>
          <w:rFonts w:ascii="David" w:hAnsi="David" w:cs="David" w:hint="cs"/>
          <w:sz w:val="24"/>
          <w:szCs w:val="24"/>
          <w:rtl/>
        </w:rPr>
        <w:t>אצל נושה מובטח, מלכתחילה יכול להיווצר פער בין האינטרס הכלכלי שלו בנכס המשועבד, לבין האינטרס הכלכלי השלם בנכס המשועבד.</w:t>
      </w:r>
    </w:p>
    <w:p w14:paraId="7EA3BF48" w14:textId="4B6C357B" w:rsidR="002D3DB6" w:rsidRDefault="002D3DB6" w:rsidP="00E12BBB">
      <w:pPr>
        <w:tabs>
          <w:tab w:val="left" w:pos="2926"/>
        </w:tabs>
        <w:spacing w:after="0" w:line="276" w:lineRule="auto"/>
        <w:jc w:val="both"/>
        <w:rPr>
          <w:rFonts w:ascii="David" w:hAnsi="David" w:cs="David"/>
          <w:sz w:val="24"/>
          <w:szCs w:val="24"/>
          <w:rtl/>
        </w:rPr>
      </w:pPr>
    </w:p>
    <w:p w14:paraId="400B2DF0" w14:textId="41B4AB53" w:rsidR="002D3DB6" w:rsidRDefault="002D3DB6" w:rsidP="00E12BBB">
      <w:pPr>
        <w:tabs>
          <w:tab w:val="left" w:pos="2926"/>
        </w:tabs>
        <w:spacing w:after="0" w:line="276" w:lineRule="auto"/>
        <w:jc w:val="both"/>
        <w:rPr>
          <w:rFonts w:ascii="David" w:hAnsi="David" w:cs="David"/>
          <w:sz w:val="24"/>
          <w:szCs w:val="24"/>
          <w:rtl/>
        </w:rPr>
      </w:pPr>
      <w:r w:rsidRPr="004E376F">
        <w:rPr>
          <w:rFonts w:ascii="David" w:hAnsi="David" w:cs="David" w:hint="cs"/>
          <w:sz w:val="24"/>
          <w:szCs w:val="24"/>
          <w:u w:val="single"/>
          <w:rtl/>
        </w:rPr>
        <w:t>דוג'</w:t>
      </w:r>
      <w:r>
        <w:rPr>
          <w:rFonts w:ascii="David" w:hAnsi="David" w:cs="David" w:hint="cs"/>
          <w:sz w:val="24"/>
          <w:szCs w:val="24"/>
          <w:rtl/>
        </w:rPr>
        <w:t xml:space="preserve">: נניח שיש נושה עם שעבוד על נכס של החייב בשווי 100, רק שהנכס של החייב שווה 200. אין הכרח ששווי הנכס המשועבד יהיה בדיוק אותו שווי כגובה החוב. נקודת המוצא שבהליכי </w:t>
      </w:r>
      <w:proofErr w:type="spellStart"/>
      <w:r>
        <w:rPr>
          <w:rFonts w:ascii="David" w:hAnsi="David" w:cs="David" w:hint="cs"/>
          <w:sz w:val="24"/>
          <w:szCs w:val="24"/>
          <w:rtl/>
        </w:rPr>
        <w:t>הוצלפ</w:t>
      </w:r>
      <w:proofErr w:type="spellEnd"/>
      <w:r>
        <w:rPr>
          <w:rFonts w:ascii="David" w:hAnsi="David" w:cs="David" w:hint="cs"/>
          <w:sz w:val="24"/>
          <w:szCs w:val="24"/>
          <w:rtl/>
        </w:rPr>
        <w:t xml:space="preserve"> הכונס לא יקבל את הערך המלא של ה200, אבל אולי אפשר לקבל עליו 160. מה יקרה אם יבוא מישהו ויציע לכונס 101? כל עוד שזה מספיק </w:t>
      </w:r>
      <w:proofErr w:type="spellStart"/>
      <w:r>
        <w:rPr>
          <w:rFonts w:ascii="David" w:hAnsi="David" w:cs="David" w:hint="cs"/>
          <w:sz w:val="24"/>
          <w:szCs w:val="24"/>
          <w:rtl/>
        </w:rPr>
        <w:t>לשכה"ט</w:t>
      </w:r>
      <w:proofErr w:type="spellEnd"/>
      <w:r>
        <w:rPr>
          <w:rFonts w:ascii="David" w:hAnsi="David" w:cs="David" w:hint="cs"/>
          <w:sz w:val="24"/>
          <w:szCs w:val="24"/>
          <w:rtl/>
        </w:rPr>
        <w:t xml:space="preserve"> של הכונס ולשווי החוב של הנושה המובטח, הוא עשוי להסכים לזה. </w:t>
      </w:r>
    </w:p>
    <w:p w14:paraId="4251A9F2" w14:textId="299BD0BD" w:rsidR="002D3DB6" w:rsidRDefault="002D3DB6" w:rsidP="00E12BBB">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המצב הזה נקרא "נושה מובטח ביתר" </w:t>
      </w:r>
      <w:r>
        <w:rPr>
          <w:rFonts w:ascii="David" w:hAnsi="David" w:cs="David"/>
          <w:sz w:val="24"/>
          <w:szCs w:val="24"/>
          <w:rtl/>
        </w:rPr>
        <w:t>–</w:t>
      </w:r>
      <w:r>
        <w:rPr>
          <w:rFonts w:ascii="David" w:hAnsi="David" w:cs="David" w:hint="cs"/>
          <w:sz w:val="24"/>
          <w:szCs w:val="24"/>
          <w:rtl/>
        </w:rPr>
        <w:t xml:space="preserve"> הוא מובטח בנכס שווה יותר מערך החוב.</w:t>
      </w:r>
    </w:p>
    <w:p w14:paraId="78CE3451" w14:textId="44DC3DA9" w:rsidR="002D3DB6" w:rsidRDefault="002D3DB6" w:rsidP="00E12BBB">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נושה מובטח ביתר נמצא בניגוד אינטרסים מובנה, ההפרש בין שווי החוב לערך הנכס יכול להיות משמעותי לנושה אחר ואפילו לחייב עצמו. </w:t>
      </w:r>
      <w:r w:rsidR="00D17E39">
        <w:rPr>
          <w:rFonts w:ascii="David" w:hAnsi="David" w:cs="David" w:hint="cs"/>
          <w:sz w:val="24"/>
          <w:szCs w:val="24"/>
          <w:rtl/>
        </w:rPr>
        <w:t xml:space="preserve">על כן, אם הנכס יימכר במעל ל101, הדלתא של ההפרש תשמש כמקור פירעון לנושים נוספים. </w:t>
      </w:r>
    </w:p>
    <w:p w14:paraId="08BFFC06" w14:textId="77777777" w:rsidR="004E376F" w:rsidRDefault="004E376F" w:rsidP="00E12BBB">
      <w:pPr>
        <w:tabs>
          <w:tab w:val="left" w:pos="2926"/>
        </w:tabs>
        <w:spacing w:after="0" w:line="276" w:lineRule="auto"/>
        <w:jc w:val="both"/>
        <w:rPr>
          <w:rFonts w:ascii="David" w:hAnsi="David" w:cs="David"/>
          <w:sz w:val="24"/>
          <w:szCs w:val="24"/>
          <w:rtl/>
        </w:rPr>
      </w:pPr>
    </w:p>
    <w:p w14:paraId="15BD56E0" w14:textId="46C0833D" w:rsidR="004E376F" w:rsidRDefault="004E376F" w:rsidP="00E12BBB">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על כן, אם נושה מבוטח ביתר ישלוט בלעדית במכירת הנכס </w:t>
      </w:r>
      <w:r>
        <w:rPr>
          <w:rFonts w:ascii="David" w:hAnsi="David" w:cs="David"/>
          <w:sz w:val="24"/>
          <w:szCs w:val="24"/>
          <w:rtl/>
        </w:rPr>
        <w:t>–</w:t>
      </w:r>
      <w:r>
        <w:rPr>
          <w:rFonts w:ascii="David" w:hAnsi="David" w:cs="David" w:hint="cs"/>
          <w:sz w:val="24"/>
          <w:szCs w:val="24"/>
          <w:rtl/>
        </w:rPr>
        <w:t xml:space="preserve"> ייווצר מצב של זה נהנה ואלה חסרים. מכאן שביהמ"ש החל לייצר מעין מנגנון מאזן, אשר בא לידי ביטוי בפס"ד </w:t>
      </w:r>
      <w:r>
        <w:rPr>
          <w:rFonts w:ascii="David" w:hAnsi="David" w:cs="David" w:hint="cs"/>
          <w:b/>
          <w:bCs/>
          <w:sz w:val="24"/>
          <w:szCs w:val="24"/>
          <w:rtl/>
        </w:rPr>
        <w:t>ששון לוי</w:t>
      </w:r>
      <w:r>
        <w:rPr>
          <w:rFonts w:ascii="David" w:hAnsi="David" w:cs="David" w:hint="cs"/>
          <w:sz w:val="24"/>
          <w:szCs w:val="24"/>
          <w:rtl/>
        </w:rPr>
        <w:t>.</w:t>
      </w:r>
    </w:p>
    <w:p w14:paraId="7EA310BA" w14:textId="77777777" w:rsidR="004E376F" w:rsidRDefault="004E376F" w:rsidP="00E12BBB">
      <w:pPr>
        <w:tabs>
          <w:tab w:val="left" w:pos="2926"/>
        </w:tabs>
        <w:spacing w:after="0" w:line="276" w:lineRule="auto"/>
        <w:jc w:val="both"/>
        <w:rPr>
          <w:rFonts w:ascii="David" w:hAnsi="David" w:cs="David"/>
          <w:sz w:val="24"/>
          <w:szCs w:val="24"/>
          <w:rtl/>
        </w:rPr>
      </w:pPr>
    </w:p>
    <w:p w14:paraId="31E4B746" w14:textId="5B41CBD9" w:rsidR="004E376F" w:rsidRDefault="004E376F" w:rsidP="00E12BBB">
      <w:pPr>
        <w:tabs>
          <w:tab w:val="left" w:pos="2926"/>
        </w:tabs>
        <w:spacing w:after="0" w:line="276" w:lineRule="auto"/>
        <w:jc w:val="both"/>
        <w:rPr>
          <w:rFonts w:ascii="David" w:hAnsi="David" w:cs="David"/>
          <w:sz w:val="24"/>
          <w:szCs w:val="24"/>
          <w:rtl/>
        </w:rPr>
      </w:pPr>
      <w:r>
        <w:rPr>
          <w:rFonts w:ascii="David" w:hAnsi="David" w:cs="David" w:hint="cs"/>
          <w:sz w:val="24"/>
          <w:szCs w:val="24"/>
          <w:rtl/>
        </w:rPr>
        <w:t>בעצם יש שני פונקציונרים שפועלים זה מול זה:</w:t>
      </w:r>
    </w:p>
    <w:p w14:paraId="345C3B5D" w14:textId="486FC53E" w:rsidR="004E376F" w:rsidRDefault="004E376F">
      <w:pPr>
        <w:pStyle w:val="a7"/>
        <w:numPr>
          <w:ilvl w:val="0"/>
          <w:numId w:val="30"/>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כונס נכסים </w:t>
      </w:r>
      <w:r>
        <w:rPr>
          <w:rFonts w:ascii="David" w:hAnsi="David" w:cs="David"/>
          <w:sz w:val="24"/>
          <w:szCs w:val="24"/>
          <w:rtl/>
        </w:rPr>
        <w:t>–</w:t>
      </w:r>
      <w:r>
        <w:rPr>
          <w:rFonts w:ascii="David" w:hAnsi="David" w:cs="David" w:hint="cs"/>
          <w:sz w:val="24"/>
          <w:szCs w:val="24"/>
          <w:rtl/>
        </w:rPr>
        <w:t xml:space="preserve"> מונה על מנת למכור את הנכס ולפרוע לאותו נושה מובטח, המנדט שלו זה רק הנושה עם השעבוד.</w:t>
      </w:r>
    </w:p>
    <w:p w14:paraId="1BF553D8" w14:textId="496451D9" w:rsidR="004E376F" w:rsidRDefault="004E376F">
      <w:pPr>
        <w:pStyle w:val="a7"/>
        <w:numPr>
          <w:ilvl w:val="0"/>
          <w:numId w:val="30"/>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מפרק/נאמן </w:t>
      </w:r>
      <w:r>
        <w:rPr>
          <w:rFonts w:ascii="David" w:hAnsi="David" w:cs="David"/>
          <w:sz w:val="24"/>
          <w:szCs w:val="24"/>
          <w:rtl/>
        </w:rPr>
        <w:t>–</w:t>
      </w:r>
      <w:r>
        <w:rPr>
          <w:rFonts w:ascii="David" w:hAnsi="David" w:cs="David" w:hint="cs"/>
          <w:sz w:val="24"/>
          <w:szCs w:val="24"/>
          <w:rtl/>
        </w:rPr>
        <w:t xml:space="preserve"> פונקציונר שמתמנה אם החברה נכנסת להליכי פירוק. הוא כפוף לסמכויות ביהמ"ש, מקבל הוראות ממנו ותפקידו לדאוג לכלל הנושים. </w:t>
      </w:r>
    </w:p>
    <w:p w14:paraId="57FD9670" w14:textId="53DE5E97" w:rsidR="004E376F" w:rsidRDefault="004E376F" w:rsidP="004E376F">
      <w:pPr>
        <w:tabs>
          <w:tab w:val="left" w:pos="2926"/>
        </w:tabs>
        <w:spacing w:after="0" w:line="276" w:lineRule="auto"/>
        <w:jc w:val="both"/>
        <w:rPr>
          <w:rFonts w:ascii="David" w:hAnsi="David" w:cs="David"/>
          <w:sz w:val="24"/>
          <w:szCs w:val="24"/>
          <w:rtl/>
        </w:rPr>
      </w:pPr>
      <w:r>
        <w:rPr>
          <w:rFonts w:ascii="David" w:hAnsi="David" w:cs="David" w:hint="cs"/>
          <w:sz w:val="24"/>
          <w:szCs w:val="24"/>
          <w:rtl/>
        </w:rPr>
        <w:lastRenderedPageBreak/>
        <w:t xml:space="preserve">לעתים נוצר מתח ביניהם, כונס הנכסים ינסה למכור בכל מחיר שיפרע את החוב של הנושה המובטח, בעוד שהנאמן דואג לנושים הנוספים. </w:t>
      </w:r>
    </w:p>
    <w:p w14:paraId="6110AAC0" w14:textId="3D11B786" w:rsidR="004E376F" w:rsidRDefault="007045C1" w:rsidP="004E376F">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דוג' נוספת נוגעת לעיתוי </w:t>
      </w:r>
      <w:r>
        <w:rPr>
          <w:rFonts w:ascii="David" w:hAnsi="David" w:cs="David"/>
          <w:sz w:val="24"/>
          <w:szCs w:val="24"/>
          <w:rtl/>
        </w:rPr>
        <w:t>–</w:t>
      </w:r>
      <w:r>
        <w:rPr>
          <w:rFonts w:ascii="David" w:hAnsi="David" w:cs="David" w:hint="cs"/>
          <w:sz w:val="24"/>
          <w:szCs w:val="24"/>
          <w:rtl/>
        </w:rPr>
        <w:t xml:space="preserve"> אחד אומר אפשר למכור את הנכס והשני גורס שעוד לא, לדוג' במקרה שהנכס הוא בהליכי פיתוח ובנייה. </w:t>
      </w:r>
    </w:p>
    <w:p w14:paraId="6A7D18D4" w14:textId="77777777" w:rsidR="007045C1" w:rsidRDefault="007045C1" w:rsidP="004E376F">
      <w:pPr>
        <w:tabs>
          <w:tab w:val="left" w:pos="2926"/>
        </w:tabs>
        <w:spacing w:after="0" w:line="276" w:lineRule="auto"/>
        <w:jc w:val="both"/>
        <w:rPr>
          <w:rFonts w:ascii="David" w:hAnsi="David" w:cs="David"/>
          <w:sz w:val="24"/>
          <w:szCs w:val="24"/>
          <w:rtl/>
        </w:rPr>
      </w:pPr>
    </w:p>
    <w:p w14:paraId="7DE5A641" w14:textId="269E38CE" w:rsidR="007045C1" w:rsidRDefault="007045C1" w:rsidP="004E376F">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ביהמ"ש בוחן את השאלה </w:t>
      </w:r>
      <w:r>
        <w:rPr>
          <w:rFonts w:ascii="David" w:hAnsi="David" w:cs="David"/>
          <w:sz w:val="24"/>
          <w:szCs w:val="24"/>
          <w:rtl/>
        </w:rPr>
        <w:t>–</w:t>
      </w:r>
      <w:r>
        <w:rPr>
          <w:rFonts w:ascii="David" w:hAnsi="David" w:cs="David" w:hint="cs"/>
          <w:sz w:val="24"/>
          <w:szCs w:val="24"/>
          <w:rtl/>
        </w:rPr>
        <w:t xml:space="preserve"> </w:t>
      </w:r>
      <w:r w:rsidRPr="007045C1">
        <w:rPr>
          <w:rFonts w:ascii="David" w:hAnsi="David" w:cs="David" w:hint="cs"/>
          <w:b/>
          <w:bCs/>
          <w:sz w:val="24"/>
          <w:szCs w:val="24"/>
          <w:rtl/>
        </w:rPr>
        <w:t>מי בעצם יקבל לידיו את מושכות ההובלה והשליטה בהליכי המכירה של הנכס המשועבד</w:t>
      </w:r>
      <w:r>
        <w:rPr>
          <w:rFonts w:ascii="David" w:hAnsi="David" w:cs="David" w:hint="cs"/>
          <w:sz w:val="24"/>
          <w:szCs w:val="24"/>
          <w:rtl/>
        </w:rPr>
        <w:t>?</w:t>
      </w:r>
    </w:p>
    <w:p w14:paraId="47F80670" w14:textId="7CA2466A" w:rsidR="007045C1" w:rsidRDefault="007045C1" w:rsidP="004E376F">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נקודת המוצא היא שמי שאמור לנווט בעניין זה כונס הנכסים, כי הזכות לפירעון היא הזכות של הנושה המובטח בשעבוד. כאן ביהמ"ש נדרש לסוגיית הנושה המובטח ביתר. </w:t>
      </w:r>
    </w:p>
    <w:p w14:paraId="1EB6E58F" w14:textId="3D54A02D" w:rsidR="007045C1" w:rsidRDefault="007045C1" w:rsidP="004E376F">
      <w:pPr>
        <w:tabs>
          <w:tab w:val="left" w:pos="2926"/>
        </w:tabs>
        <w:spacing w:after="0" w:line="276" w:lineRule="auto"/>
        <w:jc w:val="both"/>
        <w:rPr>
          <w:rFonts w:ascii="David" w:hAnsi="David" w:cs="David"/>
          <w:sz w:val="24"/>
          <w:szCs w:val="24"/>
          <w:rtl/>
        </w:rPr>
      </w:pPr>
      <w:r>
        <w:rPr>
          <w:rFonts w:ascii="David" w:hAnsi="David" w:cs="David" w:hint="cs"/>
          <w:sz w:val="24"/>
          <w:szCs w:val="24"/>
          <w:rtl/>
        </w:rPr>
        <w:t>בשאלה זו אומר ראשית ביהמ"ש שזו שאלה נסיבתית ותלויה מאד בנסיבות העניין.</w:t>
      </w:r>
    </w:p>
    <w:p w14:paraId="5AB2E25A" w14:textId="2A354C15" w:rsidR="007045C1" w:rsidRDefault="007045C1" w:rsidP="004E376F">
      <w:pPr>
        <w:tabs>
          <w:tab w:val="left" w:pos="2926"/>
        </w:tabs>
        <w:spacing w:after="0" w:line="276" w:lineRule="auto"/>
        <w:jc w:val="both"/>
        <w:rPr>
          <w:rFonts w:ascii="David" w:hAnsi="David" w:cs="David"/>
          <w:sz w:val="24"/>
          <w:szCs w:val="24"/>
          <w:rtl/>
        </w:rPr>
      </w:pPr>
      <w:r>
        <w:rPr>
          <w:rFonts w:ascii="David" w:hAnsi="David" w:cs="David" w:hint="cs"/>
          <w:sz w:val="24"/>
          <w:szCs w:val="24"/>
          <w:rtl/>
        </w:rPr>
        <w:t>גם לאחר שקבענו שמדובר בנושה מובטח ביתר, נשאלת השאלה האם בנסיבות העניין הכונס מתנהל בצורה ראויה או בצורה שלא מנסה למקסם ערך?</w:t>
      </w:r>
      <w:r w:rsidR="00961620">
        <w:rPr>
          <w:rFonts w:ascii="David" w:hAnsi="David" w:cs="David" w:hint="cs"/>
          <w:sz w:val="24"/>
          <w:szCs w:val="24"/>
          <w:rtl/>
        </w:rPr>
        <w:t xml:space="preserve"> </w:t>
      </w:r>
    </w:p>
    <w:p w14:paraId="7E58D7CF" w14:textId="083BE77B" w:rsidR="00961620" w:rsidRDefault="00961620">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אם הכונס פועל בצורה ראויה </w:t>
      </w:r>
      <w:r>
        <w:rPr>
          <w:rFonts w:ascii="David" w:hAnsi="David" w:cs="David"/>
          <w:sz w:val="24"/>
          <w:szCs w:val="24"/>
          <w:rtl/>
        </w:rPr>
        <w:t>–</w:t>
      </w:r>
      <w:r>
        <w:rPr>
          <w:rFonts w:ascii="David" w:hAnsi="David" w:cs="David" w:hint="cs"/>
          <w:sz w:val="24"/>
          <w:szCs w:val="24"/>
          <w:rtl/>
        </w:rPr>
        <w:t xml:space="preserve"> ביהמ"ש יאפשר לו להמשיך לפעול.</w:t>
      </w:r>
    </w:p>
    <w:p w14:paraId="75A45095" w14:textId="77777777" w:rsidR="00616CA8" w:rsidRDefault="00961620">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אם ביהמ"ש יתרשם שהכונס לא ממקסם את שווי הנכס </w:t>
      </w:r>
      <w:r w:rsidR="00616CA8">
        <w:rPr>
          <w:rFonts w:ascii="David" w:hAnsi="David" w:cs="David" w:hint="cs"/>
          <w:sz w:val="24"/>
          <w:szCs w:val="24"/>
          <w:rtl/>
        </w:rPr>
        <w:t xml:space="preserve">/ חשש לאי מיצוי ערך עבור צדדים שלישיים </w:t>
      </w:r>
      <w:r w:rsidR="00616CA8">
        <w:rPr>
          <w:rFonts w:ascii="David" w:hAnsi="David" w:cs="David"/>
          <w:sz w:val="24"/>
          <w:szCs w:val="24"/>
          <w:rtl/>
        </w:rPr>
        <w:t>–</w:t>
      </w:r>
      <w:r w:rsidR="00616CA8">
        <w:rPr>
          <w:rFonts w:ascii="David" w:hAnsi="David" w:cs="David" w:hint="cs"/>
          <w:sz w:val="24"/>
          <w:szCs w:val="24"/>
          <w:rtl/>
        </w:rPr>
        <w:t xml:space="preserve"> עשוי ביהמ"ש על פי שיקול דעתו להוסיף להליכי השליטה והמכירה בנכס המשועבד "תוספים". </w:t>
      </w:r>
    </w:p>
    <w:p w14:paraId="3BA4D9D4" w14:textId="77777777" w:rsidR="00616CA8" w:rsidRDefault="00616CA8" w:rsidP="00616CA8">
      <w:pPr>
        <w:tabs>
          <w:tab w:val="left" w:pos="2926"/>
        </w:tabs>
        <w:spacing w:after="0" w:line="276" w:lineRule="auto"/>
        <w:jc w:val="both"/>
        <w:rPr>
          <w:rFonts w:ascii="David" w:hAnsi="David" w:cs="David"/>
          <w:sz w:val="24"/>
          <w:szCs w:val="24"/>
          <w:rtl/>
        </w:rPr>
      </w:pPr>
    </w:p>
    <w:p w14:paraId="0AD07AD8" w14:textId="59CAC61F" w:rsidR="00616CA8" w:rsidRDefault="00616CA8" w:rsidP="00616CA8">
      <w:pPr>
        <w:tabs>
          <w:tab w:val="left" w:pos="2926"/>
        </w:tabs>
        <w:spacing w:after="0" w:line="276" w:lineRule="auto"/>
        <w:jc w:val="both"/>
        <w:rPr>
          <w:rFonts w:ascii="David" w:hAnsi="David" w:cs="David"/>
          <w:sz w:val="24"/>
          <w:szCs w:val="24"/>
          <w:rtl/>
        </w:rPr>
      </w:pPr>
      <w:r w:rsidRPr="00616CA8">
        <w:rPr>
          <w:rFonts w:ascii="David" w:hAnsi="David" w:cs="David" w:hint="cs"/>
          <w:sz w:val="24"/>
          <w:szCs w:val="24"/>
          <w:rtl/>
        </w:rPr>
        <w:t>התוספים יכולים להיות בצורות שונות, תלוי ברמת הבעייתיות במקרה</w:t>
      </w:r>
      <w:r>
        <w:rPr>
          <w:rFonts w:ascii="David" w:hAnsi="David" w:cs="David" w:hint="cs"/>
          <w:sz w:val="24"/>
          <w:szCs w:val="24"/>
          <w:rtl/>
        </w:rPr>
        <w:t xml:space="preserve">. </w:t>
      </w:r>
    </w:p>
    <w:p w14:paraId="78082BD9" w14:textId="3537B269" w:rsidR="00616CA8" w:rsidRDefault="00616CA8">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אם החשש קטן </w:t>
      </w:r>
      <w:r>
        <w:rPr>
          <w:rFonts w:ascii="David" w:hAnsi="David" w:cs="David"/>
          <w:sz w:val="24"/>
          <w:szCs w:val="24"/>
          <w:rtl/>
        </w:rPr>
        <w:t>–</w:t>
      </w:r>
      <w:r>
        <w:rPr>
          <w:rFonts w:ascii="David" w:hAnsi="David" w:cs="David" w:hint="cs"/>
          <w:sz w:val="24"/>
          <w:szCs w:val="24"/>
          <w:rtl/>
        </w:rPr>
        <w:t xml:space="preserve"> דיווח פיקוח ע"י המפרק.</w:t>
      </w:r>
    </w:p>
    <w:p w14:paraId="50477426" w14:textId="16B71298" w:rsidR="00616CA8" w:rsidRDefault="00616CA8">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אם החשש יותר משמעותי </w:t>
      </w:r>
      <w:r>
        <w:rPr>
          <w:rFonts w:ascii="David" w:hAnsi="David" w:cs="David"/>
          <w:sz w:val="24"/>
          <w:szCs w:val="24"/>
          <w:rtl/>
        </w:rPr>
        <w:t>–</w:t>
      </w:r>
      <w:r>
        <w:rPr>
          <w:rFonts w:ascii="David" w:hAnsi="David" w:cs="David" w:hint="cs"/>
          <w:sz w:val="24"/>
          <w:szCs w:val="24"/>
          <w:rtl/>
        </w:rPr>
        <w:t xml:space="preserve"> שלילת הסמכות הבלעדית של הכונס, במובן זה שמצרפים לכונס גם את המפרק והליכי הניהול והמכירה של הנכס המשועבד יהיו בהחלטה משותפת של הכונס והמפרק. הכונס במקרה זה תלוי במפרק, הוא לא יכול להגיע להחלטה בלי הסכמה איתו</w:t>
      </w:r>
      <w:r w:rsidR="00A661B9">
        <w:rPr>
          <w:rFonts w:ascii="David" w:hAnsi="David" w:cs="David" w:hint="cs"/>
          <w:sz w:val="24"/>
          <w:szCs w:val="24"/>
          <w:rtl/>
        </w:rPr>
        <w:t xml:space="preserve"> </w:t>
      </w:r>
      <w:r w:rsidR="00A661B9">
        <w:rPr>
          <w:rFonts w:ascii="David" w:hAnsi="David" w:cs="David" w:hint="cs"/>
          <w:b/>
          <w:bCs/>
          <w:sz w:val="24"/>
          <w:szCs w:val="24"/>
          <w:rtl/>
        </w:rPr>
        <w:t>(פס"ד ששון לוי)</w:t>
      </w:r>
      <w:r>
        <w:rPr>
          <w:rFonts w:ascii="David" w:hAnsi="David" w:cs="David" w:hint="cs"/>
          <w:sz w:val="24"/>
          <w:szCs w:val="24"/>
          <w:rtl/>
        </w:rPr>
        <w:t>.</w:t>
      </w:r>
    </w:p>
    <w:p w14:paraId="585B1023" w14:textId="4903ABCC" w:rsidR="00616CA8" w:rsidRPr="00616CA8" w:rsidRDefault="00616CA8">
      <w:pPr>
        <w:pStyle w:val="a7"/>
        <w:numPr>
          <w:ilvl w:val="0"/>
          <w:numId w:val="5"/>
        </w:num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במקרים קיצוניים </w:t>
      </w:r>
      <w:r>
        <w:rPr>
          <w:rFonts w:ascii="David" w:hAnsi="David" w:cs="David"/>
          <w:sz w:val="24"/>
          <w:szCs w:val="24"/>
          <w:rtl/>
        </w:rPr>
        <w:t>–</w:t>
      </w:r>
      <w:r>
        <w:rPr>
          <w:rFonts w:ascii="David" w:hAnsi="David" w:cs="David" w:hint="cs"/>
          <w:sz w:val="24"/>
          <w:szCs w:val="24"/>
          <w:rtl/>
        </w:rPr>
        <w:t xml:space="preserve"> ביהמ"ש עשוי לשלול לחלוטין את סמכות</w:t>
      </w:r>
      <w:r w:rsidR="00A661B9">
        <w:rPr>
          <w:rFonts w:ascii="David" w:hAnsi="David" w:cs="David" w:hint="cs"/>
          <w:sz w:val="24"/>
          <w:szCs w:val="24"/>
          <w:rtl/>
        </w:rPr>
        <w:t xml:space="preserve"> ניהול הנכס ומימושו מן הכונס, ויעביר אותה באופן בלעדי למפרק. </w:t>
      </w:r>
      <w:r>
        <w:rPr>
          <w:rFonts w:ascii="David" w:hAnsi="David" w:cs="David" w:hint="cs"/>
          <w:sz w:val="24"/>
          <w:szCs w:val="24"/>
          <w:rtl/>
        </w:rPr>
        <w:t xml:space="preserve"> </w:t>
      </w:r>
    </w:p>
    <w:p w14:paraId="6C54BB42" w14:textId="77777777" w:rsidR="00A4268E" w:rsidRDefault="00A4268E" w:rsidP="00F11039">
      <w:pPr>
        <w:tabs>
          <w:tab w:val="left" w:pos="2926"/>
        </w:tabs>
        <w:spacing w:after="0" w:line="276" w:lineRule="auto"/>
        <w:jc w:val="both"/>
        <w:rPr>
          <w:rFonts w:ascii="David" w:hAnsi="David" w:cs="David"/>
          <w:sz w:val="24"/>
          <w:szCs w:val="24"/>
          <w:rtl/>
        </w:rPr>
      </w:pPr>
    </w:p>
    <w:p w14:paraId="0E57CA70" w14:textId="77777777" w:rsidR="00491B12" w:rsidRPr="00B07760" w:rsidRDefault="00491B12" w:rsidP="00491B12">
      <w:pPr>
        <w:shd w:val="clear" w:color="auto" w:fill="FFF2CC" w:themeFill="accent4" w:themeFillTint="33"/>
        <w:tabs>
          <w:tab w:val="left" w:pos="2926"/>
        </w:tabs>
        <w:spacing w:after="0" w:line="276" w:lineRule="auto"/>
        <w:jc w:val="center"/>
        <w:rPr>
          <w:rFonts w:ascii="David" w:hAnsi="David" w:cs="David"/>
          <w:sz w:val="24"/>
          <w:szCs w:val="24"/>
          <w:rtl/>
        </w:rPr>
      </w:pPr>
      <w:r>
        <w:rPr>
          <w:rFonts w:ascii="David" w:hAnsi="David" w:cs="David" w:hint="cs"/>
          <w:b/>
          <w:bCs/>
          <w:sz w:val="24"/>
          <w:szCs w:val="24"/>
          <w:rtl/>
        </w:rPr>
        <w:t xml:space="preserve">נושה מובטח ביתר </w:t>
      </w:r>
      <w:r>
        <w:rPr>
          <w:rFonts w:ascii="David" w:hAnsi="David" w:cs="David"/>
          <w:b/>
          <w:bCs/>
          <w:sz w:val="24"/>
          <w:szCs w:val="24"/>
          <w:rtl/>
        </w:rPr>
        <w:t>–</w:t>
      </w:r>
      <w:r>
        <w:rPr>
          <w:rFonts w:ascii="David" w:hAnsi="David" w:cs="David" w:hint="cs"/>
          <w:b/>
          <w:bCs/>
          <w:sz w:val="24"/>
          <w:szCs w:val="24"/>
          <w:rtl/>
        </w:rPr>
        <w:t xml:space="preserve"> גישת המחוקק ס'248</w:t>
      </w:r>
    </w:p>
    <w:p w14:paraId="781FF850" w14:textId="77777777" w:rsidR="00491B12" w:rsidRDefault="00491B12" w:rsidP="00F11039">
      <w:pPr>
        <w:tabs>
          <w:tab w:val="left" w:pos="2926"/>
        </w:tabs>
        <w:spacing w:after="0" w:line="276" w:lineRule="auto"/>
        <w:jc w:val="both"/>
        <w:rPr>
          <w:rFonts w:ascii="David" w:hAnsi="David" w:cs="David"/>
          <w:sz w:val="24"/>
          <w:szCs w:val="24"/>
          <w:rtl/>
        </w:rPr>
      </w:pPr>
    </w:p>
    <w:p w14:paraId="71A954C5" w14:textId="114DF26F" w:rsidR="00491B12" w:rsidRDefault="00D62F45" w:rsidP="00F11039">
      <w:pPr>
        <w:tabs>
          <w:tab w:val="left" w:pos="2926"/>
        </w:tabs>
        <w:spacing w:after="0" w:line="276" w:lineRule="auto"/>
        <w:jc w:val="both"/>
        <w:rPr>
          <w:rStyle w:val="default"/>
          <w:rFonts w:ascii="David" w:hAnsi="David" w:cs="David"/>
          <w:color w:val="000000"/>
          <w:sz w:val="24"/>
          <w:szCs w:val="24"/>
          <w:rtl/>
        </w:rPr>
      </w:pPr>
      <w:r>
        <w:rPr>
          <w:rStyle w:val="default"/>
          <w:rFonts w:ascii="David" w:hAnsi="David" w:cs="David" w:hint="cs"/>
          <w:color w:val="000000"/>
          <w:sz w:val="24"/>
          <w:szCs w:val="24"/>
          <w:rtl/>
        </w:rPr>
        <w:t>בניגוד לשיקול הדעת הרחב לביהמ"ש שנקבע בפסיקה, נקודת המוצא של המחוקק היא יותר קשיחה ודווקנית.</w:t>
      </w:r>
    </w:p>
    <w:p w14:paraId="00C41C56" w14:textId="77777777" w:rsidR="00D62F45" w:rsidRDefault="00D62F45" w:rsidP="00F11039">
      <w:pPr>
        <w:tabs>
          <w:tab w:val="left" w:pos="2926"/>
        </w:tabs>
        <w:spacing w:after="0" w:line="276" w:lineRule="auto"/>
        <w:jc w:val="both"/>
        <w:rPr>
          <w:rStyle w:val="default"/>
          <w:rFonts w:ascii="David" w:hAnsi="David" w:cs="David"/>
          <w:color w:val="000000"/>
          <w:sz w:val="24"/>
          <w:szCs w:val="24"/>
          <w:rtl/>
        </w:rPr>
      </w:pPr>
    </w:p>
    <w:p w14:paraId="06805CF8" w14:textId="5DFCB70E" w:rsidR="00D62F45" w:rsidRDefault="00D62F45" w:rsidP="00F11039">
      <w:pPr>
        <w:tabs>
          <w:tab w:val="left" w:pos="2926"/>
        </w:tabs>
        <w:spacing w:after="0" w:line="276" w:lineRule="auto"/>
        <w:jc w:val="both"/>
        <w:rPr>
          <w:rStyle w:val="default"/>
          <w:rFonts w:ascii="David" w:hAnsi="David" w:cs="David"/>
          <w:color w:val="000000"/>
          <w:sz w:val="24"/>
          <w:szCs w:val="24"/>
          <w:rtl/>
        </w:rPr>
      </w:pPr>
      <w:r>
        <w:rPr>
          <w:rStyle w:val="default"/>
          <w:rFonts w:ascii="David" w:hAnsi="David" w:cs="David" w:hint="cs"/>
          <w:color w:val="000000"/>
          <w:sz w:val="24"/>
          <w:szCs w:val="24"/>
          <w:rtl/>
        </w:rPr>
        <w:t xml:space="preserve">"יחולו לעניין הנכס המשועבד הוראות אלה" </w:t>
      </w:r>
      <w:r>
        <w:rPr>
          <w:rStyle w:val="default"/>
          <w:rFonts w:ascii="David" w:hAnsi="David" w:cs="David"/>
          <w:color w:val="000000"/>
          <w:sz w:val="24"/>
          <w:szCs w:val="24"/>
          <w:rtl/>
        </w:rPr>
        <w:t>–</w:t>
      </w:r>
      <w:r>
        <w:rPr>
          <w:rStyle w:val="default"/>
          <w:rFonts w:ascii="David" w:hAnsi="David" w:cs="David" w:hint="cs"/>
          <w:color w:val="000000"/>
          <w:sz w:val="24"/>
          <w:szCs w:val="24"/>
          <w:rtl/>
        </w:rPr>
        <w:t xml:space="preserve"> הס' בא לידי ביטוי כאשר יש הליך למימוש נכס משועבד, כלומר </w:t>
      </w:r>
      <w:r>
        <w:rPr>
          <w:rStyle w:val="default"/>
          <w:rFonts w:ascii="David" w:hAnsi="David" w:cs="David" w:hint="cs"/>
          <w:b/>
          <w:bCs/>
          <w:color w:val="000000"/>
          <w:sz w:val="24"/>
          <w:szCs w:val="24"/>
          <w:rtl/>
        </w:rPr>
        <w:t>כשאין לנו הקפאת הליכים</w:t>
      </w:r>
      <w:r>
        <w:rPr>
          <w:rStyle w:val="default"/>
          <w:rFonts w:ascii="David" w:hAnsi="David" w:cs="David" w:hint="cs"/>
          <w:color w:val="000000"/>
          <w:sz w:val="24"/>
          <w:szCs w:val="24"/>
          <w:rtl/>
        </w:rPr>
        <w:t xml:space="preserve">. </w:t>
      </w:r>
    </w:p>
    <w:p w14:paraId="0F0E0EE7" w14:textId="4945E889" w:rsidR="00D62F45" w:rsidRDefault="00D62F45" w:rsidP="00F11039">
      <w:pPr>
        <w:tabs>
          <w:tab w:val="left" w:pos="2926"/>
        </w:tabs>
        <w:spacing w:after="0" w:line="276" w:lineRule="auto"/>
        <w:jc w:val="both"/>
        <w:rPr>
          <w:rStyle w:val="default"/>
          <w:rFonts w:ascii="David" w:hAnsi="David" w:cs="David"/>
          <w:color w:val="000000"/>
          <w:sz w:val="24"/>
          <w:szCs w:val="24"/>
          <w:rtl/>
        </w:rPr>
      </w:pPr>
      <w:r>
        <w:rPr>
          <w:rStyle w:val="default"/>
          <w:rFonts w:ascii="David" w:hAnsi="David" w:cs="David" w:hint="cs"/>
          <w:color w:val="000000"/>
          <w:sz w:val="24"/>
          <w:szCs w:val="24"/>
          <w:rtl/>
        </w:rPr>
        <w:t xml:space="preserve">אם הנושה המובטח כפוף להקפאת הליכים כי החברה בהליכי הבראה, הסעיף הזה נכנס לפעולה רק כשאנחנו בהליכי מימוש הנכס המשועבד. </w:t>
      </w:r>
    </w:p>
    <w:p w14:paraId="2A2C762F" w14:textId="173CBB2C" w:rsidR="00D62F45" w:rsidRDefault="00D62F45" w:rsidP="00F11039">
      <w:pPr>
        <w:tabs>
          <w:tab w:val="left" w:pos="2926"/>
        </w:tabs>
        <w:spacing w:after="0" w:line="276" w:lineRule="auto"/>
        <w:jc w:val="both"/>
        <w:rPr>
          <w:rStyle w:val="default"/>
          <w:rFonts w:ascii="David" w:hAnsi="David" w:cs="David"/>
          <w:color w:val="000000"/>
          <w:sz w:val="24"/>
          <w:szCs w:val="24"/>
          <w:rtl/>
        </w:rPr>
      </w:pPr>
      <w:r>
        <w:rPr>
          <w:rStyle w:val="default"/>
          <w:rFonts w:ascii="David" w:hAnsi="David" w:cs="David" w:hint="cs"/>
          <w:color w:val="000000"/>
          <w:sz w:val="24"/>
          <w:szCs w:val="24"/>
          <w:rtl/>
        </w:rPr>
        <w:t xml:space="preserve">למשל, בפירוק, כאשר אין הקפאת הליכים, אז </w:t>
      </w:r>
      <w:r w:rsidRPr="0015109D">
        <w:rPr>
          <w:rStyle w:val="default"/>
          <w:rFonts w:ascii="David" w:hAnsi="David" w:cs="David" w:hint="cs"/>
          <w:b/>
          <w:bCs/>
          <w:color w:val="000000"/>
          <w:sz w:val="24"/>
          <w:szCs w:val="24"/>
          <w:shd w:val="clear" w:color="auto" w:fill="DEEAF6" w:themeFill="accent5" w:themeFillTint="33"/>
          <w:rtl/>
        </w:rPr>
        <w:t>ס'248</w:t>
      </w:r>
      <w:r>
        <w:rPr>
          <w:rStyle w:val="default"/>
          <w:rFonts w:ascii="David" w:hAnsi="David" w:cs="David" w:hint="cs"/>
          <w:color w:val="000000"/>
          <w:sz w:val="24"/>
          <w:szCs w:val="24"/>
          <w:rtl/>
        </w:rPr>
        <w:t xml:space="preserve"> מאד ישים ורלוונטי. לחלופין, יש הקפאת הליכים להבראה, אבל הנושה פונה לביהמ"ש על פי </w:t>
      </w:r>
      <w:r w:rsidRPr="0015109D">
        <w:rPr>
          <w:rStyle w:val="default"/>
          <w:rFonts w:ascii="David" w:hAnsi="David" w:cs="David" w:hint="cs"/>
          <w:b/>
          <w:bCs/>
          <w:color w:val="000000"/>
          <w:sz w:val="24"/>
          <w:szCs w:val="24"/>
          <w:shd w:val="clear" w:color="auto" w:fill="DEEAF6" w:themeFill="accent5" w:themeFillTint="33"/>
          <w:rtl/>
        </w:rPr>
        <w:t>ס'245</w:t>
      </w:r>
      <w:r>
        <w:rPr>
          <w:rStyle w:val="default"/>
          <w:rFonts w:ascii="David" w:hAnsi="David" w:cs="David" w:hint="cs"/>
          <w:color w:val="000000"/>
          <w:sz w:val="24"/>
          <w:szCs w:val="24"/>
          <w:rtl/>
        </w:rPr>
        <w:t xml:space="preserve"> וביקש שביהמ"ש יחריג אותו מהקפאת ההליכים.</w:t>
      </w:r>
    </w:p>
    <w:p w14:paraId="54B26F94" w14:textId="77777777" w:rsidR="00C10B24" w:rsidRDefault="00C10B24" w:rsidP="00F11039">
      <w:pPr>
        <w:tabs>
          <w:tab w:val="left" w:pos="2926"/>
        </w:tabs>
        <w:spacing w:after="0" w:line="276" w:lineRule="auto"/>
        <w:jc w:val="both"/>
        <w:rPr>
          <w:rStyle w:val="default"/>
          <w:rFonts w:ascii="David" w:hAnsi="David" w:cs="David"/>
          <w:color w:val="000000"/>
          <w:sz w:val="24"/>
          <w:szCs w:val="24"/>
          <w:rtl/>
        </w:rPr>
      </w:pPr>
    </w:p>
    <w:p w14:paraId="390D45CC" w14:textId="4B24B760" w:rsidR="00C10B24" w:rsidRDefault="00C10B24" w:rsidP="00F11039">
      <w:pPr>
        <w:tabs>
          <w:tab w:val="left" w:pos="2926"/>
        </w:tabs>
        <w:spacing w:after="0" w:line="276" w:lineRule="auto"/>
        <w:jc w:val="both"/>
        <w:rPr>
          <w:rStyle w:val="default"/>
          <w:rFonts w:ascii="David" w:hAnsi="David" w:cs="David"/>
          <w:color w:val="000000"/>
          <w:sz w:val="24"/>
          <w:szCs w:val="24"/>
          <w:rtl/>
        </w:rPr>
      </w:pPr>
      <w:r w:rsidRPr="00F11322">
        <w:rPr>
          <w:rStyle w:val="default"/>
          <w:rFonts w:ascii="David" w:hAnsi="David" w:cs="David" w:hint="cs"/>
          <w:color w:val="000000"/>
          <w:sz w:val="24"/>
          <w:szCs w:val="24"/>
          <w:u w:val="single"/>
          <w:rtl/>
        </w:rPr>
        <w:t xml:space="preserve">התנאים </w:t>
      </w:r>
      <w:r w:rsidRPr="00F11322">
        <w:rPr>
          <w:rStyle w:val="default"/>
          <w:rFonts w:ascii="David" w:hAnsi="David" w:cs="David" w:hint="cs"/>
          <w:b/>
          <w:bCs/>
          <w:color w:val="000000"/>
          <w:sz w:val="24"/>
          <w:szCs w:val="24"/>
          <w:u w:val="single"/>
          <w:shd w:val="clear" w:color="auto" w:fill="DEEAF6" w:themeFill="accent5" w:themeFillTint="33"/>
          <w:rtl/>
        </w:rPr>
        <w:t>בס'</w:t>
      </w:r>
      <w:r w:rsidR="00F11322" w:rsidRPr="00F11322">
        <w:rPr>
          <w:rStyle w:val="default"/>
          <w:rFonts w:ascii="David" w:hAnsi="David" w:cs="David" w:hint="cs"/>
          <w:b/>
          <w:bCs/>
          <w:color w:val="000000"/>
          <w:sz w:val="24"/>
          <w:szCs w:val="24"/>
          <w:u w:val="single"/>
          <w:shd w:val="clear" w:color="auto" w:fill="DEEAF6" w:themeFill="accent5" w:themeFillTint="33"/>
          <w:rtl/>
        </w:rPr>
        <w:t>248</w:t>
      </w:r>
      <w:r>
        <w:rPr>
          <w:rStyle w:val="default"/>
          <w:rFonts w:ascii="David" w:hAnsi="David" w:cs="David" w:hint="cs"/>
          <w:color w:val="000000"/>
          <w:sz w:val="24"/>
          <w:szCs w:val="24"/>
          <w:rtl/>
        </w:rPr>
        <w:t>:</w:t>
      </w:r>
    </w:p>
    <w:p w14:paraId="48DB8D00" w14:textId="6699E5A3" w:rsidR="00C10B24" w:rsidRDefault="0050340B">
      <w:pPr>
        <w:pStyle w:val="a7"/>
        <w:numPr>
          <w:ilvl w:val="0"/>
          <w:numId w:val="31"/>
        </w:numPr>
        <w:tabs>
          <w:tab w:val="left" w:pos="2926"/>
        </w:tabs>
        <w:spacing w:after="0" w:line="276" w:lineRule="auto"/>
        <w:jc w:val="both"/>
        <w:rPr>
          <w:rStyle w:val="default"/>
          <w:rFonts w:ascii="David" w:hAnsi="David" w:cs="David"/>
          <w:color w:val="000000"/>
          <w:sz w:val="24"/>
          <w:szCs w:val="24"/>
        </w:rPr>
      </w:pPr>
      <w:r w:rsidRPr="0050340B">
        <w:rPr>
          <w:rStyle w:val="default"/>
          <w:rFonts w:ascii="David" w:hAnsi="David" w:cs="David" w:hint="cs"/>
          <w:b/>
          <w:bCs/>
          <w:color w:val="000000"/>
          <w:sz w:val="24"/>
          <w:szCs w:val="24"/>
          <w:shd w:val="clear" w:color="auto" w:fill="DEEAF6" w:themeFill="accent5" w:themeFillTint="33"/>
          <w:rtl/>
        </w:rPr>
        <w:t>ס'248(א)(1)</w:t>
      </w:r>
      <w:r>
        <w:rPr>
          <w:rStyle w:val="default"/>
          <w:rFonts w:ascii="David" w:hAnsi="David" w:cs="David" w:hint="cs"/>
          <w:color w:val="000000"/>
          <w:sz w:val="24"/>
          <w:szCs w:val="24"/>
          <w:rtl/>
        </w:rPr>
        <w:t xml:space="preserve"> </w:t>
      </w:r>
      <w:r w:rsidR="00C10B24">
        <w:rPr>
          <w:rStyle w:val="default"/>
          <w:rFonts w:ascii="David" w:hAnsi="David" w:cs="David" w:hint="cs"/>
          <w:color w:val="000000"/>
          <w:sz w:val="24"/>
          <w:szCs w:val="24"/>
          <w:rtl/>
        </w:rPr>
        <w:t xml:space="preserve">"אומדן גבוה באופן מובהק מהחוב המובטח </w:t>
      </w:r>
      <w:r w:rsidR="00C10B24">
        <w:rPr>
          <w:rStyle w:val="default"/>
          <w:rFonts w:ascii="David" w:hAnsi="David" w:cs="David"/>
          <w:color w:val="000000"/>
          <w:sz w:val="24"/>
          <w:szCs w:val="24"/>
          <w:rtl/>
        </w:rPr>
        <w:t>–</w:t>
      </w:r>
      <w:r w:rsidR="00C10B24">
        <w:rPr>
          <w:rStyle w:val="default"/>
          <w:rFonts w:ascii="David" w:hAnsi="David" w:cs="David" w:hint="cs"/>
          <w:color w:val="000000"/>
          <w:sz w:val="24"/>
          <w:szCs w:val="24"/>
          <w:rtl/>
        </w:rPr>
        <w:t xml:space="preserve"> ימומש הנכס בידי הנאמן". </w:t>
      </w:r>
    </w:p>
    <w:p w14:paraId="66C14BFB" w14:textId="77777777" w:rsidR="00017F66" w:rsidRDefault="00C10B24" w:rsidP="00017F66">
      <w:pPr>
        <w:pStyle w:val="a7"/>
        <w:tabs>
          <w:tab w:val="left" w:pos="2926"/>
        </w:tabs>
        <w:spacing w:after="0" w:line="276" w:lineRule="auto"/>
        <w:jc w:val="both"/>
        <w:rPr>
          <w:rStyle w:val="default"/>
          <w:rFonts w:ascii="David" w:hAnsi="David" w:cs="David"/>
          <w:color w:val="000000"/>
          <w:sz w:val="24"/>
          <w:szCs w:val="24"/>
          <w:rtl/>
        </w:rPr>
      </w:pPr>
      <w:r w:rsidRPr="0015109D">
        <w:rPr>
          <w:rStyle w:val="default"/>
          <w:rFonts w:ascii="David" w:hAnsi="David" w:cs="David" w:hint="cs"/>
          <w:b/>
          <w:bCs/>
          <w:color w:val="000000"/>
          <w:sz w:val="24"/>
          <w:szCs w:val="24"/>
          <w:shd w:val="clear" w:color="auto" w:fill="DEEAF6" w:themeFill="accent5" w:themeFillTint="33"/>
          <w:rtl/>
        </w:rPr>
        <w:t>ס'210</w:t>
      </w:r>
      <w:r>
        <w:rPr>
          <w:rStyle w:val="default"/>
          <w:rFonts w:ascii="David" w:hAnsi="David" w:cs="David" w:hint="cs"/>
          <w:color w:val="000000"/>
          <w:sz w:val="24"/>
          <w:szCs w:val="24"/>
          <w:rtl/>
        </w:rPr>
        <w:t xml:space="preserve"> אומר שברגע שנפתח הליך יש פרוצדורה לפיה כל נושה פונה אל הפונקציונר שמתמנה (הנאמן), ומ</w:t>
      </w:r>
      <w:r w:rsidR="007F5996">
        <w:rPr>
          <w:rStyle w:val="default"/>
          <w:rFonts w:ascii="David" w:hAnsi="David" w:cs="David" w:hint="cs"/>
          <w:color w:val="000000"/>
          <w:sz w:val="24"/>
          <w:szCs w:val="24"/>
          <w:rtl/>
        </w:rPr>
        <w:t>בצע פרוצדורה שנקראת</w:t>
      </w:r>
      <w:r>
        <w:rPr>
          <w:rStyle w:val="default"/>
          <w:rFonts w:ascii="David" w:hAnsi="David" w:cs="David" w:hint="cs"/>
          <w:color w:val="000000"/>
          <w:sz w:val="24"/>
          <w:szCs w:val="24"/>
          <w:rtl/>
        </w:rPr>
        <w:t xml:space="preserve"> </w:t>
      </w:r>
      <w:r w:rsidR="007F5996">
        <w:rPr>
          <w:rStyle w:val="default"/>
          <w:rFonts w:ascii="David" w:hAnsi="David" w:cs="David" w:hint="cs"/>
          <w:color w:val="000000"/>
          <w:sz w:val="24"/>
          <w:szCs w:val="24"/>
          <w:rtl/>
        </w:rPr>
        <w:t>"הגשת תביעת חוב", שכוללת את המסמכים המוכיחים את החוב</w:t>
      </w:r>
      <w:r w:rsidR="003C7F3B">
        <w:rPr>
          <w:rStyle w:val="default"/>
          <w:rFonts w:ascii="David" w:hAnsi="David" w:cs="David" w:hint="cs"/>
          <w:color w:val="000000"/>
          <w:sz w:val="24"/>
          <w:szCs w:val="24"/>
          <w:rtl/>
        </w:rPr>
        <w:t xml:space="preserve"> (הסכם הלוואה/פסק דין נזיקי וכו'</w:t>
      </w:r>
      <w:r w:rsidR="00017F66">
        <w:rPr>
          <w:rStyle w:val="default"/>
          <w:rFonts w:ascii="David" w:hAnsi="David" w:cs="David" w:hint="cs"/>
          <w:color w:val="000000"/>
          <w:sz w:val="24"/>
          <w:szCs w:val="24"/>
          <w:rtl/>
        </w:rPr>
        <w:t xml:space="preserve">). </w:t>
      </w:r>
    </w:p>
    <w:p w14:paraId="74F7D540" w14:textId="77777777" w:rsidR="0050340B" w:rsidRDefault="00017F66" w:rsidP="0050340B">
      <w:pPr>
        <w:pStyle w:val="a7"/>
        <w:tabs>
          <w:tab w:val="left" w:pos="2926"/>
        </w:tabs>
        <w:spacing w:after="0" w:line="276" w:lineRule="auto"/>
        <w:jc w:val="both"/>
        <w:rPr>
          <w:rStyle w:val="default"/>
          <w:rFonts w:ascii="David" w:hAnsi="David" w:cs="David"/>
          <w:color w:val="000000"/>
          <w:sz w:val="24"/>
          <w:szCs w:val="24"/>
          <w:rtl/>
        </w:rPr>
      </w:pPr>
      <w:r>
        <w:rPr>
          <w:rStyle w:val="default"/>
          <w:rFonts w:ascii="David" w:hAnsi="David" w:cs="David" w:hint="cs"/>
          <w:color w:val="000000"/>
          <w:sz w:val="24"/>
          <w:szCs w:val="24"/>
          <w:rtl/>
        </w:rPr>
        <w:t>הנושה צריך להעביר לנאמן הערכת שווי, אם הערכת השווי היא גבוהה באופן מובהק</w:t>
      </w:r>
      <w:r w:rsidR="00F11322">
        <w:rPr>
          <w:rStyle w:val="default"/>
          <w:rFonts w:ascii="David" w:hAnsi="David" w:cs="David" w:hint="cs"/>
          <w:color w:val="000000"/>
          <w:sz w:val="24"/>
          <w:szCs w:val="24"/>
          <w:rtl/>
        </w:rPr>
        <w:t xml:space="preserve"> משווי החוב </w:t>
      </w:r>
      <w:r w:rsidR="00F11322">
        <w:rPr>
          <w:rStyle w:val="default"/>
          <w:rFonts w:ascii="David" w:hAnsi="David" w:cs="David"/>
          <w:color w:val="000000"/>
          <w:sz w:val="24"/>
          <w:szCs w:val="24"/>
          <w:rtl/>
        </w:rPr>
        <w:t>–</w:t>
      </w:r>
      <w:r w:rsidR="00F11322">
        <w:rPr>
          <w:rStyle w:val="default"/>
          <w:rFonts w:ascii="David" w:hAnsi="David" w:cs="David" w:hint="cs"/>
          <w:color w:val="000000"/>
          <w:sz w:val="24"/>
          <w:szCs w:val="24"/>
          <w:rtl/>
        </w:rPr>
        <w:t xml:space="preserve"> </w:t>
      </w:r>
      <w:r w:rsidR="00F11322" w:rsidRPr="00F11322">
        <w:rPr>
          <w:rStyle w:val="default"/>
          <w:rFonts w:ascii="David" w:hAnsi="David" w:cs="David" w:hint="cs"/>
          <w:color w:val="000000"/>
          <w:sz w:val="24"/>
          <w:szCs w:val="24"/>
          <w:shd w:val="clear" w:color="auto" w:fill="E7E6E6" w:themeFill="background2"/>
          <w:rtl/>
        </w:rPr>
        <w:t xml:space="preserve">ברירת המחדל היא </w:t>
      </w:r>
      <w:r w:rsidR="00F11322" w:rsidRPr="0050340B">
        <w:rPr>
          <w:rStyle w:val="default"/>
          <w:rFonts w:ascii="David" w:hAnsi="David" w:cs="David" w:hint="cs"/>
          <w:b/>
          <w:bCs/>
          <w:color w:val="000000"/>
          <w:sz w:val="24"/>
          <w:szCs w:val="24"/>
          <w:shd w:val="clear" w:color="auto" w:fill="E7E6E6" w:themeFill="background2"/>
          <w:rtl/>
        </w:rPr>
        <w:t>שהנאמן יממש את הנכס</w:t>
      </w:r>
      <w:r w:rsidR="00F11322">
        <w:rPr>
          <w:rStyle w:val="default"/>
          <w:rFonts w:ascii="David" w:hAnsi="David" w:cs="David" w:hint="cs"/>
          <w:color w:val="000000"/>
          <w:sz w:val="24"/>
          <w:szCs w:val="24"/>
          <w:rtl/>
        </w:rPr>
        <w:t>.</w:t>
      </w:r>
    </w:p>
    <w:p w14:paraId="0C173413" w14:textId="2794CDF3" w:rsidR="0050340B" w:rsidRPr="0050340B" w:rsidRDefault="0050340B" w:rsidP="0050340B">
      <w:pPr>
        <w:pStyle w:val="a7"/>
        <w:tabs>
          <w:tab w:val="left" w:pos="2926"/>
        </w:tabs>
        <w:spacing w:after="0" w:line="276" w:lineRule="auto"/>
        <w:jc w:val="both"/>
        <w:rPr>
          <w:rStyle w:val="default"/>
          <w:rFonts w:ascii="David" w:hAnsi="David" w:cs="David"/>
          <w:color w:val="000000"/>
          <w:sz w:val="24"/>
          <w:szCs w:val="24"/>
          <w:rtl/>
        </w:rPr>
      </w:pPr>
      <w:r w:rsidRPr="0050340B">
        <w:rPr>
          <w:rStyle w:val="default"/>
          <w:rFonts w:ascii="David" w:hAnsi="David" w:cs="David" w:hint="cs"/>
          <w:color w:val="000000"/>
          <w:sz w:val="24"/>
          <w:szCs w:val="24"/>
          <w:rtl/>
        </w:rPr>
        <w:t xml:space="preserve">הניסוח "באופן מובהק" משאיר סימן שאלה מאד גדול, מה נחשב באופן מובהק? 120 אחוז  </w:t>
      </w:r>
      <w:r>
        <w:rPr>
          <w:rStyle w:val="default"/>
          <w:rFonts w:ascii="David" w:hAnsi="David" w:cs="David" w:hint="cs"/>
          <w:color w:val="000000"/>
          <w:sz w:val="24"/>
          <w:szCs w:val="24"/>
          <w:rtl/>
        </w:rPr>
        <w:t xml:space="preserve">/ </w:t>
      </w:r>
      <w:r w:rsidRPr="0050340B">
        <w:rPr>
          <w:rStyle w:val="default"/>
          <w:rFonts w:ascii="David" w:hAnsi="David" w:cs="David" w:hint="cs"/>
          <w:color w:val="000000"/>
          <w:sz w:val="24"/>
          <w:szCs w:val="24"/>
          <w:rtl/>
        </w:rPr>
        <w:t>150 אחוז?</w:t>
      </w:r>
      <w:r>
        <w:rPr>
          <w:rStyle w:val="default"/>
          <w:rFonts w:ascii="David" w:hAnsi="David" w:cs="David" w:hint="cs"/>
          <w:color w:val="000000"/>
          <w:sz w:val="24"/>
          <w:szCs w:val="24"/>
          <w:rtl/>
        </w:rPr>
        <w:t xml:space="preserve"> לא ברור.</w:t>
      </w:r>
    </w:p>
    <w:p w14:paraId="121C0378" w14:textId="4FDA6EB9" w:rsidR="0050340B" w:rsidRDefault="0050340B">
      <w:pPr>
        <w:pStyle w:val="a7"/>
        <w:numPr>
          <w:ilvl w:val="0"/>
          <w:numId w:val="31"/>
        </w:numPr>
        <w:tabs>
          <w:tab w:val="left" w:pos="2926"/>
        </w:tabs>
        <w:spacing w:after="0" w:line="276" w:lineRule="auto"/>
        <w:jc w:val="both"/>
        <w:rPr>
          <w:rStyle w:val="default"/>
          <w:rFonts w:ascii="David" w:hAnsi="David" w:cs="David"/>
          <w:color w:val="000000"/>
          <w:sz w:val="24"/>
          <w:szCs w:val="24"/>
        </w:rPr>
      </w:pPr>
      <w:r w:rsidRPr="0050340B">
        <w:rPr>
          <w:rStyle w:val="default"/>
          <w:rFonts w:ascii="David" w:hAnsi="David" w:cs="David" w:hint="cs"/>
          <w:b/>
          <w:bCs/>
          <w:color w:val="000000"/>
          <w:sz w:val="24"/>
          <w:szCs w:val="24"/>
          <w:shd w:val="clear" w:color="auto" w:fill="DEEAF6" w:themeFill="accent5" w:themeFillTint="33"/>
          <w:rtl/>
        </w:rPr>
        <w:t>ס'248(א)(</w:t>
      </w:r>
      <w:r>
        <w:rPr>
          <w:rStyle w:val="default"/>
          <w:rFonts w:ascii="David" w:hAnsi="David" w:cs="David" w:hint="cs"/>
          <w:b/>
          <w:bCs/>
          <w:color w:val="000000"/>
          <w:sz w:val="24"/>
          <w:szCs w:val="24"/>
          <w:shd w:val="clear" w:color="auto" w:fill="DEEAF6" w:themeFill="accent5" w:themeFillTint="33"/>
          <w:rtl/>
        </w:rPr>
        <w:t>3</w:t>
      </w:r>
      <w:r w:rsidRPr="0050340B">
        <w:rPr>
          <w:rStyle w:val="default"/>
          <w:rFonts w:ascii="David" w:hAnsi="David" w:cs="David" w:hint="cs"/>
          <w:b/>
          <w:bCs/>
          <w:color w:val="000000"/>
          <w:sz w:val="24"/>
          <w:szCs w:val="24"/>
          <w:shd w:val="clear" w:color="auto" w:fill="DEEAF6" w:themeFill="accent5" w:themeFillTint="33"/>
          <w:rtl/>
        </w:rPr>
        <w:t>)</w:t>
      </w:r>
      <w:r>
        <w:rPr>
          <w:rStyle w:val="default"/>
          <w:rFonts w:ascii="David" w:hAnsi="David" w:cs="David" w:hint="cs"/>
          <w:color w:val="000000"/>
          <w:sz w:val="24"/>
          <w:szCs w:val="24"/>
          <w:rtl/>
        </w:rPr>
        <w:t xml:space="preserve"> "לא היה גבוה באופן מובהק מהחוב המובטח </w:t>
      </w:r>
      <w:r>
        <w:rPr>
          <w:rStyle w:val="default"/>
          <w:rFonts w:ascii="David" w:hAnsi="David" w:cs="David"/>
          <w:color w:val="000000"/>
          <w:sz w:val="24"/>
          <w:szCs w:val="24"/>
          <w:rtl/>
        </w:rPr>
        <w:t>–</w:t>
      </w:r>
      <w:r>
        <w:rPr>
          <w:rStyle w:val="default"/>
          <w:rFonts w:ascii="David" w:hAnsi="David" w:cs="David" w:hint="cs"/>
          <w:color w:val="000000"/>
          <w:sz w:val="24"/>
          <w:szCs w:val="24"/>
          <w:rtl/>
        </w:rPr>
        <w:t xml:space="preserve"> ימומש הנכס בידי הנושה המובטח". כלומר </w:t>
      </w:r>
      <w:r>
        <w:rPr>
          <w:rStyle w:val="default"/>
          <w:rFonts w:ascii="David" w:hAnsi="David" w:cs="David"/>
          <w:color w:val="000000"/>
          <w:sz w:val="24"/>
          <w:szCs w:val="24"/>
          <w:rtl/>
        </w:rPr>
        <w:t>–</w:t>
      </w:r>
      <w:r>
        <w:rPr>
          <w:rStyle w:val="default"/>
          <w:rFonts w:ascii="David" w:hAnsi="David" w:cs="David" w:hint="cs"/>
          <w:color w:val="000000"/>
          <w:sz w:val="24"/>
          <w:szCs w:val="24"/>
          <w:rtl/>
        </w:rPr>
        <w:t xml:space="preserve"> בידי כונס נכסים.</w:t>
      </w:r>
    </w:p>
    <w:p w14:paraId="296CC7DE" w14:textId="5EA2450A" w:rsidR="0050340B" w:rsidRDefault="0050340B">
      <w:pPr>
        <w:pStyle w:val="a7"/>
        <w:numPr>
          <w:ilvl w:val="0"/>
          <w:numId w:val="31"/>
        </w:numPr>
        <w:tabs>
          <w:tab w:val="left" w:pos="2926"/>
        </w:tabs>
        <w:spacing w:after="0" w:line="276" w:lineRule="auto"/>
        <w:jc w:val="both"/>
        <w:rPr>
          <w:rStyle w:val="default"/>
          <w:rFonts w:ascii="David" w:hAnsi="David" w:cs="David"/>
          <w:color w:val="000000"/>
          <w:sz w:val="24"/>
          <w:szCs w:val="24"/>
        </w:rPr>
      </w:pPr>
      <w:r w:rsidRPr="0050340B">
        <w:rPr>
          <w:rStyle w:val="default"/>
          <w:rFonts w:ascii="David" w:hAnsi="David" w:cs="David" w:hint="cs"/>
          <w:b/>
          <w:bCs/>
          <w:color w:val="000000"/>
          <w:sz w:val="24"/>
          <w:szCs w:val="24"/>
          <w:shd w:val="clear" w:color="auto" w:fill="DEEAF6" w:themeFill="accent5" w:themeFillTint="33"/>
          <w:rtl/>
        </w:rPr>
        <w:lastRenderedPageBreak/>
        <w:t>ס'248(</w:t>
      </w:r>
      <w:r>
        <w:rPr>
          <w:rStyle w:val="default"/>
          <w:rFonts w:ascii="David" w:hAnsi="David" w:cs="David" w:hint="cs"/>
          <w:b/>
          <w:bCs/>
          <w:color w:val="000000"/>
          <w:sz w:val="24"/>
          <w:szCs w:val="24"/>
          <w:shd w:val="clear" w:color="auto" w:fill="DEEAF6" w:themeFill="accent5" w:themeFillTint="33"/>
          <w:rtl/>
        </w:rPr>
        <w:t>ב)</w:t>
      </w:r>
      <w:r>
        <w:rPr>
          <w:rStyle w:val="default"/>
          <w:rFonts w:ascii="David" w:hAnsi="David" w:cs="David" w:hint="cs"/>
          <w:color w:val="000000"/>
          <w:sz w:val="24"/>
          <w:szCs w:val="24"/>
          <w:rtl/>
        </w:rPr>
        <w:t xml:space="preserve"> </w:t>
      </w:r>
      <w:r>
        <w:rPr>
          <w:rStyle w:val="default"/>
          <w:rFonts w:ascii="David" w:hAnsi="David" w:cs="David"/>
          <w:color w:val="000000"/>
          <w:sz w:val="24"/>
          <w:szCs w:val="24"/>
          <w:rtl/>
        </w:rPr>
        <w:t>–</w:t>
      </w:r>
      <w:r>
        <w:rPr>
          <w:rStyle w:val="default"/>
          <w:rFonts w:ascii="David" w:hAnsi="David" w:cs="David" w:hint="cs"/>
          <w:color w:val="000000"/>
          <w:sz w:val="24"/>
          <w:szCs w:val="24"/>
          <w:rtl/>
        </w:rPr>
        <w:t xml:space="preserve"> נותן פתח לשק"ד של ביהמ"ש. ברירת המחדל היא שאם הנכס גבוה באופן מובהק, הנושה המובטח יכול לפנות לביהמ"ש ולבקש אישור לממש את הנכס בעצמו.</w:t>
      </w:r>
    </w:p>
    <w:p w14:paraId="2945AEB4" w14:textId="343EFCAA" w:rsidR="0050340B" w:rsidRDefault="006F73E8">
      <w:pPr>
        <w:pStyle w:val="a7"/>
        <w:numPr>
          <w:ilvl w:val="0"/>
          <w:numId w:val="31"/>
        </w:numPr>
        <w:tabs>
          <w:tab w:val="left" w:pos="2926"/>
        </w:tabs>
        <w:spacing w:after="0" w:line="276" w:lineRule="auto"/>
        <w:jc w:val="both"/>
        <w:rPr>
          <w:rStyle w:val="default"/>
          <w:rFonts w:ascii="David" w:hAnsi="David" w:cs="David"/>
          <w:color w:val="000000"/>
          <w:sz w:val="24"/>
          <w:szCs w:val="24"/>
        </w:rPr>
      </w:pPr>
      <w:r w:rsidRPr="0050340B">
        <w:rPr>
          <w:rStyle w:val="default"/>
          <w:rFonts w:ascii="David" w:hAnsi="David" w:cs="David" w:hint="cs"/>
          <w:b/>
          <w:bCs/>
          <w:color w:val="000000"/>
          <w:sz w:val="24"/>
          <w:szCs w:val="24"/>
          <w:shd w:val="clear" w:color="auto" w:fill="DEEAF6" w:themeFill="accent5" w:themeFillTint="33"/>
          <w:rtl/>
        </w:rPr>
        <w:t>ס'248(</w:t>
      </w:r>
      <w:r>
        <w:rPr>
          <w:rStyle w:val="default"/>
          <w:rFonts w:ascii="David" w:hAnsi="David" w:cs="David" w:hint="cs"/>
          <w:b/>
          <w:bCs/>
          <w:color w:val="000000"/>
          <w:sz w:val="24"/>
          <w:szCs w:val="24"/>
          <w:shd w:val="clear" w:color="auto" w:fill="DEEAF6" w:themeFill="accent5" w:themeFillTint="33"/>
          <w:rtl/>
        </w:rPr>
        <w:t>ד)</w:t>
      </w:r>
      <w:r>
        <w:rPr>
          <w:rStyle w:val="default"/>
          <w:rFonts w:ascii="David" w:hAnsi="David" w:cs="David" w:hint="cs"/>
          <w:color w:val="000000"/>
          <w:sz w:val="24"/>
          <w:szCs w:val="24"/>
          <w:rtl/>
        </w:rPr>
        <w:t xml:space="preserve">  "בפיקוח הנאמן ובתנאים שייקבעו על ידי ביהמ"ש" </w:t>
      </w:r>
      <w:r>
        <w:rPr>
          <w:rStyle w:val="default"/>
          <w:rFonts w:ascii="David" w:hAnsi="David" w:cs="David"/>
          <w:color w:val="000000"/>
          <w:sz w:val="24"/>
          <w:szCs w:val="24"/>
          <w:rtl/>
        </w:rPr>
        <w:t>–</w:t>
      </w:r>
      <w:r>
        <w:rPr>
          <w:rStyle w:val="default"/>
          <w:rFonts w:ascii="David" w:hAnsi="David" w:cs="David" w:hint="cs"/>
          <w:color w:val="000000"/>
          <w:sz w:val="24"/>
          <w:szCs w:val="24"/>
          <w:rtl/>
        </w:rPr>
        <w:t xml:space="preserve"> מתכתב מאד עם פס"ד ששון לוי.</w:t>
      </w:r>
    </w:p>
    <w:p w14:paraId="4ACBB14A" w14:textId="77777777" w:rsidR="006F73E8" w:rsidRDefault="006F73E8" w:rsidP="006F73E8">
      <w:pPr>
        <w:tabs>
          <w:tab w:val="left" w:pos="2926"/>
        </w:tabs>
        <w:spacing w:after="0" w:line="276" w:lineRule="auto"/>
        <w:jc w:val="both"/>
        <w:rPr>
          <w:rStyle w:val="default"/>
          <w:rFonts w:ascii="David" w:hAnsi="David" w:cs="David"/>
          <w:color w:val="000000"/>
          <w:sz w:val="24"/>
          <w:szCs w:val="24"/>
          <w:rtl/>
        </w:rPr>
      </w:pPr>
    </w:p>
    <w:p w14:paraId="200DF497" w14:textId="7D970F93" w:rsidR="006F73E8" w:rsidRDefault="006F73E8" w:rsidP="006F73E8">
      <w:pPr>
        <w:tabs>
          <w:tab w:val="left" w:pos="2926"/>
        </w:tabs>
        <w:spacing w:after="0" w:line="276" w:lineRule="auto"/>
        <w:jc w:val="both"/>
        <w:rPr>
          <w:rStyle w:val="default"/>
          <w:rFonts w:ascii="David" w:hAnsi="David" w:cs="David"/>
          <w:color w:val="000000"/>
          <w:sz w:val="24"/>
          <w:szCs w:val="24"/>
          <w:rtl/>
        </w:rPr>
      </w:pPr>
      <w:r w:rsidRPr="00843AD0">
        <w:rPr>
          <w:rStyle w:val="default"/>
          <w:rFonts w:ascii="David" w:hAnsi="David" w:cs="David" w:hint="cs"/>
          <w:color w:val="000000"/>
          <w:sz w:val="24"/>
          <w:szCs w:val="24"/>
          <w:u w:val="single"/>
          <w:rtl/>
        </w:rPr>
        <w:t>ההבדל</w:t>
      </w:r>
      <w:r w:rsidR="00843AD0" w:rsidRPr="00843AD0">
        <w:rPr>
          <w:rStyle w:val="default"/>
          <w:rFonts w:ascii="David" w:hAnsi="David" w:cs="David" w:hint="cs"/>
          <w:color w:val="000000"/>
          <w:sz w:val="24"/>
          <w:szCs w:val="24"/>
          <w:u w:val="single"/>
          <w:rtl/>
        </w:rPr>
        <w:t xml:space="preserve"> בנקודות המוצא</w:t>
      </w:r>
      <w:r>
        <w:rPr>
          <w:rStyle w:val="default"/>
          <w:rFonts w:ascii="David" w:hAnsi="David" w:cs="David" w:hint="cs"/>
          <w:color w:val="000000"/>
          <w:sz w:val="24"/>
          <w:szCs w:val="24"/>
          <w:rtl/>
        </w:rPr>
        <w:t>:</w:t>
      </w:r>
    </w:p>
    <w:p w14:paraId="5D5709EC" w14:textId="06339346" w:rsidR="006F73E8" w:rsidRDefault="006F73E8">
      <w:pPr>
        <w:pStyle w:val="a7"/>
        <w:numPr>
          <w:ilvl w:val="0"/>
          <w:numId w:val="3"/>
        </w:numPr>
        <w:tabs>
          <w:tab w:val="left" w:pos="2926"/>
        </w:tabs>
        <w:spacing w:after="0" w:line="276" w:lineRule="auto"/>
        <w:jc w:val="both"/>
        <w:rPr>
          <w:rStyle w:val="default"/>
          <w:rFonts w:ascii="David" w:hAnsi="David" w:cs="David"/>
          <w:color w:val="000000"/>
          <w:sz w:val="24"/>
          <w:szCs w:val="24"/>
        </w:rPr>
      </w:pPr>
      <w:r w:rsidRPr="00843AD0">
        <w:rPr>
          <w:rStyle w:val="default"/>
          <w:rFonts w:ascii="David" w:hAnsi="David" w:cs="David" w:hint="cs"/>
          <w:b/>
          <w:bCs/>
          <w:color w:val="000000"/>
          <w:sz w:val="24"/>
          <w:szCs w:val="24"/>
          <w:rtl/>
        </w:rPr>
        <w:t>טרם החוק</w:t>
      </w:r>
      <w:r>
        <w:rPr>
          <w:rStyle w:val="default"/>
          <w:rFonts w:ascii="David" w:hAnsi="David" w:cs="David" w:hint="cs"/>
          <w:color w:val="000000"/>
          <w:sz w:val="24"/>
          <w:szCs w:val="24"/>
          <w:rtl/>
        </w:rPr>
        <w:t xml:space="preserve"> </w:t>
      </w:r>
      <w:r>
        <w:rPr>
          <w:rStyle w:val="default"/>
          <w:rFonts w:ascii="David" w:hAnsi="David" w:cs="David"/>
          <w:color w:val="000000"/>
          <w:sz w:val="24"/>
          <w:szCs w:val="24"/>
          <w:rtl/>
        </w:rPr>
        <w:t>–</w:t>
      </w:r>
      <w:r>
        <w:rPr>
          <w:rStyle w:val="default"/>
          <w:rFonts w:ascii="David" w:hAnsi="David" w:cs="David" w:hint="cs"/>
          <w:color w:val="000000"/>
          <w:sz w:val="24"/>
          <w:szCs w:val="24"/>
          <w:rtl/>
        </w:rPr>
        <w:t xml:space="preserve"> המימוש בידי הנושה המובטח, בנסיבות מסוימות יוטלו תנאים.</w:t>
      </w:r>
    </w:p>
    <w:p w14:paraId="50CC248B" w14:textId="7632CCB3" w:rsidR="006F73E8" w:rsidRPr="006F73E8" w:rsidRDefault="006F73E8">
      <w:pPr>
        <w:pStyle w:val="a7"/>
        <w:numPr>
          <w:ilvl w:val="0"/>
          <w:numId w:val="3"/>
        </w:numPr>
        <w:tabs>
          <w:tab w:val="left" w:pos="2926"/>
        </w:tabs>
        <w:spacing w:after="0" w:line="276" w:lineRule="auto"/>
        <w:jc w:val="both"/>
        <w:rPr>
          <w:rStyle w:val="default"/>
          <w:rFonts w:ascii="David" w:hAnsi="David" w:cs="David"/>
          <w:color w:val="000000"/>
          <w:sz w:val="24"/>
          <w:szCs w:val="24"/>
          <w:rtl/>
        </w:rPr>
      </w:pPr>
      <w:r w:rsidRPr="00843AD0">
        <w:rPr>
          <w:rStyle w:val="default"/>
          <w:rFonts w:ascii="David" w:hAnsi="David" w:cs="David" w:hint="cs"/>
          <w:b/>
          <w:bCs/>
          <w:color w:val="000000"/>
          <w:sz w:val="24"/>
          <w:szCs w:val="24"/>
          <w:rtl/>
        </w:rPr>
        <w:t>לאחר החוק</w:t>
      </w:r>
      <w:r>
        <w:rPr>
          <w:rStyle w:val="default"/>
          <w:rFonts w:ascii="David" w:hAnsi="David" w:cs="David" w:hint="cs"/>
          <w:color w:val="000000"/>
          <w:sz w:val="24"/>
          <w:szCs w:val="24"/>
          <w:rtl/>
        </w:rPr>
        <w:t xml:space="preserve"> </w:t>
      </w:r>
      <w:r>
        <w:rPr>
          <w:rStyle w:val="default"/>
          <w:rFonts w:ascii="David" w:hAnsi="David" w:cs="David"/>
          <w:color w:val="000000"/>
          <w:sz w:val="24"/>
          <w:szCs w:val="24"/>
          <w:rtl/>
        </w:rPr>
        <w:t>–</w:t>
      </w:r>
      <w:r>
        <w:rPr>
          <w:rStyle w:val="default"/>
          <w:rFonts w:ascii="David" w:hAnsi="David" w:cs="David" w:hint="cs"/>
          <w:color w:val="000000"/>
          <w:sz w:val="24"/>
          <w:szCs w:val="24"/>
          <w:rtl/>
        </w:rPr>
        <w:t xml:space="preserve"> המימוש בידי הנאמן, וכל המבקש ללכת לכיוון אחר עליו הנטל לשכנע את ביהמ"ש שזה לא יפגע בשאר הנושים.</w:t>
      </w:r>
    </w:p>
    <w:p w14:paraId="0470F2E3" w14:textId="77777777" w:rsidR="00D62F45" w:rsidRDefault="00D62F45" w:rsidP="00F11039">
      <w:pPr>
        <w:tabs>
          <w:tab w:val="left" w:pos="2926"/>
        </w:tabs>
        <w:spacing w:after="0" w:line="276" w:lineRule="auto"/>
        <w:jc w:val="both"/>
        <w:rPr>
          <w:rStyle w:val="default"/>
          <w:rFonts w:ascii="David" w:hAnsi="David" w:cs="David"/>
          <w:color w:val="000000"/>
          <w:sz w:val="24"/>
          <w:szCs w:val="24"/>
          <w:rtl/>
        </w:rPr>
      </w:pPr>
    </w:p>
    <w:p w14:paraId="71B28132" w14:textId="4447BB17" w:rsidR="006079BC" w:rsidRPr="006079BC" w:rsidRDefault="006079BC" w:rsidP="006079BC">
      <w:pPr>
        <w:shd w:val="clear" w:color="auto" w:fill="FFF2CC" w:themeFill="accent4" w:themeFillTint="33"/>
        <w:tabs>
          <w:tab w:val="left" w:pos="2926"/>
        </w:tabs>
        <w:spacing w:after="0" w:line="276" w:lineRule="auto"/>
        <w:jc w:val="center"/>
        <w:rPr>
          <w:rStyle w:val="default"/>
          <w:rFonts w:ascii="David" w:hAnsi="David" w:cs="David"/>
          <w:b/>
          <w:bCs/>
          <w:color w:val="000000"/>
          <w:sz w:val="24"/>
          <w:szCs w:val="24"/>
          <w:rtl/>
        </w:rPr>
      </w:pPr>
      <w:r>
        <w:rPr>
          <w:rStyle w:val="default"/>
          <w:rFonts w:ascii="David" w:hAnsi="David" w:cs="David" w:hint="cs"/>
          <w:b/>
          <w:bCs/>
          <w:color w:val="000000"/>
          <w:sz w:val="24"/>
          <w:szCs w:val="24"/>
          <w:rtl/>
        </w:rPr>
        <w:t xml:space="preserve">נאמן בהליך חדל"פ </w:t>
      </w:r>
    </w:p>
    <w:p w14:paraId="48E73F6E" w14:textId="77777777" w:rsidR="006079BC" w:rsidRDefault="006079BC" w:rsidP="00F11039">
      <w:pPr>
        <w:tabs>
          <w:tab w:val="left" w:pos="2926"/>
        </w:tabs>
        <w:spacing w:after="0" w:line="276" w:lineRule="auto"/>
        <w:jc w:val="both"/>
        <w:rPr>
          <w:rStyle w:val="default"/>
          <w:rFonts w:ascii="David" w:hAnsi="David" w:cs="David"/>
          <w:color w:val="000000"/>
          <w:sz w:val="24"/>
          <w:szCs w:val="24"/>
          <w:rtl/>
        </w:rPr>
      </w:pPr>
    </w:p>
    <w:p w14:paraId="461DE3B8" w14:textId="0CFAC77E" w:rsidR="000943CB" w:rsidRPr="008859E0" w:rsidRDefault="008859E0" w:rsidP="008859E0">
      <w:pPr>
        <w:tabs>
          <w:tab w:val="left" w:pos="2926"/>
        </w:tabs>
        <w:spacing w:after="0" w:line="276" w:lineRule="auto"/>
        <w:jc w:val="both"/>
        <w:rPr>
          <w:rFonts w:ascii="David" w:hAnsi="David" w:cs="David"/>
          <w:sz w:val="24"/>
          <w:szCs w:val="24"/>
        </w:rPr>
      </w:pPr>
      <w:r w:rsidRPr="008859E0">
        <w:rPr>
          <w:rFonts w:ascii="David" w:hAnsi="David" w:cs="David" w:hint="cs"/>
          <w:sz w:val="24"/>
          <w:szCs w:val="24"/>
          <w:u w:val="single"/>
          <w:rtl/>
        </w:rPr>
        <w:t>תוצאה ש</w:t>
      </w:r>
      <w:r w:rsidR="000943CB" w:rsidRPr="008859E0">
        <w:rPr>
          <w:rFonts w:ascii="David" w:hAnsi="David" w:cs="David" w:hint="cs"/>
          <w:sz w:val="24"/>
          <w:szCs w:val="24"/>
          <w:u w:val="single"/>
          <w:rtl/>
        </w:rPr>
        <w:t>נובעת תמיד</w:t>
      </w:r>
      <w:r w:rsidRPr="008859E0">
        <w:rPr>
          <w:rFonts w:ascii="David" w:hAnsi="David" w:cs="David" w:hint="cs"/>
          <w:sz w:val="24"/>
          <w:szCs w:val="24"/>
          <w:u w:val="single"/>
          <w:rtl/>
        </w:rPr>
        <w:t xml:space="preserve"> מפתיחת הליך חדל"פ </w:t>
      </w:r>
      <w:r w:rsidR="000943CB" w:rsidRPr="008859E0">
        <w:rPr>
          <w:rFonts w:ascii="David" w:hAnsi="David" w:cs="David"/>
          <w:sz w:val="24"/>
          <w:szCs w:val="24"/>
          <w:u w:val="single"/>
          <w:rtl/>
        </w:rPr>
        <w:t>–</w:t>
      </w:r>
      <w:r w:rsidR="000943CB" w:rsidRPr="008859E0">
        <w:rPr>
          <w:rFonts w:ascii="David" w:hAnsi="David" w:cs="David" w:hint="cs"/>
          <w:sz w:val="24"/>
          <w:szCs w:val="24"/>
          <w:u w:val="single"/>
          <w:rtl/>
        </w:rPr>
        <w:t xml:space="preserve"> מינוי של נאמן. </w:t>
      </w:r>
      <w:r w:rsidR="000943CB" w:rsidRPr="008859E0">
        <w:rPr>
          <w:rFonts w:ascii="David" w:hAnsi="David" w:cs="David" w:hint="cs"/>
          <w:sz w:val="24"/>
          <w:szCs w:val="24"/>
          <w:rtl/>
        </w:rPr>
        <w:t>אחד הדברים המשמעותיים כאשר חייב נכנס להליך חדל"פ (חברה לפי חלק ב' של חוק חדל"פ, אדם פרטי לפי חלק ג' של חוק חדל"פ), זה שמתמנה לאותו חייב נאמן</w:t>
      </w:r>
      <w:r w:rsidR="006F79EF" w:rsidRPr="008859E0">
        <w:rPr>
          <w:rFonts w:ascii="David" w:hAnsi="David" w:cs="David" w:hint="cs"/>
          <w:sz w:val="24"/>
          <w:szCs w:val="24"/>
          <w:rtl/>
        </w:rPr>
        <w:t xml:space="preserve"> (שבעבר נקרא מפרק)</w:t>
      </w:r>
      <w:r w:rsidR="000943CB" w:rsidRPr="008859E0">
        <w:rPr>
          <w:rFonts w:ascii="David" w:hAnsi="David" w:cs="David" w:hint="cs"/>
          <w:sz w:val="24"/>
          <w:szCs w:val="24"/>
          <w:rtl/>
        </w:rPr>
        <w:t>.</w:t>
      </w:r>
    </w:p>
    <w:p w14:paraId="137A038F" w14:textId="77777777" w:rsidR="008859E0" w:rsidRDefault="008859E0" w:rsidP="008859E0">
      <w:pPr>
        <w:tabs>
          <w:tab w:val="left" w:pos="2926"/>
        </w:tabs>
        <w:spacing w:after="0" w:line="276" w:lineRule="auto"/>
        <w:jc w:val="both"/>
        <w:rPr>
          <w:rFonts w:ascii="David" w:hAnsi="David" w:cs="David"/>
          <w:sz w:val="24"/>
          <w:szCs w:val="24"/>
          <w:rtl/>
        </w:rPr>
      </w:pPr>
    </w:p>
    <w:p w14:paraId="6EA3EBDA" w14:textId="77777777" w:rsidR="008859E0" w:rsidRDefault="006079BC" w:rsidP="008859E0">
      <w:pPr>
        <w:tabs>
          <w:tab w:val="left" w:pos="2926"/>
        </w:tabs>
        <w:spacing w:after="0" w:line="276" w:lineRule="auto"/>
        <w:jc w:val="both"/>
        <w:rPr>
          <w:rFonts w:ascii="David" w:hAnsi="David" w:cs="David"/>
          <w:sz w:val="24"/>
          <w:szCs w:val="24"/>
          <w:rtl/>
        </w:rPr>
      </w:pPr>
      <w:r w:rsidRPr="008859E0">
        <w:rPr>
          <w:rFonts w:ascii="David" w:hAnsi="David" w:cs="David" w:hint="cs"/>
          <w:sz w:val="24"/>
          <w:szCs w:val="24"/>
          <w:rtl/>
        </w:rPr>
        <w:t xml:space="preserve">פרק ו' לחלק ב', החל מס'33 ואילך, עוסק במינוי, תפקידיו וסמכויותיו של הנאמן. </w:t>
      </w:r>
    </w:p>
    <w:p w14:paraId="3C014641" w14:textId="2717647C" w:rsidR="006079BC" w:rsidRDefault="006079BC" w:rsidP="008859E0">
      <w:pPr>
        <w:tabs>
          <w:tab w:val="left" w:pos="2926"/>
        </w:tabs>
        <w:spacing w:after="0" w:line="276" w:lineRule="auto"/>
        <w:jc w:val="both"/>
        <w:rPr>
          <w:rFonts w:ascii="David" w:hAnsi="David" w:cs="David"/>
          <w:sz w:val="24"/>
          <w:szCs w:val="24"/>
          <w:rtl/>
        </w:rPr>
      </w:pPr>
      <w:r w:rsidRPr="006079BC">
        <w:rPr>
          <w:rFonts w:ascii="David" w:hAnsi="David" w:cs="David" w:hint="cs"/>
          <w:sz w:val="24"/>
          <w:szCs w:val="24"/>
          <w:u w:val="single"/>
          <w:rtl/>
        </w:rPr>
        <w:t>תפקידיו וסמכויותיו של הנאמן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w:t>
      </w:r>
      <w:r w:rsidRPr="006079BC">
        <w:rPr>
          <w:rFonts w:ascii="David" w:hAnsi="David" w:cs="David" w:hint="cs"/>
          <w:b/>
          <w:bCs/>
          <w:sz w:val="24"/>
          <w:szCs w:val="24"/>
          <w:shd w:val="clear" w:color="auto" w:fill="DEEAF6" w:themeFill="accent5" w:themeFillTint="33"/>
          <w:rtl/>
        </w:rPr>
        <w:t>ס'33(א)</w:t>
      </w:r>
      <w:r>
        <w:rPr>
          <w:rFonts w:ascii="David" w:hAnsi="David" w:cs="David" w:hint="cs"/>
          <w:sz w:val="24"/>
          <w:szCs w:val="24"/>
          <w:rtl/>
        </w:rPr>
        <w:t xml:space="preserve"> יש חובה למנות נאמן במקרה של פתיחה בהליכי חדל"פ. התפקיד שלו </w:t>
      </w:r>
      <w:r>
        <w:rPr>
          <w:rFonts w:ascii="David" w:hAnsi="David" w:cs="David"/>
          <w:sz w:val="24"/>
          <w:szCs w:val="24"/>
          <w:rtl/>
        </w:rPr>
        <w:t>–</w:t>
      </w:r>
      <w:r>
        <w:rPr>
          <w:rFonts w:ascii="David" w:hAnsi="David" w:cs="David" w:hint="cs"/>
          <w:sz w:val="24"/>
          <w:szCs w:val="24"/>
          <w:rtl/>
        </w:rPr>
        <w:t xml:space="preserve"> ליישם את הליך החדל"פ, לפעול לפירוק התאגיד / להבריא את התאגיד, הכל בהתאם </w:t>
      </w:r>
      <w:r w:rsidR="00017741">
        <w:rPr>
          <w:rFonts w:ascii="David" w:hAnsi="David" w:cs="David" w:hint="cs"/>
          <w:sz w:val="24"/>
          <w:szCs w:val="24"/>
          <w:rtl/>
        </w:rPr>
        <w:t xml:space="preserve">לקביעת </w:t>
      </w:r>
      <w:r>
        <w:rPr>
          <w:rFonts w:ascii="David" w:hAnsi="David" w:cs="David" w:hint="cs"/>
          <w:sz w:val="24"/>
          <w:szCs w:val="24"/>
          <w:rtl/>
        </w:rPr>
        <w:t>בימ"ש.</w:t>
      </w:r>
    </w:p>
    <w:p w14:paraId="0776A2C4" w14:textId="77777777" w:rsidR="006079BC" w:rsidRDefault="006079BC" w:rsidP="00F11039">
      <w:pPr>
        <w:tabs>
          <w:tab w:val="left" w:pos="2926"/>
        </w:tabs>
        <w:spacing w:after="0" w:line="276" w:lineRule="auto"/>
        <w:jc w:val="both"/>
        <w:rPr>
          <w:rFonts w:ascii="David" w:hAnsi="David" w:cs="David"/>
          <w:sz w:val="24"/>
          <w:szCs w:val="24"/>
          <w:rtl/>
        </w:rPr>
      </w:pPr>
    </w:p>
    <w:p w14:paraId="3AC7DD5F" w14:textId="77777777" w:rsidR="00017741" w:rsidRDefault="00017741" w:rsidP="00017741">
      <w:pPr>
        <w:tabs>
          <w:tab w:val="left" w:pos="2926"/>
        </w:tabs>
        <w:spacing w:after="0" w:line="276" w:lineRule="auto"/>
        <w:jc w:val="both"/>
        <w:rPr>
          <w:rFonts w:ascii="David" w:hAnsi="David" w:cs="David"/>
          <w:sz w:val="24"/>
          <w:szCs w:val="24"/>
          <w:rtl/>
        </w:rPr>
      </w:pPr>
      <w:r w:rsidRPr="00C255ED">
        <w:rPr>
          <w:rFonts w:ascii="David" w:hAnsi="David" w:cs="David" w:hint="cs"/>
          <w:b/>
          <w:bCs/>
          <w:sz w:val="24"/>
          <w:szCs w:val="24"/>
          <w:shd w:val="clear" w:color="auto" w:fill="DEEAF6" w:themeFill="accent5" w:themeFillTint="33"/>
          <w:rtl/>
        </w:rPr>
        <w:t>שס'41</w:t>
      </w:r>
      <w:r>
        <w:rPr>
          <w:rFonts w:ascii="David" w:hAnsi="David" w:cs="David" w:hint="cs"/>
          <w:sz w:val="24"/>
          <w:szCs w:val="24"/>
          <w:rtl/>
        </w:rPr>
        <w:t xml:space="preserve"> קובע מפורשות שהנאמן יפעל מטעם ביהמ"ש ויפעל לפי הוראותיו והנחיותיו </w:t>
      </w:r>
      <w:r>
        <w:rPr>
          <w:rFonts w:ascii="David" w:hAnsi="David" w:cs="David"/>
          <w:sz w:val="24"/>
          <w:szCs w:val="24"/>
          <w:rtl/>
        </w:rPr>
        <w:t>–</w:t>
      </w:r>
      <w:r>
        <w:rPr>
          <w:rFonts w:ascii="David" w:hAnsi="David" w:cs="David" w:hint="cs"/>
          <w:sz w:val="24"/>
          <w:szCs w:val="24"/>
          <w:rtl/>
        </w:rPr>
        <w:t xml:space="preserve"> זה מתחבר </w:t>
      </w:r>
      <w:r w:rsidRPr="005F3F21">
        <w:rPr>
          <w:rFonts w:ascii="David" w:hAnsi="David" w:cs="David" w:hint="cs"/>
          <w:b/>
          <w:bCs/>
          <w:sz w:val="24"/>
          <w:szCs w:val="24"/>
          <w:shd w:val="clear" w:color="auto" w:fill="DEEAF6" w:themeFill="accent5" w:themeFillTint="33"/>
          <w:rtl/>
        </w:rPr>
        <w:t>לפסד מיאב</w:t>
      </w:r>
      <w:r>
        <w:rPr>
          <w:rFonts w:ascii="David" w:hAnsi="David" w:cs="David" w:hint="cs"/>
          <w:sz w:val="24"/>
          <w:szCs w:val="24"/>
          <w:rtl/>
        </w:rPr>
        <w:t xml:space="preserve">. </w:t>
      </w:r>
    </w:p>
    <w:p w14:paraId="208452B1" w14:textId="77777777" w:rsidR="00017741" w:rsidRDefault="00017741" w:rsidP="00017741">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זה מלמד אותנו שבימ"ש לחדל"פ קצת שונה מהתפקיד הקלאסי של ביהמ"ש, מעבר להכרעה בסכסוכים, הוא גם בימ"ש מנהל את האופרציה של החייב. מי שעושה את זה בפועל זה הנאמן, אבל כאמור הנאמן כפוף לביהמ"ש, כך שלביהמ"ש יש כאן תפקיד הרבה יותר משמעותי מהכרעה בסכסוכים, אלא ניווט והובלה של תהליך שלם. </w:t>
      </w:r>
    </w:p>
    <w:p w14:paraId="31D2F504" w14:textId="77777777" w:rsidR="00017741" w:rsidRPr="001463B4" w:rsidRDefault="00017741" w:rsidP="00017741">
      <w:pPr>
        <w:tabs>
          <w:tab w:val="left" w:pos="2926"/>
        </w:tabs>
        <w:spacing w:after="0" w:line="276" w:lineRule="auto"/>
        <w:jc w:val="both"/>
        <w:rPr>
          <w:rFonts w:ascii="David" w:hAnsi="David" w:cs="David"/>
          <w:sz w:val="24"/>
          <w:szCs w:val="24"/>
          <w:rtl/>
        </w:rPr>
      </w:pPr>
    </w:p>
    <w:p w14:paraId="344190C4" w14:textId="420A9520" w:rsidR="006079BC" w:rsidRDefault="006079BC" w:rsidP="00F11039">
      <w:pPr>
        <w:tabs>
          <w:tab w:val="left" w:pos="2926"/>
        </w:tabs>
        <w:spacing w:after="0" w:line="276" w:lineRule="auto"/>
        <w:jc w:val="both"/>
        <w:rPr>
          <w:rFonts w:ascii="David" w:hAnsi="David" w:cs="David"/>
          <w:sz w:val="24"/>
          <w:szCs w:val="24"/>
          <w:rtl/>
        </w:rPr>
      </w:pPr>
      <w:r w:rsidRPr="006079BC">
        <w:rPr>
          <w:rFonts w:ascii="David" w:hAnsi="David" w:cs="David" w:hint="cs"/>
          <w:sz w:val="24"/>
          <w:szCs w:val="24"/>
          <w:u w:val="single"/>
          <w:rtl/>
        </w:rPr>
        <w:t>במסגרת תפקידו</w:t>
      </w:r>
      <w:r w:rsidR="001463B4">
        <w:rPr>
          <w:rFonts w:ascii="David" w:hAnsi="David" w:cs="David" w:hint="cs"/>
          <w:sz w:val="24"/>
          <w:szCs w:val="24"/>
          <w:u w:val="single"/>
          <w:rtl/>
        </w:rPr>
        <w:t xml:space="preserve"> </w:t>
      </w:r>
      <w:r w:rsidR="001463B4">
        <w:rPr>
          <w:rFonts w:ascii="David" w:hAnsi="David" w:cs="David"/>
          <w:sz w:val="24"/>
          <w:szCs w:val="24"/>
          <w:u w:val="single"/>
          <w:rtl/>
        </w:rPr>
        <w:t>–</w:t>
      </w:r>
      <w:r w:rsidR="001463B4">
        <w:rPr>
          <w:rFonts w:ascii="David" w:hAnsi="David" w:cs="David" w:hint="cs"/>
          <w:sz w:val="24"/>
          <w:szCs w:val="24"/>
          <w:u w:val="single"/>
          <w:rtl/>
        </w:rPr>
        <w:t xml:space="preserve"> </w:t>
      </w:r>
      <w:r w:rsidR="001463B4" w:rsidRPr="001463B4">
        <w:rPr>
          <w:rFonts w:ascii="David" w:hAnsi="David" w:cs="David" w:hint="cs"/>
          <w:b/>
          <w:bCs/>
          <w:sz w:val="24"/>
          <w:szCs w:val="24"/>
          <w:u w:val="single"/>
          <w:shd w:val="clear" w:color="auto" w:fill="DEEAF6" w:themeFill="accent5" w:themeFillTint="33"/>
          <w:rtl/>
        </w:rPr>
        <w:t>ס'42</w:t>
      </w:r>
      <w:r>
        <w:rPr>
          <w:rFonts w:ascii="David" w:hAnsi="David" w:cs="David" w:hint="cs"/>
          <w:sz w:val="24"/>
          <w:szCs w:val="24"/>
          <w:rtl/>
        </w:rPr>
        <w:t>:</w:t>
      </w:r>
    </w:p>
    <w:p w14:paraId="5F055C32" w14:textId="77777777" w:rsidR="006079BC" w:rsidRDefault="006079BC">
      <w:pPr>
        <w:pStyle w:val="a7"/>
        <w:numPr>
          <w:ilvl w:val="0"/>
          <w:numId w:val="32"/>
        </w:numPr>
        <w:tabs>
          <w:tab w:val="left" w:pos="2926"/>
        </w:tabs>
        <w:spacing w:after="0" w:line="276" w:lineRule="auto"/>
        <w:jc w:val="both"/>
        <w:rPr>
          <w:rFonts w:ascii="David" w:hAnsi="David" w:cs="David"/>
          <w:sz w:val="24"/>
          <w:szCs w:val="24"/>
        </w:rPr>
      </w:pPr>
      <w:r w:rsidRPr="00B308BC">
        <w:rPr>
          <w:rFonts w:ascii="David" w:hAnsi="David" w:cs="David" w:hint="cs"/>
          <w:b/>
          <w:bCs/>
          <w:sz w:val="24"/>
          <w:szCs w:val="24"/>
          <w:rtl/>
        </w:rPr>
        <w:t>יכריע בתביעות חוב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נושה מגיש לנאמן תביעת חוב והוא צריך להפעיל סמכות מעין שיפוטית ולהכריע אם לאשר את החוב. </w:t>
      </w:r>
    </w:p>
    <w:p w14:paraId="2A5855D9" w14:textId="77777777" w:rsidR="006079BC" w:rsidRDefault="006079BC">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גם אם תביעת החוב על 700 אלף, הנאמן יכול לאשר רק 400 אלף בשל חומר נוסף שמשנה את התביעה / הנאמן יכול גם לדחות את התביעה לגמרי בשל טענות הגנה שונות, התיישנות וכו'. </w:t>
      </w:r>
    </w:p>
    <w:p w14:paraId="65272741" w14:textId="59479628" w:rsidR="006079BC" w:rsidRDefault="006079BC">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הנושה זכאי לערער על החלטת הנאמן לביהמ"ש לחדל"פ שמינה את הנאמן.</w:t>
      </w:r>
    </w:p>
    <w:p w14:paraId="14E89B3B" w14:textId="2E7B8EB9" w:rsidR="006079BC" w:rsidRDefault="006079BC">
      <w:pPr>
        <w:pStyle w:val="a7"/>
        <w:numPr>
          <w:ilvl w:val="0"/>
          <w:numId w:val="32"/>
        </w:numPr>
        <w:tabs>
          <w:tab w:val="left" w:pos="2926"/>
        </w:tabs>
        <w:spacing w:after="0" w:line="276" w:lineRule="auto"/>
        <w:jc w:val="both"/>
        <w:rPr>
          <w:rFonts w:ascii="David" w:hAnsi="David" w:cs="David"/>
          <w:sz w:val="24"/>
          <w:szCs w:val="24"/>
        </w:rPr>
      </w:pPr>
      <w:r w:rsidRPr="00B308BC">
        <w:rPr>
          <w:rFonts w:ascii="David" w:hAnsi="David" w:cs="David" w:hint="cs"/>
          <w:b/>
          <w:bCs/>
          <w:sz w:val="24"/>
          <w:szCs w:val="24"/>
          <w:rtl/>
        </w:rPr>
        <w:t>יפעל לכינוס נכסי קופת הנשייה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ריכוז הנכסים של החייב אצל הנאמן. </w:t>
      </w:r>
    </w:p>
    <w:p w14:paraId="1160190B" w14:textId="662EAFDF" w:rsidR="004B7460" w:rsidRDefault="004B7460">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לעתים חלק מהזכויות של החברה זה לקוחות שלא שילמו עדיין </w:t>
      </w:r>
      <w:r>
        <w:rPr>
          <w:rFonts w:ascii="David" w:hAnsi="David" w:cs="David"/>
          <w:sz w:val="24"/>
          <w:szCs w:val="24"/>
          <w:rtl/>
        </w:rPr>
        <w:t>–</w:t>
      </w:r>
      <w:r>
        <w:rPr>
          <w:rFonts w:ascii="David" w:hAnsi="David" w:cs="David" w:hint="cs"/>
          <w:sz w:val="24"/>
          <w:szCs w:val="24"/>
          <w:rtl/>
        </w:rPr>
        <w:t xml:space="preserve"> התפקיד של הנאמן לגבות מהם, כדי שלבסוף יוכל לפרוע את הנושים.</w:t>
      </w:r>
    </w:p>
    <w:p w14:paraId="1EBD378A" w14:textId="46038B00" w:rsidR="004B7460" w:rsidRDefault="004B7460">
      <w:pPr>
        <w:pStyle w:val="a7"/>
        <w:numPr>
          <w:ilvl w:val="0"/>
          <w:numId w:val="5"/>
        </w:numPr>
        <w:tabs>
          <w:tab w:val="left" w:pos="2926"/>
        </w:tabs>
        <w:spacing w:after="0" w:line="276" w:lineRule="auto"/>
        <w:jc w:val="both"/>
        <w:rPr>
          <w:rFonts w:ascii="David" w:hAnsi="David" w:cs="David"/>
          <w:sz w:val="24"/>
          <w:szCs w:val="24"/>
        </w:rPr>
      </w:pPr>
      <w:r>
        <w:rPr>
          <w:rFonts w:ascii="David" w:hAnsi="David" w:cs="David" w:hint="cs"/>
          <w:sz w:val="24"/>
          <w:szCs w:val="24"/>
          <w:rtl/>
        </w:rPr>
        <w:t xml:space="preserve">אם לחברה יש זכות תביעה </w:t>
      </w:r>
      <w:r>
        <w:rPr>
          <w:rFonts w:ascii="David" w:hAnsi="David" w:cs="David"/>
          <w:sz w:val="24"/>
          <w:szCs w:val="24"/>
          <w:rtl/>
        </w:rPr>
        <w:t>–</w:t>
      </w:r>
      <w:r>
        <w:rPr>
          <w:rFonts w:ascii="David" w:hAnsi="David" w:cs="David" w:hint="cs"/>
          <w:sz w:val="24"/>
          <w:szCs w:val="24"/>
          <w:rtl/>
        </w:rPr>
        <w:t xml:space="preserve"> הנאמן ימצה אותה. </w:t>
      </w:r>
    </w:p>
    <w:p w14:paraId="3301E838" w14:textId="0F6ED05F" w:rsidR="00D403DC" w:rsidRDefault="00D403DC">
      <w:pPr>
        <w:pStyle w:val="a7"/>
        <w:numPr>
          <w:ilvl w:val="0"/>
          <w:numId w:val="32"/>
        </w:numPr>
        <w:tabs>
          <w:tab w:val="left" w:pos="2926"/>
        </w:tabs>
        <w:spacing w:after="0" w:line="276" w:lineRule="auto"/>
        <w:jc w:val="both"/>
        <w:rPr>
          <w:rFonts w:ascii="David" w:hAnsi="David" w:cs="David"/>
          <w:sz w:val="24"/>
          <w:szCs w:val="24"/>
        </w:rPr>
      </w:pPr>
      <w:r w:rsidRPr="00B308BC">
        <w:rPr>
          <w:rFonts w:ascii="David" w:hAnsi="David" w:cs="David" w:hint="cs"/>
          <w:b/>
          <w:bCs/>
          <w:sz w:val="24"/>
          <w:szCs w:val="24"/>
          <w:rtl/>
        </w:rPr>
        <w:t>יגבש את הדרך המיטבית לשיקומו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יקדם את הבראת החברה.</w:t>
      </w:r>
    </w:p>
    <w:p w14:paraId="13A1C095" w14:textId="1802D731" w:rsidR="00D403DC" w:rsidRDefault="001463B4">
      <w:pPr>
        <w:pStyle w:val="a7"/>
        <w:numPr>
          <w:ilvl w:val="0"/>
          <w:numId w:val="32"/>
        </w:numPr>
        <w:tabs>
          <w:tab w:val="left" w:pos="2926"/>
        </w:tabs>
        <w:spacing w:after="0" w:line="276" w:lineRule="auto"/>
        <w:jc w:val="both"/>
        <w:rPr>
          <w:rFonts w:ascii="David" w:hAnsi="David" w:cs="David"/>
          <w:sz w:val="24"/>
          <w:szCs w:val="24"/>
        </w:rPr>
      </w:pPr>
      <w:r w:rsidRPr="00B308BC">
        <w:rPr>
          <w:rFonts w:ascii="David" w:hAnsi="David" w:cs="David" w:hint="cs"/>
          <w:b/>
          <w:bCs/>
          <w:sz w:val="24"/>
          <w:szCs w:val="24"/>
          <w:rtl/>
        </w:rPr>
        <w:t>מימוש נכסי קופת הנשייה וחלוקתם בין הנושים</w:t>
      </w:r>
      <w:r>
        <w:rPr>
          <w:rFonts w:ascii="David" w:hAnsi="David" w:cs="David" w:hint="cs"/>
          <w:sz w:val="24"/>
          <w:szCs w:val="24"/>
          <w:rtl/>
        </w:rPr>
        <w:t>.</w:t>
      </w:r>
    </w:p>
    <w:p w14:paraId="45F5FF0A" w14:textId="77777777" w:rsidR="001463B4" w:rsidRDefault="001463B4" w:rsidP="001463B4">
      <w:pPr>
        <w:tabs>
          <w:tab w:val="left" w:pos="2926"/>
        </w:tabs>
        <w:spacing w:after="0" w:line="276" w:lineRule="auto"/>
        <w:jc w:val="both"/>
        <w:rPr>
          <w:rFonts w:ascii="David" w:hAnsi="David" w:cs="David"/>
          <w:sz w:val="24"/>
          <w:szCs w:val="24"/>
          <w:rtl/>
        </w:rPr>
      </w:pPr>
    </w:p>
    <w:p w14:paraId="1670B1C6" w14:textId="16D52FD1" w:rsidR="00B308BC" w:rsidRDefault="001463B4" w:rsidP="00017741">
      <w:pPr>
        <w:tabs>
          <w:tab w:val="left" w:pos="2926"/>
        </w:tabs>
        <w:spacing w:after="0" w:line="276" w:lineRule="auto"/>
        <w:jc w:val="both"/>
        <w:rPr>
          <w:rFonts w:ascii="David" w:hAnsi="David" w:cs="David"/>
          <w:sz w:val="24"/>
          <w:szCs w:val="24"/>
          <w:rtl/>
        </w:rPr>
      </w:pPr>
      <w:r>
        <w:rPr>
          <w:rFonts w:ascii="David" w:hAnsi="David" w:cs="David" w:hint="cs"/>
          <w:sz w:val="24"/>
          <w:szCs w:val="24"/>
          <w:rtl/>
        </w:rPr>
        <w:t>אם לוקחים את 1, 2 ו4 בס'42, זה כל תפקידיו של הנאמן.</w:t>
      </w:r>
      <w:r w:rsidR="00017741">
        <w:rPr>
          <w:rFonts w:ascii="David" w:hAnsi="David" w:cs="David" w:hint="cs"/>
          <w:sz w:val="24"/>
          <w:szCs w:val="24"/>
          <w:rtl/>
        </w:rPr>
        <w:t xml:space="preserve"> </w:t>
      </w:r>
      <w:r w:rsidR="00C255ED">
        <w:rPr>
          <w:rFonts w:ascii="David" w:hAnsi="David" w:cs="David" w:hint="cs"/>
          <w:sz w:val="24"/>
          <w:szCs w:val="24"/>
          <w:rtl/>
        </w:rPr>
        <w:t xml:space="preserve">בתוך התפקיד הזה, יש לשים לב לעוצמת התפקיד, שבאה לידי ביטוי </w:t>
      </w:r>
      <w:r w:rsidR="00C255ED" w:rsidRPr="00C255ED">
        <w:rPr>
          <w:rFonts w:ascii="David" w:hAnsi="David" w:cs="David" w:hint="cs"/>
          <w:b/>
          <w:bCs/>
          <w:sz w:val="24"/>
          <w:szCs w:val="24"/>
          <w:shd w:val="clear" w:color="auto" w:fill="DEEAF6" w:themeFill="accent5" w:themeFillTint="33"/>
          <w:rtl/>
        </w:rPr>
        <w:t>בס'43</w:t>
      </w:r>
      <w:r w:rsidR="00C255ED">
        <w:rPr>
          <w:rFonts w:ascii="David" w:hAnsi="David" w:cs="David" w:hint="cs"/>
          <w:sz w:val="24"/>
          <w:szCs w:val="24"/>
          <w:rtl/>
        </w:rPr>
        <w:t>.</w:t>
      </w:r>
    </w:p>
    <w:p w14:paraId="3C148425" w14:textId="77777777" w:rsidR="005F3F21" w:rsidRDefault="005F3F21" w:rsidP="00F11039">
      <w:pPr>
        <w:tabs>
          <w:tab w:val="left" w:pos="2926"/>
        </w:tabs>
        <w:spacing w:after="0" w:line="276" w:lineRule="auto"/>
        <w:jc w:val="both"/>
        <w:rPr>
          <w:rFonts w:ascii="David" w:hAnsi="David" w:cs="David"/>
          <w:sz w:val="24"/>
          <w:szCs w:val="24"/>
          <w:rtl/>
        </w:rPr>
      </w:pPr>
    </w:p>
    <w:p w14:paraId="33D21BDA" w14:textId="787943E3" w:rsidR="005F3F21" w:rsidRDefault="005F3F21" w:rsidP="00883999">
      <w:pPr>
        <w:tabs>
          <w:tab w:val="left" w:pos="2926"/>
        </w:tabs>
        <w:spacing w:after="0" w:line="276" w:lineRule="auto"/>
        <w:jc w:val="both"/>
        <w:rPr>
          <w:rFonts w:ascii="David" w:hAnsi="David" w:cs="David"/>
          <w:sz w:val="24"/>
          <w:szCs w:val="24"/>
          <w:rtl/>
        </w:rPr>
      </w:pPr>
      <w:r w:rsidRPr="00C255ED">
        <w:rPr>
          <w:rFonts w:ascii="David" w:hAnsi="David" w:cs="David" w:hint="cs"/>
          <w:b/>
          <w:bCs/>
          <w:sz w:val="24"/>
          <w:szCs w:val="24"/>
          <w:shd w:val="clear" w:color="auto" w:fill="DEEAF6" w:themeFill="accent5" w:themeFillTint="33"/>
          <w:rtl/>
        </w:rPr>
        <w:t>ס'43</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"עם מינוי הנאמן יועברו לידיו הסמכויות הנתונות לאורגנים של התאגיד ולנושאי המשרה בו והוא ישתמש בהם לשם מילוי תפקידו".</w:t>
      </w:r>
      <w:r w:rsidR="00883999">
        <w:rPr>
          <w:rFonts w:ascii="David" w:hAnsi="David" w:cs="David" w:hint="cs"/>
          <w:sz w:val="24"/>
          <w:szCs w:val="24"/>
          <w:rtl/>
        </w:rPr>
        <w:t xml:space="preserve"> </w:t>
      </w:r>
      <w:r>
        <w:rPr>
          <w:rFonts w:ascii="David" w:hAnsi="David" w:cs="David" w:hint="cs"/>
          <w:sz w:val="24"/>
          <w:szCs w:val="24"/>
          <w:rtl/>
        </w:rPr>
        <w:t xml:space="preserve">האורגנים של החברה </w:t>
      </w:r>
      <w:r w:rsidRPr="00E75671">
        <w:rPr>
          <w:rFonts w:ascii="David" w:hAnsi="David" w:cs="David" w:hint="cs"/>
          <w:b/>
          <w:bCs/>
          <w:sz w:val="24"/>
          <w:szCs w:val="24"/>
          <w:shd w:val="clear" w:color="auto" w:fill="DEEAF6" w:themeFill="accent5" w:themeFillTint="33"/>
          <w:rtl/>
        </w:rPr>
        <w:t>ס'46 לחוק החברות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האסיפה הכללית, הדירקטוריון והמנכ"ל. </w:t>
      </w:r>
      <w:r w:rsidR="00883999">
        <w:rPr>
          <w:rFonts w:ascii="David" w:hAnsi="David" w:cs="David" w:hint="cs"/>
          <w:sz w:val="24"/>
          <w:szCs w:val="24"/>
          <w:rtl/>
        </w:rPr>
        <w:t xml:space="preserve"> </w:t>
      </w:r>
      <w:r>
        <w:rPr>
          <w:rFonts w:ascii="David" w:hAnsi="David" w:cs="David" w:hint="cs"/>
          <w:sz w:val="24"/>
          <w:szCs w:val="24"/>
          <w:rtl/>
        </w:rPr>
        <w:t xml:space="preserve">בא </w:t>
      </w:r>
      <w:r w:rsidRPr="00E75671">
        <w:rPr>
          <w:rFonts w:ascii="David" w:hAnsi="David" w:cs="David" w:hint="cs"/>
          <w:b/>
          <w:bCs/>
          <w:sz w:val="24"/>
          <w:szCs w:val="24"/>
          <w:shd w:val="clear" w:color="auto" w:fill="DEEAF6" w:themeFill="accent5" w:themeFillTint="33"/>
          <w:rtl/>
        </w:rPr>
        <w:t>ס'43 לחוק חדל"פ</w:t>
      </w:r>
      <w:r>
        <w:rPr>
          <w:rFonts w:ascii="David" w:hAnsi="David" w:cs="David" w:hint="cs"/>
          <w:sz w:val="24"/>
          <w:szCs w:val="24"/>
          <w:rtl/>
        </w:rPr>
        <w:t xml:space="preserve"> ואומר שכל הסמכויות הללו עם מינוי הנאמן </w:t>
      </w:r>
      <w:r>
        <w:rPr>
          <w:rFonts w:ascii="David" w:hAnsi="David" w:cs="David"/>
          <w:sz w:val="24"/>
          <w:szCs w:val="24"/>
          <w:rtl/>
        </w:rPr>
        <w:t>–</w:t>
      </w:r>
      <w:r>
        <w:rPr>
          <w:rFonts w:ascii="David" w:hAnsi="David" w:cs="David" w:hint="cs"/>
          <w:sz w:val="24"/>
          <w:szCs w:val="24"/>
          <w:rtl/>
        </w:rPr>
        <w:t xml:space="preserve"> יועברו לידי הנאמן.</w:t>
      </w:r>
    </w:p>
    <w:p w14:paraId="5590942A" w14:textId="1BAF4853" w:rsidR="005F3F21" w:rsidRDefault="005F3F21"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lastRenderedPageBreak/>
        <w:t xml:space="preserve">כלומר, הנאמן הוא פונקציונר שכפוף לביהמ"ש, שמרכז בידו עוצמה אדירה בחברה, הוא בו זמנית גם המנכ"ל, גם כל הדירקטוריון וגם האסיפה הכללית של החברה </w:t>
      </w:r>
      <w:r>
        <w:rPr>
          <w:rFonts w:ascii="David" w:hAnsi="David" w:cs="David"/>
          <w:sz w:val="24"/>
          <w:szCs w:val="24"/>
          <w:rtl/>
        </w:rPr>
        <w:t>–</w:t>
      </w:r>
      <w:r>
        <w:rPr>
          <w:rFonts w:ascii="David" w:hAnsi="David" w:cs="David" w:hint="cs"/>
          <w:sz w:val="24"/>
          <w:szCs w:val="24"/>
          <w:rtl/>
        </w:rPr>
        <w:t xml:space="preserve"> אין עוד חלוקת סמכויות, יש ריכוז סמכויות בכתובת אחת שמעליה רק ביהמ"ש. </w:t>
      </w:r>
    </w:p>
    <w:p w14:paraId="72383294" w14:textId="77777777" w:rsidR="00B37468" w:rsidRDefault="00B37468" w:rsidP="00F11039">
      <w:pPr>
        <w:tabs>
          <w:tab w:val="left" w:pos="2926"/>
        </w:tabs>
        <w:spacing w:after="0" w:line="276" w:lineRule="auto"/>
        <w:jc w:val="both"/>
        <w:rPr>
          <w:rFonts w:ascii="David" w:hAnsi="David" w:cs="David"/>
          <w:sz w:val="24"/>
          <w:szCs w:val="24"/>
          <w:rtl/>
        </w:rPr>
      </w:pPr>
    </w:p>
    <w:p w14:paraId="25CDD827" w14:textId="1B63B977" w:rsidR="00B37468" w:rsidRDefault="0090742B" w:rsidP="00F11039">
      <w:pPr>
        <w:tabs>
          <w:tab w:val="left" w:pos="2926"/>
        </w:tabs>
        <w:spacing w:after="0" w:line="276" w:lineRule="auto"/>
        <w:jc w:val="both"/>
        <w:rPr>
          <w:rFonts w:ascii="David" w:hAnsi="David" w:cs="David"/>
          <w:sz w:val="24"/>
          <w:szCs w:val="24"/>
          <w:rtl/>
        </w:rPr>
      </w:pPr>
      <w:r w:rsidRPr="00BA4AE4">
        <w:rPr>
          <w:rFonts w:ascii="David" w:hAnsi="David" w:cs="David" w:hint="cs"/>
          <w:sz w:val="24"/>
          <w:szCs w:val="24"/>
          <w:u w:val="single"/>
          <w:rtl/>
        </w:rPr>
        <w:t>המשמעות</w:t>
      </w:r>
      <w:r w:rsidR="00B37468" w:rsidRPr="00BA4AE4">
        <w:rPr>
          <w:rFonts w:ascii="David" w:hAnsi="David" w:cs="David" w:hint="cs"/>
          <w:sz w:val="24"/>
          <w:szCs w:val="24"/>
          <w:u w:val="single"/>
          <w:rtl/>
        </w:rPr>
        <w:t xml:space="preserve"> של זה מבחינת החברה</w:t>
      </w:r>
      <w:r w:rsidR="00B37468">
        <w:rPr>
          <w:rFonts w:ascii="David" w:hAnsi="David" w:cs="David" w:hint="cs"/>
          <w:sz w:val="24"/>
          <w:szCs w:val="24"/>
          <w:rtl/>
        </w:rPr>
        <w:t xml:space="preserve"> </w:t>
      </w:r>
      <w:r w:rsidR="00B37468">
        <w:rPr>
          <w:rFonts w:ascii="David" w:hAnsi="David" w:cs="David"/>
          <w:sz w:val="24"/>
          <w:szCs w:val="24"/>
          <w:rtl/>
        </w:rPr>
        <w:t>–</w:t>
      </w:r>
      <w:r w:rsidR="00B37468">
        <w:rPr>
          <w:rFonts w:ascii="David" w:hAnsi="David" w:cs="David" w:hint="cs"/>
          <w:sz w:val="24"/>
          <w:szCs w:val="24"/>
          <w:rtl/>
        </w:rPr>
        <w:t xml:space="preserve"> מתן צו פתיחת חדל"פ משנה מן הקצה אל הקצה את כל הממשל התאגידי של החברה ברגע אחד. מחברה שיש בה מספר דרגי מקבלי החלטות, עם היררכיה והפרדת סמכויות, יש כרגע סמכות אחת.</w:t>
      </w:r>
    </w:p>
    <w:p w14:paraId="52A72E88" w14:textId="1E6FA15B" w:rsidR="00B37468" w:rsidRDefault="00B37468"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בנוסף, הנאמן איננו גורם שביום יום מתעסק בניהול חברה, הוא מתעסק בעריכת דין / ראיית חשבון.</w:t>
      </w:r>
      <w:r w:rsidR="0090742B">
        <w:rPr>
          <w:rFonts w:ascii="David" w:hAnsi="David" w:cs="David" w:hint="cs"/>
          <w:sz w:val="24"/>
          <w:szCs w:val="24"/>
          <w:rtl/>
        </w:rPr>
        <w:t xml:space="preserve"> אם זה בהבראה זה הרבה יותר מורכב, אבל אפילו בפירוק זה יכול להיות בעייתי. </w:t>
      </w:r>
    </w:p>
    <w:p w14:paraId="4F61F5AB" w14:textId="4711B46C" w:rsidR="0090742B" w:rsidRDefault="0090742B"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הפירוק לוקח זמן, בזמן הפירוק יש לקבל החלטות שונות יומיומיות. לדוג' האם לחדש פוליסת ביטוח / </w:t>
      </w:r>
      <w:r w:rsidR="00F11A75">
        <w:rPr>
          <w:rFonts w:ascii="David" w:hAnsi="David" w:cs="David" w:hint="cs"/>
          <w:sz w:val="24"/>
          <w:szCs w:val="24"/>
          <w:rtl/>
        </w:rPr>
        <w:t xml:space="preserve">לשלם משכורות וכו'. </w:t>
      </w:r>
    </w:p>
    <w:p w14:paraId="7DA5C76D" w14:textId="08F72222" w:rsidR="004C50F5" w:rsidRDefault="00B042D8"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הנאמן יכול</w:t>
      </w:r>
      <w:r w:rsidR="004C50F5">
        <w:rPr>
          <w:rFonts w:ascii="David" w:hAnsi="David" w:cs="David" w:hint="cs"/>
          <w:sz w:val="24"/>
          <w:szCs w:val="24"/>
          <w:rtl/>
        </w:rPr>
        <w:t xml:space="preserve"> לפנות לביהמ"ש על כל שאלה ולקבל את אישורו על הפעולה מראש. </w:t>
      </w:r>
    </w:p>
    <w:p w14:paraId="7841A160" w14:textId="26FFF156" w:rsidR="00B3512A" w:rsidRDefault="00B3512A"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מצד שני, יוצא שבשונה משגרה ביהמ"ש לחדל"פ נדרש להמון דברים שבדרך כלל הוא לא נדרש אליהם, כמו הדוג' של להחליט אם לחדש פוליסת ביטוח. ביהמ"ש יורד לזירה העסקית ועוסק בשאלות שהן עסקיות במהותן. </w:t>
      </w:r>
    </w:p>
    <w:p w14:paraId="2D0BE2C3" w14:textId="77777777" w:rsidR="00401F8D" w:rsidRDefault="00401F8D" w:rsidP="00F11039">
      <w:pPr>
        <w:tabs>
          <w:tab w:val="left" w:pos="2926"/>
        </w:tabs>
        <w:spacing w:after="0" w:line="276" w:lineRule="auto"/>
        <w:jc w:val="both"/>
        <w:rPr>
          <w:rFonts w:ascii="David" w:hAnsi="David" w:cs="David"/>
          <w:sz w:val="24"/>
          <w:szCs w:val="24"/>
          <w:rtl/>
        </w:rPr>
      </w:pPr>
    </w:p>
    <w:p w14:paraId="76281079" w14:textId="1E3D7A9D" w:rsidR="00401F8D" w:rsidRDefault="00401F8D"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מכאן, שמקום בו הנאמן בוחר "להגדיל ראש" וללכת מעבר לגבולות הגזרה שקבע לו ביהמ"ש, זה בעצם המקום בו הוא לוקח סיכון שהוא יהיה חשוף לאחריות (</w:t>
      </w:r>
      <w:r w:rsidRPr="00401F8D">
        <w:rPr>
          <w:rFonts w:ascii="David" w:hAnsi="David" w:cs="David" w:hint="cs"/>
          <w:b/>
          <w:bCs/>
          <w:sz w:val="24"/>
          <w:szCs w:val="24"/>
          <w:rtl/>
        </w:rPr>
        <w:t>פס"ד מיאב</w:t>
      </w:r>
      <w:r>
        <w:rPr>
          <w:rFonts w:ascii="David" w:hAnsi="David" w:cs="David" w:hint="cs"/>
          <w:sz w:val="24"/>
          <w:szCs w:val="24"/>
          <w:rtl/>
        </w:rPr>
        <w:t>).</w:t>
      </w:r>
    </w:p>
    <w:p w14:paraId="02588B71" w14:textId="77777777" w:rsidR="00401F8D" w:rsidRDefault="00401F8D" w:rsidP="00F11039">
      <w:pPr>
        <w:tabs>
          <w:tab w:val="left" w:pos="2926"/>
        </w:tabs>
        <w:spacing w:after="0" w:line="276" w:lineRule="auto"/>
        <w:jc w:val="both"/>
        <w:rPr>
          <w:rFonts w:ascii="David" w:hAnsi="David" w:cs="David"/>
          <w:sz w:val="24"/>
          <w:szCs w:val="24"/>
          <w:rtl/>
        </w:rPr>
      </w:pPr>
    </w:p>
    <w:p w14:paraId="52A8F55F" w14:textId="77777777" w:rsidR="00401F8D" w:rsidRDefault="00401F8D"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האן שואל את השאלה, האם לטובתו של נאמן ניתן היה להעמיד לרשותו את כלל שיקול הדעת העסקי כהגנה פוטנציאלית על שיקול הדעת שלו? </w:t>
      </w:r>
    </w:p>
    <w:p w14:paraId="476B1A54" w14:textId="0799C14C" w:rsidR="00401F8D" w:rsidRDefault="00401F8D" w:rsidP="00883999">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אולי כשמדובר בנושאי משרה שצורת ההתנהלות השוטפת שלהם היא לא דרך בימ"ש, יש להם יותר גמישות בפעילות שלהם. אבל כשמדובר בנאמן, הסמכות שלו היא מכוח מה שאפשר לו ביהמ"ש ועל כן כל מה שעשה מעבר לגבולות שהוצבו לו, זה מעין "לעשות דין לעצמו". </w:t>
      </w:r>
    </w:p>
    <w:p w14:paraId="477EF6DE" w14:textId="77777777" w:rsidR="000D7163" w:rsidRDefault="000D7163" w:rsidP="00F11039">
      <w:pPr>
        <w:tabs>
          <w:tab w:val="left" w:pos="2926"/>
        </w:tabs>
        <w:spacing w:after="0" w:line="276" w:lineRule="auto"/>
        <w:jc w:val="both"/>
        <w:rPr>
          <w:rFonts w:ascii="David" w:hAnsi="David" w:cs="David"/>
          <w:sz w:val="24"/>
          <w:szCs w:val="24"/>
          <w:rtl/>
        </w:rPr>
      </w:pPr>
    </w:p>
    <w:p w14:paraId="2D7EF7CB" w14:textId="6CD18E2B" w:rsidR="000D7163" w:rsidRDefault="000D7163" w:rsidP="00F11039">
      <w:pPr>
        <w:tabs>
          <w:tab w:val="left" w:pos="2926"/>
        </w:tabs>
        <w:spacing w:after="0" w:line="276" w:lineRule="auto"/>
        <w:jc w:val="both"/>
        <w:rPr>
          <w:rFonts w:ascii="David" w:hAnsi="David" w:cs="David"/>
          <w:sz w:val="24"/>
          <w:szCs w:val="24"/>
          <w:rtl/>
        </w:rPr>
      </w:pPr>
      <w:r w:rsidRPr="000D7163">
        <w:rPr>
          <w:rFonts w:ascii="David" w:hAnsi="David" w:cs="David" w:hint="cs"/>
          <w:b/>
          <w:bCs/>
          <w:sz w:val="24"/>
          <w:szCs w:val="24"/>
          <w:shd w:val="clear" w:color="auto" w:fill="DEEAF6" w:themeFill="accent5" w:themeFillTint="33"/>
          <w:rtl/>
        </w:rPr>
        <w:t>בפס"ד מיאב</w:t>
      </w:r>
      <w:r>
        <w:rPr>
          <w:rFonts w:ascii="David" w:hAnsi="David" w:cs="David" w:hint="cs"/>
          <w:sz w:val="24"/>
          <w:szCs w:val="24"/>
          <w:rtl/>
        </w:rPr>
        <w:t xml:space="preserve"> קובעת </w:t>
      </w:r>
      <w:proofErr w:type="spellStart"/>
      <w:r>
        <w:rPr>
          <w:rFonts w:ascii="David" w:hAnsi="David" w:cs="David" w:hint="cs"/>
          <w:sz w:val="24"/>
          <w:szCs w:val="24"/>
          <w:rtl/>
        </w:rPr>
        <w:t>הש</w:t>
      </w:r>
      <w:proofErr w:type="spellEnd"/>
      <w:r>
        <w:rPr>
          <w:rFonts w:ascii="David" w:hAnsi="David" w:cs="David" w:hint="cs"/>
          <w:sz w:val="24"/>
          <w:szCs w:val="24"/>
          <w:rtl/>
        </w:rPr>
        <w:t xml:space="preserve">' </w:t>
      </w:r>
      <w:proofErr w:type="spellStart"/>
      <w:r>
        <w:rPr>
          <w:rFonts w:ascii="David" w:hAnsi="David" w:cs="David" w:hint="cs"/>
          <w:sz w:val="24"/>
          <w:szCs w:val="24"/>
          <w:rtl/>
        </w:rPr>
        <w:t>אלשייך</w:t>
      </w:r>
      <w:proofErr w:type="spellEnd"/>
      <w:r>
        <w:rPr>
          <w:rFonts w:ascii="David" w:hAnsi="David" w:cs="David" w:hint="cs"/>
          <w:sz w:val="24"/>
          <w:szCs w:val="24"/>
          <w:rtl/>
        </w:rPr>
        <w:t xml:space="preserve"> כי בהחלטות משמעותיות יותר על הנאמן לפנות לביהמ"ש, לקבל אישורו ובכך יגן על עצמו מפני הטלת אחריות.</w:t>
      </w:r>
    </w:p>
    <w:p w14:paraId="1A270422" w14:textId="77777777" w:rsidR="006915F4" w:rsidRDefault="006915F4" w:rsidP="00F11039">
      <w:pPr>
        <w:tabs>
          <w:tab w:val="left" w:pos="2926"/>
        </w:tabs>
        <w:spacing w:after="0" w:line="276" w:lineRule="auto"/>
        <w:jc w:val="both"/>
        <w:rPr>
          <w:rFonts w:ascii="David" w:hAnsi="David" w:cs="David"/>
          <w:sz w:val="24"/>
          <w:szCs w:val="24"/>
          <w:rtl/>
        </w:rPr>
      </w:pPr>
    </w:p>
    <w:p w14:paraId="69D3DD3C" w14:textId="3A88074F" w:rsidR="006915F4" w:rsidRDefault="006915F4" w:rsidP="00F11039">
      <w:pPr>
        <w:tabs>
          <w:tab w:val="left" w:pos="2926"/>
        </w:tabs>
        <w:spacing w:after="0" w:line="276" w:lineRule="auto"/>
        <w:jc w:val="both"/>
        <w:rPr>
          <w:rFonts w:ascii="David" w:hAnsi="David" w:cs="David"/>
          <w:sz w:val="24"/>
          <w:szCs w:val="24"/>
          <w:rtl/>
        </w:rPr>
      </w:pPr>
      <w:r w:rsidRPr="006915F4">
        <w:rPr>
          <w:rFonts w:ascii="David" w:hAnsi="David" w:cs="David" w:hint="cs"/>
          <w:b/>
          <w:bCs/>
          <w:sz w:val="24"/>
          <w:szCs w:val="24"/>
          <w:shd w:val="clear" w:color="auto" w:fill="DEEAF6" w:themeFill="accent5" w:themeFillTint="33"/>
          <w:rtl/>
        </w:rPr>
        <w:t>ס'47-49 לחוק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סמכויות של הנאמן לדרוש מידע ולחקור נושאי משרה בחברה לאיסוף מידע, כדי לראות האם יש בסיס לתביעות אזרחיות.</w:t>
      </w:r>
    </w:p>
    <w:p w14:paraId="70CBA494" w14:textId="77777777" w:rsidR="00530C23" w:rsidRDefault="00530C23" w:rsidP="00F11039">
      <w:pPr>
        <w:tabs>
          <w:tab w:val="left" w:pos="2926"/>
        </w:tabs>
        <w:spacing w:after="0" w:line="276" w:lineRule="auto"/>
        <w:jc w:val="both"/>
        <w:rPr>
          <w:rFonts w:ascii="David" w:hAnsi="David" w:cs="David"/>
          <w:sz w:val="24"/>
          <w:szCs w:val="24"/>
          <w:rtl/>
        </w:rPr>
      </w:pPr>
    </w:p>
    <w:p w14:paraId="7293C4F1" w14:textId="64F321F2" w:rsidR="00530C23" w:rsidRPr="00530C23" w:rsidRDefault="00530C23" w:rsidP="00530C23">
      <w:pPr>
        <w:shd w:val="clear" w:color="auto" w:fill="FFF2CC" w:themeFill="accent4" w:themeFillTint="33"/>
        <w:tabs>
          <w:tab w:val="left" w:pos="2926"/>
        </w:tabs>
        <w:spacing w:after="0" w:line="276" w:lineRule="auto"/>
        <w:jc w:val="center"/>
        <w:rPr>
          <w:rFonts w:ascii="David" w:hAnsi="David" w:cs="David"/>
          <w:b/>
          <w:bCs/>
          <w:sz w:val="24"/>
          <w:szCs w:val="24"/>
          <w:rtl/>
        </w:rPr>
      </w:pPr>
      <w:r>
        <w:rPr>
          <w:rFonts w:ascii="David" w:hAnsi="David" w:cs="David" w:hint="cs"/>
          <w:b/>
          <w:bCs/>
          <w:sz w:val="24"/>
          <w:szCs w:val="24"/>
          <w:rtl/>
        </w:rPr>
        <w:t>חוזים נמשכים וספקים חיוניים</w:t>
      </w:r>
      <w:r w:rsidR="008C2D0A">
        <w:rPr>
          <w:rFonts w:ascii="David" w:hAnsi="David" w:cs="David" w:hint="cs"/>
          <w:b/>
          <w:bCs/>
          <w:sz w:val="24"/>
          <w:szCs w:val="24"/>
          <w:rtl/>
        </w:rPr>
        <w:t xml:space="preserve"> (השלמה ממספר מחברות)</w:t>
      </w:r>
    </w:p>
    <w:p w14:paraId="053B4A59" w14:textId="77777777" w:rsidR="00530C23" w:rsidRDefault="00530C23" w:rsidP="00F11039">
      <w:pPr>
        <w:tabs>
          <w:tab w:val="left" w:pos="2926"/>
        </w:tabs>
        <w:spacing w:after="0" w:line="276" w:lineRule="auto"/>
        <w:jc w:val="both"/>
        <w:rPr>
          <w:rFonts w:ascii="David" w:hAnsi="David" w:cs="David"/>
          <w:sz w:val="24"/>
          <w:szCs w:val="24"/>
          <w:rtl/>
        </w:rPr>
      </w:pPr>
    </w:p>
    <w:p w14:paraId="0C3F7685" w14:textId="248651C5" w:rsidR="00530C23" w:rsidRDefault="00530C23"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 xml:space="preserve">בחינת טיב ההתקשרויות העסקיות של חברה משנקלעה להליך חדל"פ, שאלת גורלם של חוזים </w:t>
      </w:r>
      <w:r>
        <w:rPr>
          <w:rFonts w:ascii="David" w:hAnsi="David" w:cs="David"/>
          <w:sz w:val="24"/>
          <w:szCs w:val="24"/>
          <w:rtl/>
        </w:rPr>
        <w:t>–</w:t>
      </w:r>
      <w:r>
        <w:rPr>
          <w:rFonts w:ascii="David" w:hAnsi="David" w:cs="David" w:hint="cs"/>
          <w:sz w:val="24"/>
          <w:szCs w:val="24"/>
          <w:rtl/>
        </w:rPr>
        <w:t xml:space="preserve"> </w:t>
      </w:r>
      <w:r w:rsidRPr="00D81267">
        <w:rPr>
          <w:rFonts w:ascii="David" w:hAnsi="David" w:cs="David" w:hint="cs"/>
          <w:b/>
          <w:bCs/>
          <w:sz w:val="24"/>
          <w:szCs w:val="24"/>
          <w:rtl/>
        </w:rPr>
        <w:t>גורלן של התקשרויות עסקיות</w:t>
      </w:r>
      <w:r>
        <w:rPr>
          <w:rFonts w:ascii="David" w:hAnsi="David" w:cs="David" w:hint="cs"/>
          <w:sz w:val="24"/>
          <w:szCs w:val="24"/>
          <w:rtl/>
        </w:rPr>
        <w:t xml:space="preserve"> בשעה שהחברה נקלעה להליך חדל"פ שמגמתו היא </w:t>
      </w:r>
      <w:r w:rsidRPr="00D81267">
        <w:rPr>
          <w:rFonts w:ascii="David" w:hAnsi="David" w:cs="David" w:hint="cs"/>
          <w:b/>
          <w:bCs/>
          <w:sz w:val="24"/>
          <w:szCs w:val="24"/>
          <w:rtl/>
        </w:rPr>
        <w:t>הבראה</w:t>
      </w:r>
      <w:r>
        <w:rPr>
          <w:rFonts w:ascii="David" w:hAnsi="David" w:cs="David" w:hint="cs"/>
          <w:sz w:val="24"/>
          <w:szCs w:val="24"/>
          <w:rtl/>
        </w:rPr>
        <w:t xml:space="preserve">. </w:t>
      </w:r>
    </w:p>
    <w:p w14:paraId="1485AE2A" w14:textId="77777777" w:rsidR="00A6697B" w:rsidRDefault="00A6697B" w:rsidP="00F11039">
      <w:pPr>
        <w:tabs>
          <w:tab w:val="left" w:pos="2926"/>
        </w:tabs>
        <w:spacing w:after="0" w:line="276" w:lineRule="auto"/>
        <w:jc w:val="both"/>
        <w:rPr>
          <w:rFonts w:ascii="David" w:hAnsi="David" w:cs="David"/>
          <w:sz w:val="24"/>
          <w:szCs w:val="24"/>
          <w:rtl/>
        </w:rPr>
      </w:pPr>
    </w:p>
    <w:p w14:paraId="6331C1D6" w14:textId="28A6FCEE" w:rsidR="00A6697B" w:rsidRDefault="00A6697B" w:rsidP="00F11039">
      <w:pPr>
        <w:tabs>
          <w:tab w:val="left" w:pos="2926"/>
        </w:tabs>
        <w:spacing w:after="0" w:line="276" w:lineRule="auto"/>
        <w:jc w:val="both"/>
        <w:rPr>
          <w:rFonts w:ascii="David" w:hAnsi="David" w:cs="David"/>
          <w:sz w:val="24"/>
          <w:szCs w:val="24"/>
          <w:rtl/>
        </w:rPr>
      </w:pPr>
      <w:r>
        <w:rPr>
          <w:rFonts w:ascii="David" w:hAnsi="David" w:cs="David" w:hint="cs"/>
          <w:sz w:val="24"/>
          <w:szCs w:val="24"/>
          <w:rtl/>
        </w:rPr>
        <w:t>מלבד זווית הוויתור על נכס מכביד</w:t>
      </w:r>
      <w:r w:rsidR="000D08F4">
        <w:rPr>
          <w:rFonts w:ascii="David" w:hAnsi="David" w:cs="David" w:hint="cs"/>
          <w:sz w:val="24"/>
          <w:szCs w:val="24"/>
          <w:rtl/>
        </w:rPr>
        <w:t xml:space="preserve"> (נלמד בהמשך),</w:t>
      </w:r>
      <w:r>
        <w:rPr>
          <w:rFonts w:ascii="David" w:hAnsi="David" w:cs="David" w:hint="cs"/>
          <w:sz w:val="24"/>
          <w:szCs w:val="24"/>
          <w:rtl/>
        </w:rPr>
        <w:t xml:space="preserve"> לא הייתה התייחסות למתח בין דיני חוזים לדיני חדל"פ בחקיקה, כיום ישנה התייחסות </w:t>
      </w:r>
      <w:r w:rsidRPr="00A6697B">
        <w:rPr>
          <w:rFonts w:ascii="David" w:hAnsi="David" w:cs="David" w:hint="cs"/>
          <w:b/>
          <w:bCs/>
          <w:sz w:val="24"/>
          <w:szCs w:val="24"/>
          <w:shd w:val="clear" w:color="auto" w:fill="DEEAF6" w:themeFill="accent5" w:themeFillTint="33"/>
          <w:rtl/>
        </w:rPr>
        <w:t>בס'66-75 לחוק חדל"פ.</w:t>
      </w:r>
    </w:p>
    <w:p w14:paraId="255B7C65" w14:textId="77777777" w:rsidR="00A6697B" w:rsidRDefault="00A6697B" w:rsidP="00F11039">
      <w:pPr>
        <w:tabs>
          <w:tab w:val="left" w:pos="2926"/>
        </w:tabs>
        <w:spacing w:after="0" w:line="276" w:lineRule="auto"/>
        <w:jc w:val="both"/>
        <w:rPr>
          <w:rFonts w:ascii="David" w:hAnsi="David" w:cs="David"/>
          <w:sz w:val="24"/>
          <w:szCs w:val="24"/>
          <w:rtl/>
        </w:rPr>
      </w:pPr>
    </w:p>
    <w:p w14:paraId="48234B7E" w14:textId="6BD1EA02" w:rsidR="00A6697B" w:rsidRDefault="00A6697B" w:rsidP="00F11039">
      <w:pPr>
        <w:tabs>
          <w:tab w:val="left" w:pos="2926"/>
        </w:tabs>
        <w:spacing w:after="0" w:line="276" w:lineRule="auto"/>
        <w:jc w:val="both"/>
        <w:rPr>
          <w:rFonts w:ascii="David" w:hAnsi="David" w:cs="David"/>
          <w:sz w:val="24"/>
          <w:szCs w:val="24"/>
          <w:rtl/>
        </w:rPr>
      </w:pPr>
      <w:r w:rsidRPr="00A6697B">
        <w:rPr>
          <w:rFonts w:ascii="David" w:hAnsi="David" w:cs="David" w:hint="cs"/>
          <w:b/>
          <w:bCs/>
          <w:sz w:val="24"/>
          <w:szCs w:val="24"/>
          <w:shd w:val="clear" w:color="auto" w:fill="DEEAF6" w:themeFill="accent5" w:themeFillTint="33"/>
          <w:rtl/>
        </w:rPr>
        <w:t>פס"ד חירם גת</w:t>
      </w:r>
      <w:r>
        <w:rPr>
          <w:rFonts w:ascii="David" w:hAnsi="David" w:cs="David" w:hint="cs"/>
          <w:b/>
          <w:bCs/>
          <w:sz w:val="24"/>
          <w:szCs w:val="24"/>
          <w:rtl/>
        </w:rPr>
        <w:t xml:space="preserve">: </w:t>
      </w:r>
      <w:r>
        <w:rPr>
          <w:rFonts w:ascii="David" w:hAnsi="David" w:cs="David" w:hint="cs"/>
          <w:sz w:val="24"/>
          <w:szCs w:val="24"/>
          <w:rtl/>
        </w:rPr>
        <w:t>קריסתה של החברה הקבלנית חירם גת, שניהלה את פרויקט הקמת טרמינל 3. כשהיא נקלעה להליכי חדל"פ, התעוררה שאלה הנוגעת למתח בין דיני חוזים לבין דיני חדל"פ.</w:t>
      </w:r>
    </w:p>
    <w:p w14:paraId="34D92A89" w14:textId="77777777" w:rsidR="008C2D0A" w:rsidRPr="008C2D0A" w:rsidRDefault="008C2D0A" w:rsidP="00457ED9">
      <w:pPr>
        <w:tabs>
          <w:tab w:val="left" w:pos="2926"/>
        </w:tabs>
        <w:spacing w:after="0" w:line="276" w:lineRule="auto"/>
        <w:jc w:val="both"/>
        <w:rPr>
          <w:rFonts w:ascii="David" w:hAnsi="David" w:cs="David"/>
          <w:sz w:val="28"/>
          <w:szCs w:val="28"/>
          <w:rtl/>
        </w:rPr>
      </w:pPr>
    </w:p>
    <w:p w14:paraId="1FD323E1" w14:textId="77777777" w:rsidR="008C2D0A" w:rsidRPr="00C722F4" w:rsidRDefault="008C2D0A" w:rsidP="00C722F4">
      <w:pPr>
        <w:spacing w:after="0" w:line="276" w:lineRule="auto"/>
        <w:ind w:right="284"/>
        <w:jc w:val="both"/>
        <w:rPr>
          <w:rFonts w:ascii="David" w:hAnsi="David" w:cs="David"/>
          <w:sz w:val="24"/>
          <w:szCs w:val="24"/>
          <w:rtl/>
        </w:rPr>
      </w:pPr>
      <w:r w:rsidRPr="00C722F4">
        <w:rPr>
          <w:rFonts w:ascii="David" w:hAnsi="David" w:cs="David" w:hint="cs"/>
          <w:sz w:val="24"/>
          <w:szCs w:val="24"/>
          <w:u w:val="single"/>
          <w:rtl/>
        </w:rPr>
        <w:t>רקע</w:t>
      </w:r>
      <w:r w:rsidRPr="00C722F4">
        <w:rPr>
          <w:rFonts w:ascii="David" w:hAnsi="David" w:cs="David" w:hint="cs"/>
          <w:sz w:val="24"/>
          <w:szCs w:val="24"/>
          <w:rtl/>
        </w:rPr>
        <w:t xml:space="preserve"> </w:t>
      </w:r>
      <w:r w:rsidRPr="00C722F4">
        <w:rPr>
          <w:rFonts w:ascii="David" w:hAnsi="David" w:cs="David" w:hint="eastAsia"/>
          <w:sz w:val="24"/>
          <w:szCs w:val="24"/>
          <w:rtl/>
        </w:rPr>
        <w:t>–</w:t>
      </w:r>
      <w:r w:rsidRPr="00C722F4">
        <w:rPr>
          <w:rFonts w:ascii="David" w:hAnsi="David" w:cs="David" w:hint="cs"/>
          <w:sz w:val="24"/>
          <w:szCs w:val="24"/>
          <w:rtl/>
        </w:rPr>
        <w:t xml:space="preserve"> </w:t>
      </w:r>
      <w:r w:rsidRPr="00C722F4">
        <w:rPr>
          <w:rFonts w:ascii="David" w:hAnsi="David" w:cs="David"/>
          <w:sz w:val="24"/>
          <w:szCs w:val="24"/>
          <w:rtl/>
        </w:rPr>
        <w:t>קבלן משנה</w:t>
      </w:r>
      <w:r w:rsidRPr="00C722F4">
        <w:rPr>
          <w:rFonts w:ascii="David" w:hAnsi="David" w:cs="David" w:hint="cs"/>
          <w:sz w:val="24"/>
          <w:szCs w:val="24"/>
          <w:rtl/>
        </w:rPr>
        <w:t xml:space="preserve"> טורקי</w:t>
      </w:r>
      <w:r w:rsidRPr="00C722F4">
        <w:rPr>
          <w:rFonts w:ascii="David" w:hAnsi="David" w:cs="David"/>
          <w:sz w:val="24"/>
          <w:szCs w:val="24"/>
          <w:rtl/>
        </w:rPr>
        <w:t xml:space="preserve"> שעסק בעבודות אלומיניום עבור הקבלן הראשי</w:t>
      </w:r>
      <w:r w:rsidRPr="00C722F4">
        <w:rPr>
          <w:rFonts w:ascii="David" w:hAnsi="David" w:cs="David" w:hint="cs"/>
          <w:sz w:val="24"/>
          <w:szCs w:val="24"/>
          <w:rtl/>
        </w:rPr>
        <w:t xml:space="preserve"> - חירם גת -</w:t>
      </w:r>
      <w:r w:rsidRPr="00C722F4">
        <w:rPr>
          <w:rFonts w:ascii="David" w:hAnsi="David" w:cs="David"/>
          <w:sz w:val="24"/>
          <w:szCs w:val="24"/>
          <w:rtl/>
        </w:rPr>
        <w:t xml:space="preserve"> שהיה אחראי על פרויקט בניית טרמינל 3 בנתב"ג. הקבלן הראשי נכנס להליכי חדל״פ</w:t>
      </w:r>
      <w:r w:rsidRPr="00C722F4">
        <w:rPr>
          <w:rFonts w:ascii="David" w:hAnsi="David" w:cs="David" w:hint="cs"/>
          <w:sz w:val="24"/>
          <w:szCs w:val="24"/>
          <w:rtl/>
        </w:rPr>
        <w:t>.</w:t>
      </w:r>
      <w:r w:rsidRPr="00C722F4">
        <w:rPr>
          <w:rFonts w:ascii="David" w:hAnsi="David" w:cs="David"/>
          <w:sz w:val="24"/>
          <w:szCs w:val="24"/>
          <w:rtl/>
        </w:rPr>
        <w:t xml:space="preserve"> הנאמן/מפרק ביקש ש</w:t>
      </w:r>
      <w:r w:rsidRPr="00C722F4">
        <w:rPr>
          <w:rFonts w:ascii="David" w:hAnsi="David" w:cs="David" w:hint="cs"/>
          <w:sz w:val="24"/>
          <w:szCs w:val="24"/>
          <w:rtl/>
        </w:rPr>
        <w:t xml:space="preserve">קבלן-המשנה </w:t>
      </w:r>
      <w:r w:rsidRPr="00C722F4">
        <w:rPr>
          <w:rFonts w:ascii="David" w:hAnsi="David" w:cs="David"/>
          <w:sz w:val="24"/>
          <w:szCs w:val="24"/>
          <w:rtl/>
        </w:rPr>
        <w:t>ימשיך לעבוד, אך קבלן המשנה רוצה כסף עבור מה שהגיע לו עד עכשיו על עבודותיו</w:t>
      </w:r>
      <w:r w:rsidRPr="00C722F4">
        <w:rPr>
          <w:rFonts w:ascii="David" w:hAnsi="David" w:cs="David" w:hint="cs"/>
          <w:sz w:val="24"/>
          <w:szCs w:val="24"/>
          <w:rtl/>
        </w:rPr>
        <w:t>, והמפרק מתנגד לכך</w:t>
      </w:r>
      <w:r w:rsidRPr="00C722F4">
        <w:rPr>
          <w:rFonts w:ascii="David" w:hAnsi="David" w:cs="David"/>
          <w:sz w:val="24"/>
          <w:szCs w:val="24"/>
          <w:rtl/>
        </w:rPr>
        <w:t>.</w:t>
      </w:r>
      <w:r w:rsidRPr="00C722F4">
        <w:rPr>
          <w:rFonts w:ascii="David" w:hAnsi="David" w:cs="David" w:hint="cs"/>
          <w:sz w:val="24"/>
          <w:szCs w:val="24"/>
          <w:rtl/>
        </w:rPr>
        <w:t xml:space="preserve"> קבלן המשנה מסרב להמשיך לעבוד והפרויקט נתקע. </w:t>
      </w:r>
    </w:p>
    <w:p w14:paraId="09AA7248" w14:textId="77777777" w:rsidR="00C722F4" w:rsidRDefault="00C722F4" w:rsidP="00C722F4">
      <w:pPr>
        <w:spacing w:after="0" w:line="276" w:lineRule="auto"/>
        <w:ind w:right="284"/>
        <w:jc w:val="both"/>
        <w:rPr>
          <w:rFonts w:ascii="David" w:hAnsi="David" w:cs="David"/>
          <w:sz w:val="24"/>
          <w:szCs w:val="24"/>
          <w:u w:val="single"/>
          <w:rtl/>
        </w:rPr>
      </w:pPr>
    </w:p>
    <w:p w14:paraId="021425F7" w14:textId="395EECAD" w:rsidR="008C2D0A" w:rsidRPr="00C722F4" w:rsidRDefault="008C2D0A" w:rsidP="00C722F4">
      <w:pPr>
        <w:spacing w:after="0" w:line="276" w:lineRule="auto"/>
        <w:ind w:right="284"/>
        <w:jc w:val="both"/>
        <w:rPr>
          <w:rFonts w:ascii="David" w:hAnsi="David" w:cs="David"/>
          <w:sz w:val="24"/>
          <w:szCs w:val="24"/>
        </w:rPr>
      </w:pPr>
      <w:r w:rsidRPr="00C722F4">
        <w:rPr>
          <w:rFonts w:ascii="David" w:hAnsi="David" w:cs="David" w:hint="cs"/>
          <w:sz w:val="24"/>
          <w:szCs w:val="24"/>
          <w:u w:val="single"/>
          <w:rtl/>
        </w:rPr>
        <w:t>השאלה המשפטית</w:t>
      </w:r>
      <w:r w:rsidRPr="00C722F4">
        <w:rPr>
          <w:rFonts w:ascii="David" w:hAnsi="David" w:cs="David" w:hint="cs"/>
          <w:sz w:val="24"/>
          <w:szCs w:val="24"/>
          <w:rtl/>
        </w:rPr>
        <w:t xml:space="preserve"> - </w:t>
      </w:r>
      <w:r w:rsidRPr="00C722F4">
        <w:rPr>
          <w:rFonts w:ascii="David" w:hAnsi="David" w:cs="David"/>
          <w:sz w:val="24"/>
          <w:szCs w:val="24"/>
          <w:rtl/>
        </w:rPr>
        <w:t>האם המפרק יכול לשלם לטורקים את הפיגורים שהיו עד עכשיו ע"מ שימשיכו לעבוד או שלא? ואם הוא אינו משלם, האם הטורקים חייבים להמשיך לעבוד</w:t>
      </w:r>
      <w:r w:rsidRPr="00C722F4">
        <w:rPr>
          <w:rFonts w:ascii="David" w:hAnsi="David" w:cs="David" w:hint="cs"/>
          <w:sz w:val="24"/>
          <w:szCs w:val="24"/>
          <w:rtl/>
        </w:rPr>
        <w:t xml:space="preserve"> לפי החוזה</w:t>
      </w:r>
      <w:r w:rsidRPr="00C722F4">
        <w:rPr>
          <w:rFonts w:ascii="David" w:hAnsi="David" w:cs="David"/>
          <w:sz w:val="24"/>
          <w:szCs w:val="24"/>
          <w:rtl/>
        </w:rPr>
        <w:t xml:space="preserve">? </w:t>
      </w:r>
    </w:p>
    <w:p w14:paraId="590F6533" w14:textId="77777777" w:rsidR="00C722F4" w:rsidRDefault="00C722F4" w:rsidP="00C722F4">
      <w:pPr>
        <w:spacing w:after="0" w:line="276" w:lineRule="auto"/>
        <w:ind w:right="284"/>
        <w:jc w:val="both"/>
        <w:rPr>
          <w:rFonts w:ascii="David" w:hAnsi="David" w:cs="David"/>
          <w:sz w:val="24"/>
          <w:szCs w:val="24"/>
          <w:u w:val="single"/>
          <w:rtl/>
        </w:rPr>
      </w:pPr>
    </w:p>
    <w:p w14:paraId="5A01232F" w14:textId="2219F66D" w:rsidR="008C2D0A" w:rsidRPr="00C722F4" w:rsidRDefault="008C2D0A" w:rsidP="00C722F4">
      <w:pPr>
        <w:spacing w:after="0" w:line="276" w:lineRule="auto"/>
        <w:ind w:right="284"/>
        <w:jc w:val="both"/>
        <w:rPr>
          <w:rFonts w:ascii="David" w:hAnsi="David" w:cs="David"/>
          <w:sz w:val="24"/>
          <w:szCs w:val="24"/>
        </w:rPr>
      </w:pPr>
      <w:r w:rsidRPr="00C722F4">
        <w:rPr>
          <w:rFonts w:ascii="David" w:hAnsi="David" w:cs="David"/>
          <w:sz w:val="24"/>
          <w:szCs w:val="24"/>
          <w:u w:val="single"/>
          <w:rtl/>
        </w:rPr>
        <w:lastRenderedPageBreak/>
        <w:t>השופטת אלשיך</w:t>
      </w:r>
      <w:r w:rsidRPr="00C722F4">
        <w:rPr>
          <w:rFonts w:ascii="David" w:hAnsi="David" w:cs="David"/>
          <w:sz w:val="24"/>
          <w:szCs w:val="24"/>
          <w:rtl/>
        </w:rPr>
        <w:t xml:space="preserve">: </w:t>
      </w:r>
    </w:p>
    <w:p w14:paraId="78AFB397" w14:textId="77777777" w:rsidR="008C2D0A" w:rsidRPr="008C2D0A" w:rsidRDefault="008C2D0A">
      <w:pPr>
        <w:pStyle w:val="a7"/>
        <w:numPr>
          <w:ilvl w:val="2"/>
          <w:numId w:val="34"/>
        </w:numPr>
        <w:spacing w:after="0" w:line="276" w:lineRule="auto"/>
        <w:ind w:left="368" w:right="284"/>
        <w:jc w:val="both"/>
        <w:rPr>
          <w:rFonts w:ascii="David" w:hAnsi="David" w:cs="David"/>
          <w:sz w:val="24"/>
          <w:szCs w:val="24"/>
        </w:rPr>
      </w:pPr>
      <w:r w:rsidRPr="008C2D0A">
        <w:rPr>
          <w:rFonts w:ascii="David" w:hAnsi="David" w:cs="David"/>
          <w:sz w:val="24"/>
          <w:szCs w:val="24"/>
          <w:u w:val="single"/>
          <w:rtl/>
        </w:rPr>
        <w:t>הולכת עם הקו הבסיסי של דיני החוזים</w:t>
      </w:r>
      <w:r w:rsidRPr="008C2D0A">
        <w:rPr>
          <w:rFonts w:ascii="David" w:hAnsi="David" w:cs="David"/>
          <w:sz w:val="24"/>
          <w:szCs w:val="24"/>
          <w:rtl/>
        </w:rPr>
        <w:t xml:space="preserve">: מבחינה משפטית, </w:t>
      </w:r>
      <w:r w:rsidRPr="008C2D0A">
        <w:rPr>
          <w:rFonts w:ascii="David" w:hAnsi="David" w:cs="David"/>
          <w:b/>
          <w:bCs/>
          <w:sz w:val="24"/>
          <w:szCs w:val="24"/>
          <w:rtl/>
        </w:rPr>
        <w:t>אי</w:t>
      </w:r>
      <w:r w:rsidRPr="008C2D0A">
        <w:rPr>
          <w:rFonts w:ascii="David" w:hAnsi="David" w:cs="David" w:hint="cs"/>
          <w:b/>
          <w:bCs/>
          <w:sz w:val="24"/>
          <w:szCs w:val="24"/>
          <w:rtl/>
        </w:rPr>
        <w:t>-</w:t>
      </w:r>
      <w:r w:rsidRPr="008C2D0A">
        <w:rPr>
          <w:rFonts w:ascii="David" w:hAnsi="David" w:cs="David"/>
          <w:b/>
          <w:bCs/>
          <w:sz w:val="24"/>
          <w:szCs w:val="24"/>
          <w:rtl/>
        </w:rPr>
        <w:t>תשלום מהווה הפרת חוזה</w:t>
      </w:r>
      <w:r w:rsidRPr="008C2D0A">
        <w:rPr>
          <w:rFonts w:ascii="David" w:hAnsi="David" w:cs="David"/>
          <w:sz w:val="24"/>
          <w:szCs w:val="24"/>
          <w:rtl/>
        </w:rPr>
        <w:t xml:space="preserve"> ולכן, הטורקים – הנפגעים מההפרה – </w:t>
      </w:r>
      <w:r w:rsidRPr="008C2D0A">
        <w:rPr>
          <w:rFonts w:ascii="David" w:hAnsi="David" w:cs="David"/>
          <w:b/>
          <w:bCs/>
          <w:sz w:val="24"/>
          <w:szCs w:val="24"/>
          <w:rtl/>
        </w:rPr>
        <w:t>רשאים לבטל את החוזה</w:t>
      </w:r>
      <w:r w:rsidRPr="008C2D0A">
        <w:rPr>
          <w:rFonts w:ascii="David" w:hAnsi="David" w:cs="David"/>
          <w:sz w:val="24"/>
          <w:szCs w:val="24"/>
          <w:rtl/>
        </w:rPr>
        <w:t xml:space="preserve">, לפי חוק החוזים </w:t>
      </w:r>
      <w:r w:rsidRPr="008C2D0A">
        <w:rPr>
          <w:rFonts w:ascii="David" w:hAnsi="David" w:cs="David" w:hint="cs"/>
          <w:sz w:val="24"/>
          <w:szCs w:val="24"/>
          <w:rtl/>
        </w:rPr>
        <w:t>(</w:t>
      </w:r>
      <w:r w:rsidRPr="008C2D0A">
        <w:rPr>
          <w:rFonts w:ascii="David" w:hAnsi="David" w:cs="David"/>
          <w:sz w:val="24"/>
          <w:szCs w:val="24"/>
          <w:rtl/>
        </w:rPr>
        <w:t>תרופות</w:t>
      </w:r>
      <w:r w:rsidRPr="008C2D0A">
        <w:rPr>
          <w:rFonts w:ascii="David" w:hAnsi="David" w:cs="David" w:hint="cs"/>
          <w:sz w:val="24"/>
          <w:szCs w:val="24"/>
          <w:rtl/>
        </w:rPr>
        <w:t>)</w:t>
      </w:r>
      <w:r w:rsidRPr="008C2D0A">
        <w:rPr>
          <w:rFonts w:ascii="David" w:hAnsi="David" w:cs="David"/>
          <w:sz w:val="24"/>
          <w:szCs w:val="24"/>
          <w:rtl/>
        </w:rPr>
        <w:t>.</w:t>
      </w:r>
    </w:p>
    <w:p w14:paraId="07899FD2" w14:textId="77777777" w:rsidR="008C2D0A" w:rsidRPr="008C2D0A" w:rsidRDefault="008C2D0A">
      <w:pPr>
        <w:pStyle w:val="a7"/>
        <w:numPr>
          <w:ilvl w:val="2"/>
          <w:numId w:val="34"/>
        </w:numPr>
        <w:spacing w:after="0" w:line="276" w:lineRule="auto"/>
        <w:ind w:left="368" w:right="284"/>
        <w:jc w:val="both"/>
        <w:rPr>
          <w:rFonts w:ascii="David" w:hAnsi="David" w:cs="David"/>
          <w:sz w:val="24"/>
          <w:szCs w:val="24"/>
        </w:rPr>
      </w:pPr>
      <w:r w:rsidRPr="008C2D0A">
        <w:rPr>
          <w:rFonts w:ascii="David" w:hAnsi="David" w:cs="David"/>
          <w:sz w:val="24"/>
          <w:szCs w:val="24"/>
          <w:u w:val="single"/>
          <w:rtl/>
        </w:rPr>
        <w:t>לגבי חובת התשלום (פיגורים שנצברו על חובות העבר)</w:t>
      </w:r>
      <w:r w:rsidRPr="008C2D0A">
        <w:rPr>
          <w:rFonts w:ascii="David" w:hAnsi="David" w:cs="David"/>
          <w:sz w:val="24"/>
          <w:szCs w:val="24"/>
          <w:rtl/>
        </w:rPr>
        <w:t>: יכול להיות שהמפרק מעדיף לשלם כי האלומיניום בסיסי לצורך סיום הפרויקט והכנסת כספים. עם זאת, הש</w:t>
      </w:r>
      <w:r w:rsidRPr="008C2D0A">
        <w:rPr>
          <w:rFonts w:ascii="David" w:hAnsi="David" w:cs="David" w:hint="cs"/>
          <w:sz w:val="24"/>
          <w:szCs w:val="24"/>
          <w:rtl/>
        </w:rPr>
        <w:t>ופטת</w:t>
      </w:r>
      <w:r w:rsidRPr="008C2D0A">
        <w:rPr>
          <w:rFonts w:ascii="David" w:hAnsi="David" w:cs="David"/>
          <w:sz w:val="24"/>
          <w:szCs w:val="24"/>
          <w:rtl/>
        </w:rPr>
        <w:t xml:space="preserve"> אומרת שאפילו את התשלום עצמו אסור למפרק לעשות, מכיוון שיש הקפאת הליכים</w:t>
      </w:r>
      <w:r w:rsidRPr="008C2D0A">
        <w:rPr>
          <w:rFonts w:ascii="David" w:hAnsi="David" w:cs="David" w:hint="cs"/>
          <w:sz w:val="24"/>
          <w:szCs w:val="24"/>
          <w:rtl/>
        </w:rPr>
        <w:t>.</w:t>
      </w:r>
      <w:r w:rsidRPr="008C2D0A">
        <w:rPr>
          <w:rFonts w:ascii="David" w:hAnsi="David" w:cs="David"/>
          <w:sz w:val="24"/>
          <w:szCs w:val="24"/>
          <w:rtl/>
        </w:rPr>
        <w:t xml:space="preserve"> לכן, ייווצר מצב שהמפרק משלם לנושה אחד על חשבון נושה אחר </w:t>
      </w:r>
      <w:r w:rsidRPr="008C2D0A">
        <w:rPr>
          <w:rFonts w:ascii="David" w:hAnsi="David" w:cs="David" w:hint="cs"/>
          <w:sz w:val="24"/>
          <w:szCs w:val="24"/>
          <w:rtl/>
        </w:rPr>
        <w:t xml:space="preserve">- </w:t>
      </w:r>
      <w:r w:rsidRPr="008C2D0A">
        <w:rPr>
          <w:rFonts w:ascii="David" w:hAnsi="David" w:cs="David"/>
          <w:b/>
          <w:bCs/>
          <w:sz w:val="24"/>
          <w:szCs w:val="24"/>
          <w:rtl/>
        </w:rPr>
        <w:t>העדפת נושים אסורה</w:t>
      </w:r>
      <w:r w:rsidRPr="008C2D0A">
        <w:rPr>
          <w:rFonts w:ascii="David" w:hAnsi="David" w:cs="David"/>
          <w:sz w:val="24"/>
          <w:szCs w:val="24"/>
          <w:rtl/>
        </w:rPr>
        <w:t xml:space="preserve">. </w:t>
      </w:r>
    </w:p>
    <w:p w14:paraId="45C4E76C" w14:textId="003BAF4C" w:rsidR="008C2D0A" w:rsidRPr="008C2D0A" w:rsidRDefault="008C2D0A">
      <w:pPr>
        <w:pStyle w:val="a7"/>
        <w:numPr>
          <w:ilvl w:val="2"/>
          <w:numId w:val="34"/>
        </w:numPr>
        <w:spacing w:after="0" w:line="276" w:lineRule="auto"/>
        <w:ind w:left="368" w:right="284"/>
        <w:jc w:val="both"/>
        <w:rPr>
          <w:rFonts w:ascii="David" w:hAnsi="David" w:cs="David"/>
          <w:sz w:val="24"/>
          <w:szCs w:val="24"/>
        </w:rPr>
      </w:pPr>
      <w:r w:rsidRPr="008C2D0A">
        <w:rPr>
          <w:rFonts w:ascii="David" w:hAnsi="David" w:cs="David"/>
          <w:sz w:val="24"/>
          <w:szCs w:val="24"/>
          <w:u w:val="single"/>
          <w:rtl/>
        </w:rPr>
        <w:t>התוצאה הפרקטית של סירוב שתי ההוראות הללו</w:t>
      </w:r>
      <w:r w:rsidRPr="008C2D0A">
        <w:rPr>
          <w:rFonts w:ascii="David" w:hAnsi="David" w:cs="David"/>
          <w:sz w:val="24"/>
          <w:szCs w:val="24"/>
          <w:rtl/>
        </w:rPr>
        <w:t xml:space="preserve"> </w:t>
      </w:r>
      <w:r w:rsidRPr="008C2D0A">
        <w:rPr>
          <w:rFonts w:ascii="David" w:hAnsi="David" w:cs="David" w:hint="cs"/>
          <w:sz w:val="24"/>
          <w:szCs w:val="24"/>
          <w:rtl/>
        </w:rPr>
        <w:t xml:space="preserve">– </w:t>
      </w:r>
      <w:r w:rsidRPr="008C2D0A">
        <w:rPr>
          <w:rFonts w:ascii="David" w:hAnsi="David" w:cs="David"/>
          <w:sz w:val="24"/>
          <w:szCs w:val="24"/>
          <w:rtl/>
        </w:rPr>
        <w:t xml:space="preserve">היא </w:t>
      </w:r>
      <w:r w:rsidRPr="008C2D0A">
        <w:rPr>
          <w:rFonts w:ascii="David" w:hAnsi="David" w:cs="David"/>
          <w:b/>
          <w:bCs/>
          <w:sz w:val="24"/>
          <w:szCs w:val="24"/>
          <w:rtl/>
        </w:rPr>
        <w:t>שלחייב אין מוצא</w:t>
      </w:r>
      <w:r w:rsidRPr="008C2D0A">
        <w:rPr>
          <w:rFonts w:ascii="David" w:hAnsi="David" w:cs="David"/>
          <w:sz w:val="24"/>
          <w:szCs w:val="24"/>
          <w:rtl/>
        </w:rPr>
        <w:t>, אין לו דרך להמשיך את פרויקט האלומיניום – אם החברה רוצה להבריא, אין לה שום דרך לקדם את הבראתה. אם היא לא משלמת, הטורקים זכאים לעצור את החוזה ולא להמשיך</w:t>
      </w:r>
      <w:r w:rsidR="002B6459">
        <w:rPr>
          <w:rFonts w:ascii="David" w:hAnsi="David" w:cs="David" w:hint="cs"/>
          <w:sz w:val="24"/>
          <w:szCs w:val="24"/>
          <w:rtl/>
        </w:rPr>
        <w:t>.</w:t>
      </w:r>
      <w:r w:rsidRPr="008C2D0A">
        <w:rPr>
          <w:rFonts w:ascii="David" w:hAnsi="David" w:cs="David"/>
          <w:sz w:val="24"/>
          <w:szCs w:val="24"/>
          <w:rtl/>
        </w:rPr>
        <w:t xml:space="preserve"> ומנגד, אם </w:t>
      </w:r>
      <w:r w:rsidRPr="008C2D0A">
        <w:rPr>
          <w:rFonts w:ascii="David" w:hAnsi="David" w:cs="David" w:hint="cs"/>
          <w:sz w:val="24"/>
          <w:szCs w:val="24"/>
          <w:rtl/>
        </w:rPr>
        <w:t>המפרק</w:t>
      </w:r>
      <w:r w:rsidRPr="008C2D0A">
        <w:rPr>
          <w:rFonts w:ascii="David" w:hAnsi="David" w:cs="David"/>
          <w:sz w:val="24"/>
          <w:szCs w:val="24"/>
          <w:rtl/>
        </w:rPr>
        <w:t xml:space="preserve"> יחליט שהם רוצים להמשיך לשלם, הם לא יכולים – הם בהליך חדל"פ ותיווצר העדפת נושים אסורה. אולם, הצדדים יכולים לנהל מו"מ ולכרות ביניהם </w:t>
      </w:r>
      <w:r w:rsidRPr="008C2D0A">
        <w:rPr>
          <w:rFonts w:ascii="David" w:hAnsi="David" w:cs="David"/>
          <w:b/>
          <w:bCs/>
          <w:sz w:val="24"/>
          <w:szCs w:val="24"/>
          <w:rtl/>
        </w:rPr>
        <w:t>חוזה חדש</w:t>
      </w:r>
      <w:r w:rsidRPr="008C2D0A">
        <w:rPr>
          <w:rFonts w:ascii="David" w:hAnsi="David" w:cs="David"/>
          <w:sz w:val="24"/>
          <w:szCs w:val="24"/>
          <w:rtl/>
        </w:rPr>
        <w:t xml:space="preserve"> (יכולים לגבות סכום גבוה יותר, שיגלם את התשלומים הקודמים שלא שולמו)</w:t>
      </w:r>
      <w:r w:rsidRPr="008C2D0A">
        <w:rPr>
          <w:rFonts w:ascii="David" w:hAnsi="David" w:cs="David" w:hint="cs"/>
          <w:sz w:val="24"/>
          <w:szCs w:val="24"/>
          <w:rtl/>
        </w:rPr>
        <w:t>.</w:t>
      </w:r>
    </w:p>
    <w:p w14:paraId="313B2E6E" w14:textId="77777777" w:rsidR="00C722F4" w:rsidRDefault="00C722F4" w:rsidP="00C722F4">
      <w:pPr>
        <w:spacing w:after="0" w:line="276" w:lineRule="auto"/>
        <w:ind w:left="8" w:right="284"/>
        <w:jc w:val="both"/>
        <w:rPr>
          <w:rFonts w:ascii="David" w:hAnsi="David" w:cs="David"/>
          <w:b/>
          <w:bCs/>
          <w:sz w:val="24"/>
          <w:szCs w:val="24"/>
          <w:u w:val="single"/>
          <w:rtl/>
        </w:rPr>
      </w:pPr>
    </w:p>
    <w:p w14:paraId="2DEEF38D" w14:textId="28FA9BE3" w:rsidR="008C2D0A" w:rsidRPr="00C722F4" w:rsidRDefault="008C2D0A" w:rsidP="00C722F4">
      <w:pPr>
        <w:spacing w:after="0" w:line="276" w:lineRule="auto"/>
        <w:ind w:left="8" w:right="284"/>
        <w:jc w:val="both"/>
        <w:rPr>
          <w:rFonts w:ascii="David" w:hAnsi="David" w:cs="David"/>
          <w:sz w:val="24"/>
          <w:szCs w:val="24"/>
          <w:rtl/>
        </w:rPr>
      </w:pPr>
      <w:r w:rsidRPr="00C722F4">
        <w:rPr>
          <w:rFonts w:ascii="David" w:hAnsi="David" w:cs="David"/>
          <w:b/>
          <w:bCs/>
          <w:sz w:val="24"/>
          <w:szCs w:val="24"/>
          <w:u w:val="single"/>
          <w:rtl/>
        </w:rPr>
        <w:t>האן</w:t>
      </w:r>
      <w:r w:rsidRPr="00C722F4">
        <w:rPr>
          <w:rFonts w:ascii="David" w:hAnsi="David" w:cs="David"/>
          <w:sz w:val="24"/>
          <w:szCs w:val="24"/>
          <w:u w:val="single"/>
          <w:rtl/>
        </w:rPr>
        <w:t xml:space="preserve"> – ביקורת</w:t>
      </w:r>
      <w:r w:rsidRPr="00C722F4">
        <w:rPr>
          <w:rFonts w:ascii="David" w:hAnsi="David" w:cs="David"/>
          <w:sz w:val="24"/>
          <w:szCs w:val="24"/>
          <w:rtl/>
        </w:rPr>
        <w:t xml:space="preserve">: </w:t>
      </w:r>
    </w:p>
    <w:p w14:paraId="1B0CDDA2" w14:textId="740B7C60" w:rsidR="00C722F4" w:rsidRDefault="008C2D0A">
      <w:pPr>
        <w:pStyle w:val="a7"/>
        <w:numPr>
          <w:ilvl w:val="0"/>
          <w:numId w:val="3"/>
        </w:numPr>
        <w:spacing w:after="0" w:line="276" w:lineRule="auto"/>
        <w:ind w:left="368" w:right="284"/>
        <w:jc w:val="both"/>
        <w:rPr>
          <w:rFonts w:ascii="David" w:hAnsi="David" w:cs="David"/>
          <w:sz w:val="24"/>
          <w:szCs w:val="24"/>
        </w:rPr>
      </w:pPr>
      <w:r w:rsidRPr="00C722F4">
        <w:rPr>
          <w:rFonts w:ascii="David" w:hAnsi="David" w:cs="David"/>
          <w:sz w:val="24"/>
          <w:szCs w:val="24"/>
          <w:rtl/>
        </w:rPr>
        <w:t>מחד, הש</w:t>
      </w:r>
      <w:r w:rsidRPr="00C722F4">
        <w:rPr>
          <w:rFonts w:ascii="David" w:hAnsi="David" w:cs="David" w:hint="cs"/>
          <w:sz w:val="24"/>
          <w:szCs w:val="24"/>
          <w:rtl/>
        </w:rPr>
        <w:t>ופטת</w:t>
      </w:r>
      <w:r w:rsidRPr="00C722F4">
        <w:rPr>
          <w:rFonts w:ascii="David" w:hAnsi="David" w:cs="David"/>
          <w:sz w:val="24"/>
          <w:szCs w:val="24"/>
          <w:rtl/>
        </w:rPr>
        <w:t xml:space="preserve"> פוסקת שצד אינו רשאי לשלם חוב קודם לנושה שלו כשהוא בהליך חדל"פ, משום שמדובר בהעדפת נושים פסולה. אך</w:t>
      </w:r>
      <w:r w:rsidRPr="00C722F4">
        <w:rPr>
          <w:rFonts w:ascii="David" w:hAnsi="David" w:cs="David" w:hint="cs"/>
          <w:sz w:val="24"/>
          <w:szCs w:val="24"/>
          <w:rtl/>
        </w:rPr>
        <w:t xml:space="preserve"> מנגד, </w:t>
      </w:r>
      <w:r w:rsidRPr="00C722F4">
        <w:rPr>
          <w:rFonts w:ascii="David" w:hAnsi="David" w:cs="David"/>
          <w:sz w:val="24"/>
          <w:szCs w:val="24"/>
          <w:rtl/>
        </w:rPr>
        <w:t>היא מציעה אפשרות נוספת, שמשמעותה זהה (כריתת חוזה חדש וגילום הפיגורים בתוכו). כלומר, בדרך הראשית היא אוסרת, אבל פותחת פתח לדלת האחורית. גישת ביהמ״ש שלא ניתן לשלם, יוצרת קושי מבחינה פרקטי להמשך</w:t>
      </w:r>
      <w:r w:rsidR="00CF7C46">
        <w:rPr>
          <w:rFonts w:ascii="David" w:hAnsi="David" w:cs="David" w:hint="cs"/>
          <w:sz w:val="24"/>
          <w:szCs w:val="24"/>
          <w:rtl/>
        </w:rPr>
        <w:t xml:space="preserve"> </w:t>
      </w:r>
      <w:r w:rsidRPr="00C722F4">
        <w:rPr>
          <w:rFonts w:ascii="David" w:hAnsi="David" w:cs="David"/>
          <w:sz w:val="24"/>
          <w:szCs w:val="24"/>
          <w:rtl/>
        </w:rPr>
        <w:t>קיום היחסים החוזיים</w:t>
      </w:r>
      <w:r w:rsidRPr="00C722F4">
        <w:rPr>
          <w:rFonts w:ascii="David" w:hAnsi="David" w:cs="David" w:hint="cs"/>
          <w:sz w:val="24"/>
          <w:szCs w:val="24"/>
          <w:rtl/>
        </w:rPr>
        <w:t>.</w:t>
      </w:r>
    </w:p>
    <w:p w14:paraId="0FDA7D31" w14:textId="0CC0AFC8" w:rsidR="00C722F4" w:rsidRDefault="008C2D0A">
      <w:pPr>
        <w:pStyle w:val="a7"/>
        <w:numPr>
          <w:ilvl w:val="0"/>
          <w:numId w:val="3"/>
        </w:numPr>
        <w:spacing w:after="0" w:line="276" w:lineRule="auto"/>
        <w:ind w:left="368" w:right="284"/>
        <w:jc w:val="both"/>
        <w:rPr>
          <w:rFonts w:ascii="David" w:hAnsi="David" w:cs="David"/>
          <w:sz w:val="24"/>
          <w:szCs w:val="24"/>
        </w:rPr>
      </w:pPr>
      <w:r w:rsidRPr="00C722F4">
        <w:rPr>
          <w:rFonts w:ascii="David" w:hAnsi="David" w:cs="David"/>
          <w:sz w:val="24"/>
          <w:szCs w:val="24"/>
          <w:rtl/>
        </w:rPr>
        <w:t>האן טוען שאם ביהמ"ש מבין את החשיבות של העניין, יש לתת אישור בדלת הראשית ואם לא ניתן אישור בדלת הראשית, אין לתת אור ירוק בדלת האחורית</w:t>
      </w:r>
      <w:r w:rsidR="002B6459">
        <w:rPr>
          <w:rFonts w:ascii="David" w:hAnsi="David" w:cs="David" w:hint="cs"/>
          <w:sz w:val="24"/>
          <w:szCs w:val="24"/>
          <w:rtl/>
        </w:rPr>
        <w:t>.</w:t>
      </w:r>
    </w:p>
    <w:p w14:paraId="13A4440B" w14:textId="1FEADAD9" w:rsidR="008C2D0A" w:rsidRPr="00C722F4" w:rsidRDefault="008C2D0A">
      <w:pPr>
        <w:pStyle w:val="a7"/>
        <w:numPr>
          <w:ilvl w:val="0"/>
          <w:numId w:val="3"/>
        </w:numPr>
        <w:spacing w:after="0" w:line="276" w:lineRule="auto"/>
        <w:ind w:left="368" w:right="284"/>
        <w:jc w:val="both"/>
        <w:rPr>
          <w:rFonts w:ascii="David" w:hAnsi="David" w:cs="David"/>
          <w:sz w:val="24"/>
          <w:szCs w:val="24"/>
          <w:rtl/>
        </w:rPr>
      </w:pPr>
      <w:r w:rsidRPr="00C722F4">
        <w:rPr>
          <w:rFonts w:ascii="David" w:hAnsi="David" w:cs="David"/>
          <w:sz w:val="24"/>
          <w:szCs w:val="24"/>
          <w:rtl/>
        </w:rPr>
        <w:t>זה הובן בחקיקת חוק חדל״פ, וחוק החדל״פ עדכן מעבר למה שכתוב בפס״ד חירם גת.</w:t>
      </w:r>
    </w:p>
    <w:p w14:paraId="7168CFE9" w14:textId="77777777" w:rsidR="007D34A9" w:rsidRDefault="007D34A9" w:rsidP="00A6697B">
      <w:pPr>
        <w:tabs>
          <w:tab w:val="left" w:pos="2926"/>
          <w:tab w:val="center" w:pos="4153"/>
        </w:tabs>
        <w:spacing w:after="0" w:line="276" w:lineRule="auto"/>
        <w:jc w:val="both"/>
        <w:rPr>
          <w:rFonts w:ascii="David" w:hAnsi="David" w:cs="David"/>
          <w:sz w:val="24"/>
          <w:szCs w:val="24"/>
          <w:rtl/>
        </w:rPr>
      </w:pPr>
    </w:p>
    <w:p w14:paraId="70DA1457" w14:textId="74FF6BAE" w:rsidR="007D34A9" w:rsidRDefault="007D34A9" w:rsidP="00A6697B">
      <w:pPr>
        <w:tabs>
          <w:tab w:val="left" w:pos="2926"/>
          <w:tab w:val="center" w:pos="4153"/>
        </w:tabs>
        <w:spacing w:after="0" w:line="276" w:lineRule="auto"/>
        <w:jc w:val="both"/>
        <w:rPr>
          <w:rFonts w:ascii="David" w:hAnsi="David" w:cs="David"/>
          <w:sz w:val="24"/>
          <w:szCs w:val="24"/>
          <w:rtl/>
        </w:rPr>
      </w:pPr>
      <w:r w:rsidRPr="008D7702">
        <w:rPr>
          <w:rFonts w:ascii="David" w:hAnsi="David" w:cs="David" w:hint="cs"/>
          <w:sz w:val="24"/>
          <w:szCs w:val="24"/>
          <w:u w:val="single"/>
          <w:rtl/>
        </w:rPr>
        <w:t>בהקשר לדיני 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כשחייב מגיע לחדל"פ הוא נושא באמתחתו מספר הפרות חוזים, הוא "מפר חוזים סדרתי". הוא כבר מפגר בתשלום השכירות / הלוואה / מאחר בתשלום משכורות לעובדים</w:t>
      </w:r>
      <w:r w:rsidR="008D7702">
        <w:rPr>
          <w:rFonts w:ascii="David" w:hAnsi="David" w:cs="David" w:hint="cs"/>
          <w:sz w:val="24"/>
          <w:szCs w:val="24"/>
          <w:rtl/>
        </w:rPr>
        <w:t xml:space="preserve"> / מפר תשלומים עם ספקים</w:t>
      </w:r>
      <w:r>
        <w:rPr>
          <w:rFonts w:ascii="David" w:hAnsi="David" w:cs="David" w:hint="cs"/>
          <w:sz w:val="24"/>
          <w:szCs w:val="24"/>
          <w:rtl/>
        </w:rPr>
        <w:t xml:space="preserve"> וכו'.</w:t>
      </w:r>
      <w:r w:rsidR="008D7702">
        <w:rPr>
          <w:rFonts w:ascii="David" w:hAnsi="David" w:cs="David" w:hint="cs"/>
          <w:sz w:val="24"/>
          <w:szCs w:val="24"/>
          <w:rtl/>
        </w:rPr>
        <w:t xml:space="preserve"> זה קורה לעתים קרובות רק מעצם הסיטואציה של חדל"פ.</w:t>
      </w:r>
    </w:p>
    <w:p w14:paraId="0532664C" w14:textId="77777777" w:rsidR="008D7702" w:rsidRDefault="008D7702" w:rsidP="00A6697B">
      <w:pPr>
        <w:tabs>
          <w:tab w:val="left" w:pos="2926"/>
          <w:tab w:val="center" w:pos="4153"/>
        </w:tabs>
        <w:spacing w:after="0" w:line="276" w:lineRule="auto"/>
        <w:jc w:val="both"/>
        <w:rPr>
          <w:rFonts w:ascii="David" w:hAnsi="David" w:cs="David"/>
          <w:sz w:val="24"/>
          <w:szCs w:val="24"/>
          <w:rtl/>
        </w:rPr>
      </w:pPr>
    </w:p>
    <w:p w14:paraId="677CCCCB" w14:textId="194F255A" w:rsidR="008D7702" w:rsidRDefault="008D7702" w:rsidP="00A6697B">
      <w:pPr>
        <w:tabs>
          <w:tab w:val="left" w:pos="2926"/>
          <w:tab w:val="center" w:pos="4153"/>
        </w:tabs>
        <w:spacing w:after="0" w:line="276" w:lineRule="auto"/>
        <w:jc w:val="both"/>
        <w:rPr>
          <w:rFonts w:ascii="David" w:hAnsi="David" w:cs="David"/>
          <w:sz w:val="24"/>
          <w:szCs w:val="24"/>
          <w:rtl/>
        </w:rPr>
      </w:pPr>
      <w:r w:rsidRPr="008D7702">
        <w:rPr>
          <w:rFonts w:ascii="David" w:hAnsi="David" w:cs="David" w:hint="cs"/>
          <w:sz w:val="24"/>
          <w:szCs w:val="24"/>
          <w:u w:val="single"/>
          <w:rtl/>
        </w:rPr>
        <w:t>מנקודת המבט של דיני חוזים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החייב הוא המפר, הצד האחר הוא הנפגע מהפרת חוזה ולכן נפעיל לפי דיני החוזים את כל הסעדים לטובתם ונגד החייב.</w:t>
      </w:r>
    </w:p>
    <w:p w14:paraId="42DABC3D" w14:textId="77777777" w:rsidR="008D7702" w:rsidRDefault="008D7702" w:rsidP="00A6697B">
      <w:pPr>
        <w:tabs>
          <w:tab w:val="left" w:pos="2926"/>
          <w:tab w:val="center" w:pos="4153"/>
        </w:tabs>
        <w:spacing w:after="0" w:line="276" w:lineRule="auto"/>
        <w:jc w:val="both"/>
        <w:rPr>
          <w:rFonts w:ascii="David" w:hAnsi="David" w:cs="David"/>
          <w:sz w:val="24"/>
          <w:szCs w:val="24"/>
          <w:rtl/>
        </w:rPr>
      </w:pPr>
    </w:p>
    <w:p w14:paraId="398FEF2C" w14:textId="77777777" w:rsidR="008D7702" w:rsidRDefault="008D7702" w:rsidP="00A6697B">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ניקח את אחד הסעדים החזקים שמציע חוק החוזים תרופות </w:t>
      </w:r>
      <w:r>
        <w:rPr>
          <w:rFonts w:ascii="David" w:hAnsi="David" w:cs="David"/>
          <w:sz w:val="24"/>
          <w:szCs w:val="24"/>
          <w:rtl/>
        </w:rPr>
        <w:t>–</w:t>
      </w:r>
      <w:r>
        <w:rPr>
          <w:rFonts w:ascii="David" w:hAnsi="David" w:cs="David" w:hint="cs"/>
          <w:sz w:val="24"/>
          <w:szCs w:val="24"/>
          <w:rtl/>
        </w:rPr>
        <w:t xml:space="preserve"> </w:t>
      </w:r>
      <w:r w:rsidRPr="008D7702">
        <w:rPr>
          <w:rFonts w:ascii="David" w:hAnsi="David" w:cs="David" w:hint="cs"/>
          <w:b/>
          <w:bCs/>
          <w:sz w:val="24"/>
          <w:szCs w:val="24"/>
          <w:rtl/>
        </w:rPr>
        <w:t>ביטול</w:t>
      </w:r>
      <w:r>
        <w:rPr>
          <w:rFonts w:ascii="David" w:hAnsi="David" w:cs="David" w:hint="cs"/>
          <w:sz w:val="24"/>
          <w:szCs w:val="24"/>
          <w:rtl/>
        </w:rPr>
        <w:t xml:space="preserve">. </w:t>
      </w:r>
    </w:p>
    <w:p w14:paraId="72DD83F7" w14:textId="0474CC1F" w:rsidR="008D7702" w:rsidRDefault="008D7702">
      <w:pPr>
        <w:pStyle w:val="a7"/>
        <w:numPr>
          <w:ilvl w:val="0"/>
          <w:numId w:val="5"/>
        </w:numPr>
        <w:tabs>
          <w:tab w:val="left" w:pos="2926"/>
          <w:tab w:val="center" w:pos="4153"/>
        </w:tabs>
        <w:spacing w:after="0" w:line="276" w:lineRule="auto"/>
        <w:ind w:left="651"/>
        <w:jc w:val="both"/>
        <w:rPr>
          <w:rFonts w:ascii="David" w:hAnsi="David" w:cs="David"/>
          <w:sz w:val="24"/>
          <w:szCs w:val="24"/>
        </w:rPr>
      </w:pPr>
      <w:r w:rsidRPr="008D7702">
        <w:rPr>
          <w:rFonts w:ascii="David" w:hAnsi="David" w:cs="David" w:hint="cs"/>
          <w:sz w:val="24"/>
          <w:szCs w:val="24"/>
          <w:rtl/>
        </w:rPr>
        <w:t>ניתוק היחסים כלפי העתיד, מנגד פיצוי על העבר.</w:t>
      </w:r>
    </w:p>
    <w:p w14:paraId="002E009B" w14:textId="10F546A7" w:rsidR="005F4568" w:rsidRDefault="008D7702">
      <w:pPr>
        <w:pStyle w:val="a7"/>
        <w:numPr>
          <w:ilvl w:val="0"/>
          <w:numId w:val="5"/>
        </w:numPr>
        <w:tabs>
          <w:tab w:val="left" w:pos="2926"/>
          <w:tab w:val="center" w:pos="4153"/>
        </w:tabs>
        <w:spacing w:after="0" w:line="276" w:lineRule="auto"/>
        <w:ind w:left="651"/>
        <w:jc w:val="both"/>
        <w:rPr>
          <w:rFonts w:ascii="David" w:hAnsi="David" w:cs="David"/>
          <w:sz w:val="24"/>
          <w:szCs w:val="24"/>
        </w:rPr>
      </w:pPr>
      <w:r>
        <w:rPr>
          <w:rFonts w:ascii="David" w:hAnsi="David" w:cs="David" w:hint="cs"/>
          <w:sz w:val="24"/>
          <w:szCs w:val="24"/>
          <w:rtl/>
        </w:rPr>
        <w:t xml:space="preserve">ביטול החוזה עלול להוות פגיעה קשה מבחינה עסקית, ביכולת של אותו חייב חדל"פ להגיע להבראה. </w:t>
      </w:r>
    </w:p>
    <w:p w14:paraId="2EEFF8C6" w14:textId="600C73A9" w:rsidR="005F4568" w:rsidRDefault="005F4568">
      <w:pPr>
        <w:pStyle w:val="a7"/>
        <w:numPr>
          <w:ilvl w:val="0"/>
          <w:numId w:val="5"/>
        </w:numPr>
        <w:tabs>
          <w:tab w:val="left" w:pos="2926"/>
          <w:tab w:val="center" w:pos="4153"/>
        </w:tabs>
        <w:spacing w:after="0" w:line="276" w:lineRule="auto"/>
        <w:ind w:left="651"/>
        <w:jc w:val="both"/>
        <w:rPr>
          <w:rFonts w:ascii="David" w:hAnsi="David" w:cs="David"/>
          <w:sz w:val="24"/>
          <w:szCs w:val="24"/>
        </w:rPr>
      </w:pPr>
      <w:r>
        <w:rPr>
          <w:rFonts w:ascii="David" w:hAnsi="David" w:cs="David" w:hint="cs"/>
          <w:sz w:val="24"/>
          <w:szCs w:val="24"/>
          <w:rtl/>
        </w:rPr>
        <w:t>דוג' רשת חנויות שנקלעת להליכי חדל"פ, הפזורה במתחמי קניות שונים וקיבלה צו הבראה מטעם ביהמ"ש. הבסיס לכל ניסיון ההבראה מתחיל בהמשך הפעלת החנויות, אם הן לא עובדות אין מקום להבראה, כל ההכנסות של העסק זה ממכירה ללקוחות.</w:t>
      </w:r>
    </w:p>
    <w:p w14:paraId="47987179" w14:textId="03FCCF51" w:rsidR="00C46EA5" w:rsidRDefault="00C46EA5" w:rsidP="00C46EA5">
      <w:pPr>
        <w:pStyle w:val="a7"/>
        <w:tabs>
          <w:tab w:val="left" w:pos="2926"/>
          <w:tab w:val="center" w:pos="4153"/>
        </w:tabs>
        <w:spacing w:after="0" w:line="276" w:lineRule="auto"/>
        <w:ind w:left="651"/>
        <w:jc w:val="both"/>
        <w:rPr>
          <w:rFonts w:ascii="David" w:hAnsi="David" w:cs="David"/>
          <w:sz w:val="24"/>
          <w:szCs w:val="24"/>
          <w:rtl/>
        </w:rPr>
      </w:pPr>
      <w:r>
        <w:rPr>
          <w:rFonts w:ascii="David" w:hAnsi="David" w:cs="David" w:hint="cs"/>
          <w:sz w:val="24"/>
          <w:szCs w:val="24"/>
          <w:rtl/>
        </w:rPr>
        <w:t xml:space="preserve">אבל החנויות האלה הן לא בבעלות העסק, אלא בשכירות מהבעלים של הקניון. </w:t>
      </w:r>
      <w:r w:rsidR="005B708C">
        <w:rPr>
          <w:rFonts w:ascii="David" w:hAnsi="David" w:cs="David" w:hint="cs"/>
          <w:sz w:val="24"/>
          <w:szCs w:val="24"/>
          <w:rtl/>
        </w:rPr>
        <w:t xml:space="preserve">אם החייב לא שילם שכירות, אזי הוא הפר חוזה ואם המשכיר יפעיל את הסעד של ביטול, המשמעות היא שמחר יכנס שוכר אחר ולא תהיה אפשרות לחייב להבריא. </w:t>
      </w:r>
    </w:p>
    <w:p w14:paraId="497ADE92" w14:textId="049C5F34" w:rsidR="009D4238" w:rsidRDefault="009D4238" w:rsidP="009D4238">
      <w:pPr>
        <w:tabs>
          <w:tab w:val="left" w:pos="2926"/>
          <w:tab w:val="center" w:pos="4153"/>
        </w:tabs>
        <w:spacing w:after="0" w:line="276" w:lineRule="auto"/>
        <w:jc w:val="both"/>
        <w:rPr>
          <w:rFonts w:ascii="David" w:hAnsi="David" w:cs="David"/>
          <w:sz w:val="24"/>
          <w:szCs w:val="24"/>
          <w:rtl/>
        </w:rPr>
      </w:pPr>
    </w:p>
    <w:p w14:paraId="6AB1534A" w14:textId="693046B6" w:rsidR="008B1A05" w:rsidRDefault="009D4238" w:rsidP="009D4238">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דיני חדל"פ המודרניי</w:t>
      </w:r>
      <w:r>
        <w:rPr>
          <w:rFonts w:ascii="David" w:hAnsi="David" w:cs="David" w:hint="eastAsia"/>
          <w:sz w:val="24"/>
          <w:szCs w:val="24"/>
          <w:rtl/>
        </w:rPr>
        <w:t>ם</w:t>
      </w:r>
      <w:r>
        <w:rPr>
          <w:rFonts w:ascii="David" w:hAnsi="David" w:cs="David" w:hint="cs"/>
          <w:sz w:val="24"/>
          <w:szCs w:val="24"/>
          <w:rtl/>
        </w:rPr>
        <w:t xml:space="preserve"> שמבקשים לקדם הליכי הבראה, קובעים שהביטול לא מוחלט ואוטומטי. </w:t>
      </w:r>
    </w:p>
    <w:p w14:paraId="47D525EE" w14:textId="77777777" w:rsidR="008B1A05" w:rsidRDefault="009D4238" w:rsidP="009D4238">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כלומר, דיני החדל"פ מסייגים את המוחלטות של הסעדים בגין הפרת חוזה ובפרט סעד הביטול, בשל השיקול הכלכלי הנוסף </w:t>
      </w:r>
      <w:r>
        <w:rPr>
          <w:rFonts w:ascii="David" w:hAnsi="David" w:cs="David"/>
          <w:sz w:val="24"/>
          <w:szCs w:val="24"/>
          <w:rtl/>
        </w:rPr>
        <w:t>–</w:t>
      </w:r>
      <w:r>
        <w:rPr>
          <w:rFonts w:ascii="David" w:hAnsi="David" w:cs="David" w:hint="cs"/>
          <w:sz w:val="24"/>
          <w:szCs w:val="24"/>
          <w:rtl/>
        </w:rPr>
        <w:t xml:space="preserve"> של הבראת החברה. מה שעשוי להועיל גם לחברה ככזו וגם לשאר </w:t>
      </w:r>
      <w:proofErr w:type="spellStart"/>
      <w:r>
        <w:rPr>
          <w:rFonts w:ascii="David" w:hAnsi="David" w:cs="David" w:hint="cs"/>
          <w:sz w:val="24"/>
          <w:szCs w:val="24"/>
          <w:rtl/>
        </w:rPr>
        <w:t>נושיה</w:t>
      </w:r>
      <w:proofErr w:type="spellEnd"/>
      <w:r>
        <w:rPr>
          <w:rFonts w:ascii="David" w:hAnsi="David" w:cs="David" w:hint="cs"/>
          <w:sz w:val="24"/>
          <w:szCs w:val="24"/>
          <w:rtl/>
        </w:rPr>
        <w:t>.</w:t>
      </w:r>
      <w:r w:rsidR="008B1A05">
        <w:rPr>
          <w:rFonts w:ascii="David" w:hAnsi="David" w:cs="David" w:hint="cs"/>
          <w:sz w:val="24"/>
          <w:szCs w:val="24"/>
          <w:rtl/>
        </w:rPr>
        <w:t xml:space="preserve"> </w:t>
      </w:r>
    </w:p>
    <w:p w14:paraId="49A5601A" w14:textId="77777777" w:rsidR="008B1A05" w:rsidRDefault="008B1A05" w:rsidP="008B1A05">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יש פה קונפליקט בין הנפגע מהפרת החוזה לבין זכויות של גורמים נוספים שניתן לשפר את התוצאה כלפיהם, באמצעות הבראת החברה </w:t>
      </w:r>
      <w:r>
        <w:rPr>
          <w:rFonts w:ascii="David" w:hAnsi="David" w:cs="David"/>
          <w:sz w:val="24"/>
          <w:szCs w:val="24"/>
          <w:rtl/>
        </w:rPr>
        <w:t>–</w:t>
      </w:r>
      <w:r>
        <w:rPr>
          <w:rFonts w:ascii="David" w:hAnsi="David" w:cs="David" w:hint="cs"/>
          <w:sz w:val="24"/>
          <w:szCs w:val="24"/>
          <w:rtl/>
        </w:rPr>
        <w:t xml:space="preserve"> שעוברת דרך המשך קיום יחסי השכירות.</w:t>
      </w:r>
    </w:p>
    <w:p w14:paraId="021F7300" w14:textId="77777777" w:rsidR="008B1A05" w:rsidRDefault="008B1A05" w:rsidP="008B1A05">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לכן, </w:t>
      </w:r>
      <w:r w:rsidRPr="008B1A05">
        <w:rPr>
          <w:rFonts w:ascii="David" w:hAnsi="David" w:cs="David" w:hint="cs"/>
          <w:b/>
          <w:bCs/>
          <w:sz w:val="24"/>
          <w:szCs w:val="24"/>
          <w:rtl/>
        </w:rPr>
        <w:t xml:space="preserve">המוחלטות של סעד הביטול </w:t>
      </w:r>
      <w:r w:rsidRPr="008B1A05">
        <w:rPr>
          <w:rFonts w:ascii="David" w:hAnsi="David" w:cs="David" w:hint="cs"/>
          <w:b/>
          <w:bCs/>
          <w:sz w:val="24"/>
          <w:szCs w:val="24"/>
          <w:u w:val="single"/>
          <w:rtl/>
        </w:rPr>
        <w:t>מסויגת</w:t>
      </w:r>
      <w:r w:rsidRPr="008B1A05">
        <w:rPr>
          <w:rFonts w:ascii="David" w:hAnsi="David" w:cs="David" w:hint="cs"/>
          <w:b/>
          <w:bCs/>
          <w:sz w:val="24"/>
          <w:szCs w:val="24"/>
          <w:rtl/>
        </w:rPr>
        <w:t xml:space="preserve"> בהליך חדל"פ </w:t>
      </w:r>
      <w:r>
        <w:rPr>
          <w:rFonts w:ascii="David" w:hAnsi="David" w:cs="David" w:hint="cs"/>
          <w:sz w:val="24"/>
          <w:szCs w:val="24"/>
          <w:rtl/>
        </w:rPr>
        <w:t>(לא נשללת).</w:t>
      </w:r>
    </w:p>
    <w:p w14:paraId="7F23204C" w14:textId="77777777" w:rsidR="008B1A05" w:rsidRDefault="008B1A05" w:rsidP="008B1A05">
      <w:pPr>
        <w:tabs>
          <w:tab w:val="left" w:pos="2926"/>
          <w:tab w:val="center" w:pos="4153"/>
        </w:tabs>
        <w:spacing w:after="0" w:line="276" w:lineRule="auto"/>
        <w:jc w:val="both"/>
        <w:rPr>
          <w:rFonts w:ascii="David" w:hAnsi="David" w:cs="David"/>
          <w:sz w:val="24"/>
          <w:szCs w:val="24"/>
          <w:rtl/>
        </w:rPr>
      </w:pPr>
    </w:p>
    <w:p w14:paraId="4557697F" w14:textId="77777777" w:rsidR="008B1A05" w:rsidRDefault="008B1A05" w:rsidP="008B1A05">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lastRenderedPageBreak/>
        <w:t xml:space="preserve">האופן בו היא מסויגת </w:t>
      </w:r>
      <w:r>
        <w:rPr>
          <w:rFonts w:ascii="David" w:hAnsi="David" w:cs="David"/>
          <w:sz w:val="24"/>
          <w:szCs w:val="24"/>
          <w:rtl/>
        </w:rPr>
        <w:t>–</w:t>
      </w:r>
      <w:r>
        <w:rPr>
          <w:rFonts w:ascii="David" w:hAnsi="David" w:cs="David" w:hint="cs"/>
          <w:sz w:val="24"/>
          <w:szCs w:val="24"/>
          <w:rtl/>
        </w:rPr>
        <w:t xml:space="preserve"> כפופה לשק"ד משפטי של ביהמ"ש לחדל"פ, לעתים יאשר את הביטול ולעתים ישהה אותו. </w:t>
      </w:r>
    </w:p>
    <w:p w14:paraId="2C1CD59B" w14:textId="7F34EDDC" w:rsidR="009D4238" w:rsidRDefault="008B1A05" w:rsidP="008B1A05">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יש פה סמכות לביהמ"ש שאנחנו לא מכירים מדיני החוזים.</w:t>
      </w:r>
      <w:r w:rsidR="009D4238">
        <w:rPr>
          <w:rFonts w:ascii="David" w:hAnsi="David" w:cs="David" w:hint="cs"/>
          <w:sz w:val="24"/>
          <w:szCs w:val="24"/>
          <w:rtl/>
        </w:rPr>
        <w:t xml:space="preserve"> </w:t>
      </w:r>
    </w:p>
    <w:p w14:paraId="308C0CB5" w14:textId="77777777" w:rsidR="00EE1F3D" w:rsidRDefault="00EE1F3D" w:rsidP="000E4F24">
      <w:pPr>
        <w:spacing w:after="0" w:line="360" w:lineRule="auto"/>
        <w:ind w:right="284"/>
        <w:jc w:val="both"/>
        <w:rPr>
          <w:rFonts w:ascii="David" w:hAnsi="David" w:cs="David"/>
          <w:b/>
          <w:bCs/>
          <w:sz w:val="24"/>
          <w:szCs w:val="24"/>
          <w:rtl/>
        </w:rPr>
      </w:pPr>
    </w:p>
    <w:p w14:paraId="06E7A5BD" w14:textId="2021176A" w:rsidR="000E4F24" w:rsidRPr="000E4F24" w:rsidRDefault="000E4F24" w:rsidP="00CF7C46">
      <w:pPr>
        <w:spacing w:after="0" w:line="276" w:lineRule="auto"/>
        <w:ind w:right="284"/>
        <w:jc w:val="both"/>
        <w:rPr>
          <w:rFonts w:ascii="David" w:hAnsi="David" w:cs="David"/>
          <w:b/>
          <w:bCs/>
          <w:sz w:val="24"/>
          <w:szCs w:val="24"/>
        </w:rPr>
      </w:pPr>
      <w:r w:rsidRPr="000E4F24">
        <w:rPr>
          <w:rFonts w:ascii="David" w:hAnsi="David" w:cs="David" w:hint="cs"/>
          <w:b/>
          <w:bCs/>
          <w:sz w:val="24"/>
          <w:szCs w:val="24"/>
          <w:rtl/>
        </w:rPr>
        <w:t xml:space="preserve">חקיקה ביחס ליחסים החוזיים הנמשכים בין חייב חדל"פ לנושה: </w:t>
      </w:r>
      <w:r w:rsidRPr="000E4F24">
        <w:rPr>
          <w:rFonts w:ascii="David" w:hAnsi="David" w:cs="David"/>
          <w:b/>
          <w:bCs/>
          <w:sz w:val="24"/>
          <w:szCs w:val="24"/>
          <w:rtl/>
        </w:rPr>
        <w:t>העדכון בחוק חדל״פ</w:t>
      </w:r>
      <w:r w:rsidRPr="000E4F24">
        <w:rPr>
          <w:rFonts w:ascii="David" w:hAnsi="David" w:cs="David" w:hint="cs"/>
          <w:b/>
          <w:bCs/>
          <w:sz w:val="24"/>
          <w:szCs w:val="24"/>
          <w:rtl/>
        </w:rPr>
        <w:t xml:space="preserve"> -</w:t>
      </w:r>
      <w:r w:rsidRPr="000E4F24">
        <w:rPr>
          <w:rFonts w:ascii="David" w:hAnsi="David" w:cs="David"/>
          <w:b/>
          <w:bCs/>
          <w:sz w:val="24"/>
          <w:szCs w:val="24"/>
          <w:rtl/>
        </w:rPr>
        <w:t xml:space="preserve"> סעיפים 67-72</w:t>
      </w:r>
    </w:p>
    <w:p w14:paraId="7FCDF483" w14:textId="7AEB5221" w:rsidR="000E4F24" w:rsidRPr="009E4AC1" w:rsidRDefault="000E4F24" w:rsidP="00CF7C46">
      <w:pPr>
        <w:spacing w:line="276" w:lineRule="auto"/>
        <w:ind w:right="284"/>
        <w:jc w:val="both"/>
        <w:rPr>
          <w:rFonts w:ascii="David" w:hAnsi="David" w:cs="David"/>
          <w:b/>
          <w:bCs/>
          <w:sz w:val="24"/>
          <w:szCs w:val="24"/>
          <w:rtl/>
        </w:rPr>
      </w:pPr>
      <w:r w:rsidRPr="009E4AC1">
        <w:rPr>
          <w:rFonts w:ascii="David" w:hAnsi="David" w:cs="David"/>
          <w:sz w:val="24"/>
          <w:szCs w:val="24"/>
          <w:rtl/>
        </w:rPr>
        <w:t>בעבר לא היו ס' ספציפיים שעסקו בסיטואציה שבה יש הבראה.</w:t>
      </w:r>
      <w:r w:rsidRPr="009E4AC1">
        <w:rPr>
          <w:rFonts w:ascii="David" w:hAnsi="David" w:cs="David" w:hint="cs"/>
          <w:sz w:val="24"/>
          <w:szCs w:val="24"/>
          <w:rtl/>
        </w:rPr>
        <w:t xml:space="preserve"> </w:t>
      </w:r>
      <w:r w:rsidRPr="009E4AC1">
        <w:rPr>
          <w:rFonts w:ascii="David" w:hAnsi="David" w:cs="David"/>
          <w:sz w:val="24"/>
          <w:szCs w:val="24"/>
          <w:rtl/>
        </w:rPr>
        <w:t xml:space="preserve">בשונה ממה שנקבע בעניין </w:t>
      </w:r>
      <w:r w:rsidRPr="009E4AC1">
        <w:rPr>
          <w:rFonts w:ascii="David" w:hAnsi="David" w:cs="David" w:hint="cs"/>
          <w:sz w:val="24"/>
          <w:szCs w:val="24"/>
          <w:rtl/>
        </w:rPr>
        <w:t>חירם גת</w:t>
      </w:r>
      <w:r w:rsidRPr="009E4AC1">
        <w:rPr>
          <w:rFonts w:ascii="David" w:hAnsi="David" w:cs="David"/>
          <w:sz w:val="24"/>
          <w:szCs w:val="24"/>
          <w:rtl/>
        </w:rPr>
        <w:t>, ס' 350ח לחוק החברות</w:t>
      </w:r>
      <w:r w:rsidR="009E4AC1">
        <w:rPr>
          <w:rFonts w:ascii="David" w:hAnsi="David" w:cs="David" w:hint="cs"/>
          <w:sz w:val="24"/>
          <w:szCs w:val="24"/>
          <w:rtl/>
        </w:rPr>
        <w:t>,</w:t>
      </w:r>
      <w:r w:rsidRPr="009E4AC1">
        <w:rPr>
          <w:rFonts w:ascii="David" w:hAnsi="David" w:cs="David"/>
          <w:sz w:val="24"/>
          <w:szCs w:val="24"/>
          <w:rtl/>
        </w:rPr>
        <w:t xml:space="preserve"> כיום</w:t>
      </w:r>
      <w:r w:rsidR="009E4AC1">
        <w:rPr>
          <w:rFonts w:ascii="David" w:hAnsi="David" w:cs="David" w:hint="cs"/>
          <w:sz w:val="24"/>
          <w:szCs w:val="24"/>
          <w:rtl/>
        </w:rPr>
        <w:t xml:space="preserve"> </w:t>
      </w:r>
      <w:r w:rsidRPr="009E4AC1">
        <w:rPr>
          <w:rFonts w:ascii="David" w:hAnsi="David" w:cs="David"/>
          <w:sz w:val="24"/>
          <w:szCs w:val="24"/>
          <w:rtl/>
        </w:rPr>
        <w:t>ס'68 לחוק חדל"פ</w:t>
      </w:r>
      <w:r w:rsidR="009E4AC1">
        <w:rPr>
          <w:rFonts w:ascii="David" w:hAnsi="David" w:cs="David" w:hint="cs"/>
          <w:sz w:val="24"/>
          <w:szCs w:val="24"/>
          <w:rtl/>
        </w:rPr>
        <w:t>,</w:t>
      </w:r>
      <w:r w:rsidRPr="009E4AC1">
        <w:rPr>
          <w:rFonts w:ascii="David" w:hAnsi="David" w:cs="David"/>
          <w:sz w:val="24"/>
          <w:szCs w:val="24"/>
          <w:rtl/>
        </w:rPr>
        <w:t xml:space="preserve"> קובעים באופן מפורש</w:t>
      </w:r>
      <w:r w:rsidRPr="009E4AC1">
        <w:rPr>
          <w:rFonts w:ascii="David" w:hAnsi="David" w:cs="David"/>
          <w:b/>
          <w:bCs/>
          <w:sz w:val="24"/>
          <w:szCs w:val="24"/>
          <w:rtl/>
        </w:rPr>
        <w:t xml:space="preserve"> שכאשר חברה נכנסת להליך חדל"פ וביהמ"ש מצווה על הבראתה, לא יכול צד שני שקשור איתה בחוזה כלשהו לבטל את החוזה באופן חד צדדי</w:t>
      </w:r>
      <w:r w:rsidRPr="009E4AC1">
        <w:rPr>
          <w:rFonts w:ascii="David" w:hAnsi="David" w:cs="David"/>
          <w:sz w:val="24"/>
          <w:szCs w:val="24"/>
          <w:rtl/>
        </w:rPr>
        <w:t xml:space="preserve">, אם הבסיס לביטול נובע מהפרת החוזה מחמת חדל"פ. </w:t>
      </w:r>
    </w:p>
    <w:p w14:paraId="1B2A2FEA" w14:textId="3DD9D190" w:rsidR="000E4F24" w:rsidRPr="000E4F24" w:rsidRDefault="000E4F24" w:rsidP="00CF7C46">
      <w:pPr>
        <w:spacing w:after="0" w:line="276" w:lineRule="auto"/>
        <w:ind w:right="284"/>
        <w:jc w:val="both"/>
        <w:rPr>
          <w:rFonts w:ascii="David" w:hAnsi="David" w:cs="David"/>
          <w:sz w:val="24"/>
          <w:szCs w:val="24"/>
        </w:rPr>
      </w:pPr>
      <w:r w:rsidRPr="000E4F24">
        <w:rPr>
          <w:rFonts w:ascii="David" w:hAnsi="David" w:cs="David"/>
          <w:b/>
          <w:bCs/>
          <w:sz w:val="24"/>
          <w:szCs w:val="24"/>
          <w:shd w:val="clear" w:color="auto" w:fill="DEEAF6" w:themeFill="accent5" w:themeFillTint="33"/>
          <w:rtl/>
        </w:rPr>
        <w:t>ס'68 לחוק חדל"פ</w:t>
      </w:r>
      <w:r w:rsidRPr="000E4F24">
        <w:rPr>
          <w:rFonts w:ascii="David" w:hAnsi="David" w:cs="David"/>
          <w:sz w:val="24"/>
          <w:szCs w:val="24"/>
          <w:rtl/>
        </w:rPr>
        <w:t xml:space="preserve"> – </w:t>
      </w:r>
      <w:r w:rsidRPr="000E4F24">
        <w:rPr>
          <w:rFonts w:ascii="David" w:hAnsi="David" w:cs="David"/>
          <w:b/>
          <w:bCs/>
          <w:sz w:val="24"/>
          <w:szCs w:val="24"/>
          <w:rtl/>
        </w:rPr>
        <w:t>הגבלת זכות הביטול של הצד השני לחוזה קיים</w:t>
      </w:r>
      <w:r w:rsidRPr="000E4F24">
        <w:rPr>
          <w:rFonts w:ascii="David" w:hAnsi="David" w:cs="David" w:hint="cs"/>
          <w:b/>
          <w:bCs/>
          <w:sz w:val="24"/>
          <w:szCs w:val="24"/>
          <w:rtl/>
        </w:rPr>
        <w:t xml:space="preserve"> בשל חדלות פירעון</w:t>
      </w:r>
    </w:p>
    <w:p w14:paraId="3C7CF442" w14:textId="4F5AD0E5" w:rsidR="000E4F24" w:rsidRPr="003D6671" w:rsidRDefault="000E4F24" w:rsidP="003D6671">
      <w:pPr>
        <w:spacing w:after="0" w:line="276" w:lineRule="auto"/>
        <w:ind w:right="284"/>
        <w:jc w:val="both"/>
        <w:rPr>
          <w:rFonts w:ascii="David" w:hAnsi="David" w:cs="David"/>
          <w:sz w:val="24"/>
          <w:szCs w:val="24"/>
        </w:rPr>
      </w:pPr>
      <w:r w:rsidRPr="003D6671">
        <w:rPr>
          <w:rFonts w:ascii="David" w:hAnsi="David" w:cs="David"/>
          <w:b/>
          <w:bCs/>
          <w:sz w:val="24"/>
          <w:szCs w:val="24"/>
          <w:shd w:val="clear" w:color="auto" w:fill="D9E2F3" w:themeFill="accent1" w:themeFillTint="33"/>
          <w:rtl/>
        </w:rPr>
        <w:t>ס'68(א):</w:t>
      </w:r>
      <w:r w:rsidRPr="003D6671">
        <w:rPr>
          <w:rFonts w:ascii="David" w:hAnsi="David" w:cs="David"/>
          <w:sz w:val="24"/>
          <w:szCs w:val="24"/>
          <w:rtl/>
        </w:rPr>
        <w:t xml:space="preserve"> "הצד השני לחוזה קיים לא יבטלו בשל הפרתו בידי התאגיד, אלא לפי הוראות סימן משנה זה."</w:t>
      </w:r>
    </w:p>
    <w:p w14:paraId="37CE783E" w14:textId="52F65655" w:rsidR="000E4F24" w:rsidRPr="003D6671" w:rsidRDefault="000E4F24" w:rsidP="003D6671">
      <w:pPr>
        <w:spacing w:after="0" w:line="276" w:lineRule="auto"/>
        <w:ind w:right="284"/>
        <w:jc w:val="both"/>
        <w:rPr>
          <w:rFonts w:ascii="David" w:hAnsi="David" w:cs="David"/>
          <w:sz w:val="24"/>
          <w:szCs w:val="24"/>
          <w:rtl/>
        </w:rPr>
      </w:pPr>
      <w:r w:rsidRPr="003D6671">
        <w:rPr>
          <w:rFonts w:ascii="David" w:hAnsi="David" w:cs="David"/>
          <w:b/>
          <w:bCs/>
          <w:sz w:val="24"/>
          <w:szCs w:val="24"/>
          <w:shd w:val="clear" w:color="auto" w:fill="D9E2F3" w:themeFill="accent1" w:themeFillTint="33"/>
          <w:rtl/>
        </w:rPr>
        <w:t>ס'68(ב):</w:t>
      </w:r>
      <w:r w:rsidRPr="003D6671">
        <w:rPr>
          <w:rFonts w:ascii="David" w:hAnsi="David" w:cs="David"/>
          <w:sz w:val="24"/>
          <w:szCs w:val="24"/>
          <w:rtl/>
        </w:rPr>
        <w:t xml:space="preserve"> "אין בפתיחת הליכי חדל"פ לגבי תאגיד או היותו בחדל"פ כדי להביא לביטולו של חוזה קיים או להקנות לצד השני לחוזה זכות לבטלו, גם </w:t>
      </w:r>
      <w:r w:rsidRPr="003D6671">
        <w:rPr>
          <w:rFonts w:ascii="David" w:hAnsi="David" w:cs="David"/>
          <w:b/>
          <w:bCs/>
          <w:sz w:val="24"/>
          <w:szCs w:val="24"/>
          <w:rtl/>
        </w:rPr>
        <w:t>אם נקבע בחוזה כי החוזה יתבטל בנסיבות אלה</w:t>
      </w:r>
      <w:r w:rsidRPr="003D6671">
        <w:rPr>
          <w:rFonts w:ascii="David" w:hAnsi="David" w:cs="David"/>
          <w:sz w:val="24"/>
          <w:szCs w:val="24"/>
          <w:rtl/>
        </w:rPr>
        <w:t xml:space="preserve"> או שנקבעה בו </w:t>
      </w:r>
      <w:r w:rsidRPr="003D6671">
        <w:rPr>
          <w:rFonts w:ascii="David" w:hAnsi="David" w:cs="David"/>
          <w:b/>
          <w:bCs/>
          <w:sz w:val="24"/>
          <w:szCs w:val="24"/>
          <w:rtl/>
        </w:rPr>
        <w:t>הוראה המקנה לצד השני לחוזה זכות לבטלו בנסיבות אלה</w:t>
      </w:r>
      <w:r w:rsidRPr="003D6671">
        <w:rPr>
          <w:rFonts w:ascii="David" w:hAnsi="David" w:cs="David"/>
          <w:sz w:val="24"/>
          <w:szCs w:val="24"/>
          <w:rtl/>
        </w:rPr>
        <w:t>."</w:t>
      </w:r>
    </w:p>
    <w:p w14:paraId="4A473456" w14:textId="6E65117B" w:rsidR="00D81267" w:rsidRDefault="008C2D0A" w:rsidP="00D81267">
      <w:pPr>
        <w:tabs>
          <w:tab w:val="left" w:pos="2926"/>
          <w:tab w:val="center" w:pos="4153"/>
        </w:tabs>
        <w:spacing w:after="0" w:line="276" w:lineRule="auto"/>
        <w:jc w:val="both"/>
        <w:rPr>
          <w:rFonts w:ascii="David" w:hAnsi="David" w:cs="David"/>
          <w:sz w:val="28"/>
          <w:szCs w:val="28"/>
          <w:rtl/>
        </w:rPr>
      </w:pPr>
      <w:r w:rsidRPr="00D81267">
        <w:rPr>
          <w:rFonts w:ascii="David" w:hAnsi="David" w:cs="David"/>
          <w:sz w:val="24"/>
          <w:szCs w:val="24"/>
          <w:rtl/>
        </w:rPr>
        <w:t xml:space="preserve">כאשר קיים בחוזה תנאי מפסיק (בלי בהכרח שהייתה הפרת חוזה), כעיקרון ניתן לקבל סעד של </w:t>
      </w:r>
      <w:r w:rsidRPr="00D81267">
        <w:rPr>
          <w:rFonts w:ascii="David" w:hAnsi="David" w:cs="David"/>
          <w:sz w:val="24"/>
          <w:szCs w:val="24"/>
          <w:u w:val="single"/>
          <w:rtl/>
        </w:rPr>
        <w:t>ביטול החוזה</w:t>
      </w:r>
      <w:r w:rsidRPr="00D81267">
        <w:rPr>
          <w:rFonts w:ascii="David" w:hAnsi="David" w:cs="David"/>
          <w:sz w:val="24"/>
          <w:szCs w:val="24"/>
          <w:rtl/>
        </w:rPr>
        <w:t>. תנאי מפסיק הוא כמו תאריך קלנדרי לא ידוע, כלומר, החוזה יפסיק אם יקרה משהו מסוים שנקבע בחוזה (למשל אם יהיה ליקוי חמה החוזה מפסיק). הסעיף מחיל את אותם הכללים לעיל גם כאן. ביהמ"ש יבחן האם יש לתת תוקף לתנאי המפסיק או להמשיך את החוזה למרות אותו תנאי מפסיק.</w:t>
      </w:r>
    </w:p>
    <w:p w14:paraId="1967EA21" w14:textId="77777777" w:rsidR="008C2D0A" w:rsidRPr="00D81267" w:rsidRDefault="008C2D0A" w:rsidP="00D81267">
      <w:pPr>
        <w:tabs>
          <w:tab w:val="left" w:pos="2926"/>
          <w:tab w:val="center" w:pos="4153"/>
        </w:tabs>
        <w:spacing w:after="0" w:line="276" w:lineRule="auto"/>
        <w:jc w:val="both"/>
        <w:rPr>
          <w:rFonts w:ascii="David" w:hAnsi="David" w:cs="David"/>
          <w:sz w:val="28"/>
          <w:szCs w:val="28"/>
          <w:rtl/>
        </w:rPr>
      </w:pPr>
    </w:p>
    <w:p w14:paraId="72109F57" w14:textId="77777777" w:rsidR="008C2D0A" w:rsidRDefault="00D81267" w:rsidP="00D81267">
      <w:pPr>
        <w:spacing w:after="0" w:line="276" w:lineRule="auto"/>
        <w:jc w:val="both"/>
        <w:rPr>
          <w:rFonts w:ascii="David" w:hAnsi="David" w:cs="David"/>
          <w:b/>
          <w:bCs/>
          <w:sz w:val="24"/>
          <w:szCs w:val="24"/>
          <w:rtl/>
        </w:rPr>
      </w:pPr>
      <w:r w:rsidRPr="000E4F24">
        <w:rPr>
          <w:rFonts w:ascii="David" w:hAnsi="David" w:cs="David"/>
          <w:b/>
          <w:bCs/>
          <w:sz w:val="24"/>
          <w:szCs w:val="24"/>
          <w:shd w:val="clear" w:color="auto" w:fill="DEEAF6" w:themeFill="accent5" w:themeFillTint="33"/>
          <w:rtl/>
        </w:rPr>
        <w:t>ס'72 לחוק חדל"פ</w:t>
      </w:r>
      <w:r w:rsidRPr="00D81267">
        <w:rPr>
          <w:rFonts w:ascii="David" w:hAnsi="David" w:cs="David"/>
          <w:sz w:val="24"/>
          <w:szCs w:val="24"/>
          <w:rtl/>
        </w:rPr>
        <w:t xml:space="preserve"> </w:t>
      </w:r>
      <w:r w:rsidR="008C2D0A">
        <w:rPr>
          <w:rFonts w:ascii="David" w:hAnsi="David" w:cs="David"/>
          <w:sz w:val="24"/>
          <w:szCs w:val="24"/>
          <w:rtl/>
        </w:rPr>
        <w:t>–</w:t>
      </w:r>
      <w:r w:rsidR="008C2D0A">
        <w:rPr>
          <w:rFonts w:ascii="David" w:hAnsi="David" w:cs="David" w:hint="cs"/>
          <w:sz w:val="24"/>
          <w:szCs w:val="24"/>
          <w:rtl/>
        </w:rPr>
        <w:t xml:space="preserve"> </w:t>
      </w:r>
      <w:r w:rsidR="008C2D0A">
        <w:rPr>
          <w:rFonts w:ascii="David" w:hAnsi="David" w:cs="David" w:hint="cs"/>
          <w:b/>
          <w:bCs/>
          <w:sz w:val="24"/>
          <w:szCs w:val="24"/>
          <w:rtl/>
        </w:rPr>
        <w:t>החלטת ביהמ"ש בבקשת הנאמן להמשך קיום החוזה ותוצאותיה:</w:t>
      </w:r>
    </w:p>
    <w:p w14:paraId="1E7B8E48" w14:textId="4D9FEFAB" w:rsidR="00D81267" w:rsidRPr="00D81267" w:rsidRDefault="008C2D0A" w:rsidP="00D81267">
      <w:pPr>
        <w:spacing w:after="0" w:line="276" w:lineRule="auto"/>
        <w:jc w:val="both"/>
        <w:rPr>
          <w:rFonts w:ascii="David" w:hAnsi="David" w:cs="David"/>
          <w:sz w:val="24"/>
          <w:szCs w:val="24"/>
          <w:rtl/>
        </w:rPr>
      </w:pPr>
      <w:r>
        <w:rPr>
          <w:rFonts w:ascii="David" w:hAnsi="David" w:cs="David" w:hint="cs"/>
          <w:sz w:val="24"/>
          <w:szCs w:val="24"/>
          <w:rtl/>
        </w:rPr>
        <w:t xml:space="preserve">הס' </w:t>
      </w:r>
      <w:r w:rsidR="00D81267" w:rsidRPr="00D81267">
        <w:rPr>
          <w:rFonts w:ascii="David" w:hAnsi="David" w:cs="David"/>
          <w:sz w:val="24"/>
          <w:szCs w:val="24"/>
          <w:rtl/>
        </w:rPr>
        <w:t xml:space="preserve">מנחה את ביהמ"ש לבחון מהו הצפי שבו החברה תמשיך לקיים את חיוביה, לשלם באופן שוטף ולקיים את החוזה. אם קיים צפי כזה והחברה תוכל להציג ערובות על כך, ביהמ"ש יטה לסייג את סעד הביטול. </w:t>
      </w:r>
    </w:p>
    <w:p w14:paraId="050E1F06" w14:textId="325FD563" w:rsidR="00D81267" w:rsidRPr="00D81267" w:rsidRDefault="00D81267" w:rsidP="00D81267">
      <w:pPr>
        <w:spacing w:after="0" w:line="276" w:lineRule="auto"/>
        <w:jc w:val="both"/>
        <w:rPr>
          <w:rFonts w:ascii="David" w:hAnsi="David" w:cs="David"/>
          <w:sz w:val="24"/>
          <w:szCs w:val="24"/>
          <w:rtl/>
        </w:rPr>
      </w:pPr>
      <w:r w:rsidRPr="00D81267">
        <w:rPr>
          <w:rFonts w:ascii="David" w:hAnsi="David" w:cs="David"/>
          <w:sz w:val="24"/>
          <w:szCs w:val="24"/>
          <w:rtl/>
        </w:rPr>
        <w:t xml:space="preserve">ייתכן שתוקפו הקלאסי של סעד הביטול (הרתעה מהפרות) לא כ"כ יעיל כאן, מכיוון שהחברה מפרה את החוזה מאונס ולא מרצון. </w:t>
      </w:r>
    </w:p>
    <w:p w14:paraId="09C8EBDF" w14:textId="77777777" w:rsidR="00D81267" w:rsidRPr="00D81267" w:rsidRDefault="00D81267" w:rsidP="00D81267">
      <w:pPr>
        <w:spacing w:after="0" w:line="276" w:lineRule="auto"/>
        <w:jc w:val="both"/>
        <w:rPr>
          <w:rFonts w:ascii="David" w:hAnsi="David" w:cs="David"/>
          <w:sz w:val="24"/>
          <w:szCs w:val="24"/>
          <w:rtl/>
        </w:rPr>
      </w:pPr>
      <w:r w:rsidRPr="00D81267">
        <w:rPr>
          <w:rFonts w:ascii="David" w:hAnsi="David" w:cs="David"/>
          <w:sz w:val="24"/>
          <w:szCs w:val="24"/>
          <w:rtl/>
        </w:rPr>
        <w:t xml:space="preserve">**כל זה רלוונטי בהליך חדל"פ של </w:t>
      </w:r>
      <w:r w:rsidRPr="00D81267">
        <w:rPr>
          <w:rFonts w:ascii="David" w:hAnsi="David" w:cs="David"/>
          <w:b/>
          <w:bCs/>
          <w:sz w:val="24"/>
          <w:szCs w:val="24"/>
          <w:rtl/>
        </w:rPr>
        <w:t>הבראה</w:t>
      </w:r>
      <w:r w:rsidRPr="00D81267">
        <w:rPr>
          <w:rFonts w:ascii="David" w:hAnsi="David" w:cs="David"/>
          <w:sz w:val="24"/>
          <w:szCs w:val="24"/>
          <w:rtl/>
        </w:rPr>
        <w:t xml:space="preserve">, אולם אם מדובר על </w:t>
      </w:r>
      <w:r w:rsidRPr="00D81267">
        <w:rPr>
          <w:rFonts w:ascii="David" w:hAnsi="David" w:cs="David"/>
          <w:b/>
          <w:bCs/>
          <w:sz w:val="24"/>
          <w:szCs w:val="24"/>
          <w:rtl/>
        </w:rPr>
        <w:t>פירוק</w:t>
      </w:r>
      <w:r w:rsidRPr="00D81267">
        <w:rPr>
          <w:rFonts w:ascii="David" w:hAnsi="David" w:cs="David"/>
          <w:sz w:val="24"/>
          <w:szCs w:val="24"/>
          <w:rtl/>
        </w:rPr>
        <w:t>, לביהמ"ש אין סמכות לסייג את סעד הביטול.</w:t>
      </w:r>
    </w:p>
    <w:p w14:paraId="50D12138" w14:textId="77777777" w:rsidR="008C2D0A" w:rsidRDefault="008C2D0A" w:rsidP="00D81267">
      <w:pPr>
        <w:spacing w:after="0" w:line="276" w:lineRule="auto"/>
        <w:jc w:val="both"/>
        <w:rPr>
          <w:rFonts w:ascii="David" w:hAnsi="David" w:cs="David"/>
          <w:b/>
          <w:bCs/>
          <w:sz w:val="24"/>
          <w:szCs w:val="24"/>
          <w:u w:val="single"/>
          <w:rtl/>
        </w:rPr>
      </w:pPr>
    </w:p>
    <w:p w14:paraId="124FE316" w14:textId="2DB394AD" w:rsidR="008C2D0A" w:rsidRPr="00EE1F3D" w:rsidRDefault="00EE1F3D" w:rsidP="00EE1F3D">
      <w:pPr>
        <w:shd w:val="clear" w:color="auto" w:fill="FFF2CC" w:themeFill="accent4" w:themeFillTint="33"/>
        <w:spacing w:after="0" w:line="276" w:lineRule="auto"/>
        <w:jc w:val="center"/>
        <w:rPr>
          <w:rFonts w:ascii="David" w:hAnsi="David" w:cs="David"/>
          <w:b/>
          <w:bCs/>
          <w:sz w:val="24"/>
          <w:szCs w:val="24"/>
          <w:rtl/>
        </w:rPr>
      </w:pPr>
      <w:r>
        <w:rPr>
          <w:rFonts w:ascii="David" w:hAnsi="David" w:cs="David" w:hint="cs"/>
          <w:b/>
          <w:bCs/>
          <w:sz w:val="24"/>
          <w:szCs w:val="24"/>
          <w:rtl/>
        </w:rPr>
        <w:t>סדרי העדיפות בפירעון החובות (השלמה ממספר מחברות)</w:t>
      </w:r>
    </w:p>
    <w:p w14:paraId="06E5301C" w14:textId="77777777" w:rsidR="008C2D0A" w:rsidRDefault="008C2D0A" w:rsidP="00D81267">
      <w:pPr>
        <w:spacing w:after="0" w:line="276" w:lineRule="auto"/>
        <w:jc w:val="both"/>
        <w:rPr>
          <w:rFonts w:ascii="David" w:hAnsi="David" w:cs="David"/>
          <w:b/>
          <w:bCs/>
          <w:sz w:val="24"/>
          <w:szCs w:val="24"/>
          <w:u w:val="single"/>
          <w:rtl/>
        </w:rPr>
      </w:pPr>
    </w:p>
    <w:p w14:paraId="6965535C" w14:textId="2D10EE4D" w:rsidR="00D81267" w:rsidRDefault="00D81267" w:rsidP="00D81267">
      <w:pPr>
        <w:spacing w:after="0" w:line="276" w:lineRule="auto"/>
        <w:jc w:val="both"/>
        <w:rPr>
          <w:rFonts w:ascii="David" w:hAnsi="David" w:cs="David"/>
          <w:sz w:val="24"/>
          <w:szCs w:val="24"/>
          <w:rtl/>
        </w:rPr>
      </w:pPr>
      <w:r w:rsidRPr="00D81267">
        <w:rPr>
          <w:rFonts w:ascii="David" w:hAnsi="David" w:cs="David"/>
          <w:sz w:val="24"/>
          <w:szCs w:val="24"/>
          <w:rtl/>
        </w:rPr>
        <w:t>סדר הפירעון מפורט ב</w:t>
      </w:r>
      <w:r w:rsidR="00EE1F3D">
        <w:rPr>
          <w:rFonts w:ascii="David" w:hAnsi="David" w:cs="David" w:hint="cs"/>
          <w:sz w:val="24"/>
          <w:szCs w:val="24"/>
          <w:rtl/>
        </w:rPr>
        <w:t>פרק ה'</w:t>
      </w:r>
      <w:r w:rsidRPr="00D81267">
        <w:rPr>
          <w:rFonts w:ascii="David" w:hAnsi="David" w:cs="David"/>
          <w:sz w:val="24"/>
          <w:szCs w:val="24"/>
          <w:rtl/>
        </w:rPr>
        <w:t xml:space="preserve"> של החוק (נשייה). קיימת היררכיה שבה ישנן קבוצות שונות. סדר פירעון זה הוא בעדיפות, מי שראשון בתור יהיה עדיף על פני מי שאחריו בתור.</w:t>
      </w:r>
    </w:p>
    <w:p w14:paraId="6BCDABA7" w14:textId="22F78468" w:rsidR="00B03FB7" w:rsidRDefault="00B03FB7" w:rsidP="00D81267">
      <w:pPr>
        <w:spacing w:after="0" w:line="276" w:lineRule="auto"/>
        <w:jc w:val="both"/>
        <w:rPr>
          <w:rFonts w:ascii="David" w:hAnsi="David" w:cs="David"/>
          <w:sz w:val="24"/>
          <w:szCs w:val="24"/>
          <w:rtl/>
        </w:rPr>
      </w:pPr>
      <w:r>
        <w:rPr>
          <w:rFonts w:ascii="David" w:hAnsi="David" w:cs="David" w:hint="cs"/>
          <w:sz w:val="24"/>
          <w:szCs w:val="24"/>
          <w:rtl/>
        </w:rPr>
        <w:t>** בעבר הסדר היה פרי הפסיקה, אך היום הוא מעוגן בס'231.</w:t>
      </w:r>
    </w:p>
    <w:p w14:paraId="28C2E5A1" w14:textId="77777777" w:rsidR="00B03FB7" w:rsidRPr="00D81267" w:rsidRDefault="00B03FB7" w:rsidP="00D81267">
      <w:pPr>
        <w:spacing w:after="0" w:line="276" w:lineRule="auto"/>
        <w:jc w:val="both"/>
        <w:rPr>
          <w:rFonts w:ascii="David" w:hAnsi="David" w:cs="David"/>
          <w:sz w:val="24"/>
          <w:szCs w:val="24"/>
          <w:rtl/>
        </w:rPr>
      </w:pPr>
    </w:p>
    <w:p w14:paraId="6F3BEB01" w14:textId="26725621" w:rsidR="00D81267" w:rsidRPr="00D81267" w:rsidRDefault="00D81267" w:rsidP="00D81267">
      <w:pPr>
        <w:spacing w:after="0" w:line="276" w:lineRule="auto"/>
        <w:jc w:val="both"/>
        <w:rPr>
          <w:rFonts w:ascii="David" w:hAnsi="David" w:cs="David"/>
          <w:sz w:val="24"/>
          <w:szCs w:val="24"/>
          <w:rtl/>
        </w:rPr>
      </w:pPr>
      <w:r w:rsidRPr="00B03FB7">
        <w:rPr>
          <w:rFonts w:ascii="David" w:hAnsi="David" w:cs="David"/>
          <w:b/>
          <w:bCs/>
          <w:sz w:val="24"/>
          <w:szCs w:val="24"/>
          <w:shd w:val="clear" w:color="auto" w:fill="DEEAF6" w:themeFill="accent5" w:themeFillTint="33"/>
          <w:rtl/>
        </w:rPr>
        <w:t>ס'231</w:t>
      </w:r>
      <w:r w:rsidR="00B03FB7">
        <w:rPr>
          <w:rFonts w:ascii="David" w:hAnsi="David" w:cs="David" w:hint="cs"/>
          <w:sz w:val="24"/>
          <w:szCs w:val="24"/>
          <w:rtl/>
        </w:rPr>
        <w:t xml:space="preserve"> - </w:t>
      </w:r>
      <w:r w:rsidRPr="00D81267">
        <w:rPr>
          <w:rFonts w:ascii="David" w:hAnsi="David" w:cs="David"/>
          <w:sz w:val="24"/>
          <w:szCs w:val="24"/>
          <w:rtl/>
        </w:rPr>
        <w:t xml:space="preserve"> חובות החייב והוצאות הליכי חדלות הפירעון ייפרעו מנכסי קופת הנשייה בסדר עדיפות זה:</w:t>
      </w:r>
    </w:p>
    <w:p w14:paraId="68B3657E" w14:textId="074A5D6A" w:rsidR="00D81267" w:rsidRPr="00D81267" w:rsidRDefault="00D81267" w:rsidP="00D81267">
      <w:pPr>
        <w:spacing w:after="0" w:line="276" w:lineRule="auto"/>
        <w:contextualSpacing/>
        <w:jc w:val="both"/>
        <w:rPr>
          <w:rFonts w:ascii="David" w:hAnsi="David" w:cs="David"/>
          <w:sz w:val="24"/>
          <w:szCs w:val="24"/>
          <w:rtl/>
        </w:rPr>
      </w:pPr>
      <w:r w:rsidRPr="00D81267">
        <w:rPr>
          <w:rFonts w:ascii="David" w:hAnsi="David" w:cs="David"/>
          <w:sz w:val="24"/>
          <w:szCs w:val="24"/>
          <w:rtl/>
        </w:rPr>
        <w:t xml:space="preserve">(1)  </w:t>
      </w:r>
      <w:r w:rsidRPr="00D81267">
        <w:rPr>
          <w:rFonts w:ascii="David" w:hAnsi="David" w:cs="David"/>
          <w:b/>
          <w:bCs/>
          <w:sz w:val="24"/>
          <w:szCs w:val="24"/>
          <w:rtl/>
        </w:rPr>
        <w:t>חובות מובטחים-</w:t>
      </w:r>
      <w:r w:rsidRPr="00D81267">
        <w:rPr>
          <w:rFonts w:ascii="David" w:hAnsi="David" w:cs="David"/>
          <w:sz w:val="24"/>
          <w:szCs w:val="24"/>
          <w:rtl/>
        </w:rPr>
        <w:t xml:space="preserve"> קבוצת העילית, הראשונים בתור</w:t>
      </w:r>
      <w:r w:rsidR="00EE1AF2">
        <w:rPr>
          <w:rFonts w:ascii="David" w:hAnsi="David" w:cs="David" w:hint="cs"/>
          <w:sz w:val="24"/>
          <w:szCs w:val="24"/>
          <w:rtl/>
        </w:rPr>
        <w:t>; אין היררכיה פנימית; שוויון בפירעון (עיקרון יסוד); מועד הפירעון שנקבע לפני הליך חדל"פ לא נלקח בחשבון.</w:t>
      </w:r>
    </w:p>
    <w:p w14:paraId="454994C6" w14:textId="50B170DB" w:rsidR="00D81267" w:rsidRPr="00BE34FD" w:rsidRDefault="00D81267" w:rsidP="00D81267">
      <w:pPr>
        <w:spacing w:after="0" w:line="276" w:lineRule="auto"/>
        <w:contextualSpacing/>
        <w:jc w:val="both"/>
        <w:rPr>
          <w:rFonts w:ascii="David" w:hAnsi="David" w:cs="David"/>
          <w:sz w:val="24"/>
          <w:szCs w:val="24"/>
          <w:rtl/>
        </w:rPr>
      </w:pPr>
      <w:r w:rsidRPr="00D81267">
        <w:rPr>
          <w:rFonts w:ascii="David" w:hAnsi="David" w:cs="David"/>
          <w:sz w:val="24"/>
          <w:szCs w:val="24"/>
          <w:rtl/>
        </w:rPr>
        <w:t xml:space="preserve">(2)  </w:t>
      </w:r>
      <w:r w:rsidRPr="00D81267">
        <w:rPr>
          <w:rFonts w:ascii="David" w:hAnsi="David" w:cs="David"/>
          <w:b/>
          <w:bCs/>
          <w:sz w:val="24"/>
          <w:szCs w:val="24"/>
          <w:rtl/>
        </w:rPr>
        <w:t>הוצאות הליכי חדלות הפירעון</w:t>
      </w:r>
      <w:r w:rsidR="00BE34FD">
        <w:rPr>
          <w:rFonts w:ascii="David" w:hAnsi="David" w:cs="David" w:hint="cs"/>
          <w:b/>
          <w:bCs/>
          <w:sz w:val="24"/>
          <w:szCs w:val="24"/>
          <w:rtl/>
        </w:rPr>
        <w:t xml:space="preserve"> </w:t>
      </w:r>
      <w:r w:rsidR="00BE34FD">
        <w:rPr>
          <w:rFonts w:ascii="David" w:hAnsi="David" w:cs="David"/>
          <w:b/>
          <w:bCs/>
          <w:sz w:val="24"/>
          <w:szCs w:val="24"/>
          <w:rtl/>
        </w:rPr>
        <w:t>–</w:t>
      </w:r>
      <w:r w:rsidR="00BE34FD">
        <w:rPr>
          <w:rFonts w:ascii="David" w:hAnsi="David" w:cs="David" w:hint="cs"/>
          <w:sz w:val="24"/>
          <w:szCs w:val="24"/>
          <w:rtl/>
        </w:rPr>
        <w:t xml:space="preserve"> הוצאות שהוצאו מכוח הליך החדל"פ, כמו למשל חוב לנאמן.</w:t>
      </w:r>
    </w:p>
    <w:p w14:paraId="32DD4F64" w14:textId="6AF33DDA" w:rsidR="00D81267" w:rsidRPr="00D81267" w:rsidRDefault="00D81267" w:rsidP="00D81267">
      <w:pPr>
        <w:spacing w:after="0" w:line="276" w:lineRule="auto"/>
        <w:contextualSpacing/>
        <w:jc w:val="both"/>
        <w:rPr>
          <w:rFonts w:ascii="David" w:hAnsi="David" w:cs="David"/>
          <w:sz w:val="24"/>
          <w:szCs w:val="24"/>
          <w:rtl/>
        </w:rPr>
      </w:pPr>
      <w:r w:rsidRPr="00D81267">
        <w:rPr>
          <w:rFonts w:ascii="David" w:hAnsi="David" w:cs="David"/>
          <w:sz w:val="24"/>
          <w:szCs w:val="24"/>
          <w:rtl/>
        </w:rPr>
        <w:t xml:space="preserve">(3)  </w:t>
      </w:r>
      <w:r w:rsidRPr="00D81267">
        <w:rPr>
          <w:rFonts w:ascii="David" w:hAnsi="David" w:cs="David"/>
          <w:b/>
          <w:bCs/>
          <w:sz w:val="24"/>
          <w:szCs w:val="24"/>
          <w:rtl/>
        </w:rPr>
        <w:t>חובות בדין קדימה</w:t>
      </w:r>
      <w:r w:rsidR="009520BF">
        <w:rPr>
          <w:rFonts w:ascii="David" w:hAnsi="David" w:cs="David" w:hint="cs"/>
          <w:b/>
          <w:bCs/>
          <w:sz w:val="24"/>
          <w:szCs w:val="24"/>
          <w:rtl/>
        </w:rPr>
        <w:t xml:space="preserve"> (ס'234)</w:t>
      </w:r>
      <w:r w:rsidRPr="00D81267">
        <w:rPr>
          <w:rFonts w:ascii="David" w:hAnsi="David" w:cs="David"/>
          <w:b/>
          <w:bCs/>
          <w:sz w:val="24"/>
          <w:szCs w:val="24"/>
          <w:rtl/>
        </w:rPr>
        <w:t>-</w:t>
      </w:r>
      <w:r w:rsidRPr="00D81267">
        <w:rPr>
          <w:rFonts w:ascii="David" w:hAnsi="David" w:cs="David"/>
          <w:sz w:val="24"/>
          <w:szCs w:val="24"/>
          <w:rtl/>
        </w:rPr>
        <w:t xml:space="preserve"> אסיפת חובות (אין בניהם בהכרח מכנה משותף חוץ מזה שהם שלישיים בתור).</w:t>
      </w:r>
    </w:p>
    <w:p w14:paraId="6F3B7289" w14:textId="77777777" w:rsidR="00D81267" w:rsidRPr="00D81267" w:rsidRDefault="00D81267" w:rsidP="00D81267">
      <w:pPr>
        <w:spacing w:after="0" w:line="276" w:lineRule="auto"/>
        <w:contextualSpacing/>
        <w:jc w:val="both"/>
        <w:rPr>
          <w:rFonts w:ascii="David" w:hAnsi="David" w:cs="David"/>
          <w:sz w:val="24"/>
          <w:szCs w:val="24"/>
          <w:rtl/>
        </w:rPr>
      </w:pPr>
      <w:r w:rsidRPr="00D81267">
        <w:rPr>
          <w:rFonts w:ascii="David" w:hAnsi="David" w:cs="David"/>
          <w:sz w:val="24"/>
          <w:szCs w:val="24"/>
          <w:rtl/>
        </w:rPr>
        <w:t xml:space="preserve">(4)  </w:t>
      </w:r>
      <w:r w:rsidRPr="00D81267">
        <w:rPr>
          <w:rFonts w:ascii="David" w:hAnsi="David" w:cs="David"/>
          <w:b/>
          <w:bCs/>
          <w:sz w:val="24"/>
          <w:szCs w:val="24"/>
          <w:rtl/>
        </w:rPr>
        <w:t>חובות שלהבטחת פירעונם שועבד נכס בשעבוד צף</w:t>
      </w:r>
      <w:r w:rsidRPr="00D81267">
        <w:rPr>
          <w:rFonts w:ascii="David" w:hAnsi="David" w:cs="David"/>
          <w:sz w:val="24"/>
          <w:szCs w:val="24"/>
          <w:rtl/>
        </w:rPr>
        <w:t xml:space="preserve">- למרות ששעבוד צף הוא חוב מובטח, הוא רביעי בתור. </w:t>
      </w:r>
    </w:p>
    <w:p w14:paraId="56A5EF59" w14:textId="77777777" w:rsidR="00D81267" w:rsidRPr="00D81267" w:rsidRDefault="00D81267" w:rsidP="00D81267">
      <w:pPr>
        <w:spacing w:after="0" w:line="276" w:lineRule="auto"/>
        <w:contextualSpacing/>
        <w:jc w:val="both"/>
        <w:rPr>
          <w:rFonts w:ascii="David" w:hAnsi="David" w:cs="David"/>
          <w:sz w:val="24"/>
          <w:szCs w:val="24"/>
          <w:rtl/>
        </w:rPr>
      </w:pPr>
      <w:r w:rsidRPr="00D81267">
        <w:rPr>
          <w:rFonts w:ascii="David" w:hAnsi="David" w:cs="David"/>
          <w:sz w:val="24"/>
          <w:szCs w:val="24"/>
          <w:rtl/>
        </w:rPr>
        <w:t xml:space="preserve">(5)  </w:t>
      </w:r>
      <w:r w:rsidRPr="00D81267">
        <w:rPr>
          <w:rFonts w:ascii="David" w:hAnsi="David" w:cs="David"/>
          <w:b/>
          <w:bCs/>
          <w:sz w:val="24"/>
          <w:szCs w:val="24"/>
          <w:rtl/>
        </w:rPr>
        <w:t>חובות כלליים-</w:t>
      </w:r>
      <w:r w:rsidRPr="00D81267">
        <w:rPr>
          <w:rFonts w:ascii="David" w:hAnsi="David" w:cs="David"/>
          <w:sz w:val="24"/>
          <w:szCs w:val="24"/>
          <w:rtl/>
        </w:rPr>
        <w:t xml:space="preserve"> חובות לא מובטחים. קבוצה זו היא ברירת המחדל. </w:t>
      </w:r>
    </w:p>
    <w:p w14:paraId="36DC13A8" w14:textId="77777777" w:rsidR="00D81267" w:rsidRPr="00D81267" w:rsidRDefault="00D81267" w:rsidP="00D81267">
      <w:pPr>
        <w:spacing w:after="0" w:line="276" w:lineRule="auto"/>
        <w:contextualSpacing/>
        <w:jc w:val="both"/>
        <w:rPr>
          <w:rFonts w:ascii="David" w:hAnsi="David" w:cs="David"/>
          <w:sz w:val="24"/>
          <w:szCs w:val="24"/>
          <w:rtl/>
        </w:rPr>
      </w:pPr>
      <w:r w:rsidRPr="00D81267">
        <w:rPr>
          <w:rFonts w:ascii="David" w:hAnsi="David" w:cs="David"/>
          <w:sz w:val="24"/>
          <w:szCs w:val="24"/>
          <w:rtl/>
        </w:rPr>
        <w:t xml:space="preserve">(6)  </w:t>
      </w:r>
      <w:r w:rsidRPr="00D81267">
        <w:rPr>
          <w:rFonts w:ascii="David" w:hAnsi="David" w:cs="David"/>
          <w:b/>
          <w:bCs/>
          <w:sz w:val="24"/>
          <w:szCs w:val="24"/>
          <w:rtl/>
        </w:rPr>
        <w:t>ריבית נוספת-</w:t>
      </w:r>
      <w:r w:rsidRPr="00D81267">
        <w:rPr>
          <w:rFonts w:ascii="David" w:hAnsi="David" w:cs="David"/>
          <w:sz w:val="24"/>
          <w:szCs w:val="24"/>
          <w:rtl/>
        </w:rPr>
        <w:t xml:space="preserve"> להבדיל מהריבית הסטנדרטית שתהיה כלולה באחת מהקטגוריות למעלה.</w:t>
      </w:r>
    </w:p>
    <w:p w14:paraId="33EAE435" w14:textId="4D494259" w:rsidR="00D81267" w:rsidRDefault="00D81267" w:rsidP="00D81267">
      <w:pPr>
        <w:spacing w:after="0" w:line="276" w:lineRule="auto"/>
        <w:jc w:val="both"/>
        <w:rPr>
          <w:rFonts w:ascii="David" w:hAnsi="David" w:cs="David"/>
          <w:sz w:val="24"/>
          <w:szCs w:val="24"/>
          <w:rtl/>
        </w:rPr>
      </w:pPr>
      <w:r w:rsidRPr="00D81267">
        <w:rPr>
          <w:rFonts w:ascii="David" w:hAnsi="David" w:cs="David"/>
          <w:sz w:val="24"/>
          <w:szCs w:val="24"/>
          <w:rtl/>
        </w:rPr>
        <w:t xml:space="preserve">(7)  </w:t>
      </w:r>
      <w:r w:rsidRPr="00D81267">
        <w:rPr>
          <w:rFonts w:ascii="David" w:hAnsi="David" w:cs="David"/>
          <w:b/>
          <w:bCs/>
          <w:sz w:val="24"/>
          <w:szCs w:val="24"/>
          <w:rtl/>
        </w:rPr>
        <w:t xml:space="preserve">חובות </w:t>
      </w:r>
      <w:r w:rsidR="00DB3788">
        <w:rPr>
          <w:rFonts w:ascii="David" w:hAnsi="David" w:cs="David" w:hint="cs"/>
          <w:b/>
          <w:bCs/>
          <w:sz w:val="24"/>
          <w:szCs w:val="24"/>
          <w:rtl/>
        </w:rPr>
        <w:t>נדחים</w:t>
      </w:r>
      <w:r w:rsidRPr="00D81267">
        <w:rPr>
          <w:rFonts w:ascii="David" w:hAnsi="David" w:cs="David"/>
          <w:b/>
          <w:bCs/>
          <w:sz w:val="24"/>
          <w:szCs w:val="24"/>
          <w:rtl/>
        </w:rPr>
        <w:t>-</w:t>
      </w:r>
      <w:r w:rsidRPr="00D81267">
        <w:rPr>
          <w:rFonts w:ascii="David" w:hAnsi="David" w:cs="David"/>
          <w:sz w:val="24"/>
          <w:szCs w:val="24"/>
          <w:rtl/>
        </w:rPr>
        <w:t xml:space="preserve"> במקור, ככל הנראה זה היה אמור להשתבץ בקטגוריות לעיל, א</w:t>
      </w:r>
      <w:r w:rsidR="00EE1AF2">
        <w:rPr>
          <w:rFonts w:ascii="David" w:hAnsi="David" w:cs="David" w:hint="cs"/>
          <w:sz w:val="24"/>
          <w:szCs w:val="24"/>
          <w:rtl/>
        </w:rPr>
        <w:t>ך</w:t>
      </w:r>
      <w:r w:rsidRPr="00D81267">
        <w:rPr>
          <w:rFonts w:ascii="David" w:hAnsi="David" w:cs="David"/>
          <w:sz w:val="24"/>
          <w:szCs w:val="24"/>
          <w:rtl/>
        </w:rPr>
        <w:t xml:space="preserve"> מטעמים מסוימ</w:t>
      </w:r>
      <w:r w:rsidR="00EE1AF2">
        <w:rPr>
          <w:rFonts w:ascii="David" w:hAnsi="David" w:cs="David" w:hint="cs"/>
          <w:sz w:val="24"/>
          <w:szCs w:val="24"/>
          <w:rtl/>
        </w:rPr>
        <w:t>ים</w:t>
      </w:r>
      <w:r w:rsidRPr="00D81267">
        <w:rPr>
          <w:rFonts w:ascii="David" w:hAnsi="David" w:cs="David"/>
          <w:sz w:val="24"/>
          <w:szCs w:val="24"/>
          <w:rtl/>
        </w:rPr>
        <w:t xml:space="preserve"> מופעלת כנגדו סנקציה משפטית ומורידים אותו בכוונה בתור. למשל הלוואת בעלים. </w:t>
      </w:r>
    </w:p>
    <w:p w14:paraId="58B94E5F" w14:textId="4D0C980E" w:rsidR="00DB3788" w:rsidRPr="00D81267" w:rsidRDefault="00DB3788" w:rsidP="00D81267">
      <w:pPr>
        <w:spacing w:after="0" w:line="276" w:lineRule="auto"/>
        <w:jc w:val="both"/>
        <w:rPr>
          <w:rFonts w:ascii="David" w:hAnsi="David" w:cs="David"/>
          <w:sz w:val="24"/>
          <w:szCs w:val="24"/>
          <w:rtl/>
        </w:rPr>
      </w:pPr>
      <w:r>
        <w:rPr>
          <w:rFonts w:ascii="David" w:hAnsi="David" w:cs="David" w:hint="cs"/>
          <w:sz w:val="24"/>
          <w:szCs w:val="24"/>
          <w:rtl/>
        </w:rPr>
        <w:lastRenderedPageBreak/>
        <w:t xml:space="preserve">(8) </w:t>
      </w:r>
      <w:r w:rsidR="0025668D">
        <w:rPr>
          <w:rFonts w:ascii="David" w:hAnsi="David" w:cs="David" w:hint="cs"/>
          <w:b/>
          <w:bCs/>
          <w:sz w:val="24"/>
          <w:szCs w:val="24"/>
          <w:rtl/>
        </w:rPr>
        <w:t xml:space="preserve">החייב </w:t>
      </w:r>
      <w:r w:rsidR="0025668D" w:rsidRPr="0025668D">
        <w:rPr>
          <w:rFonts w:ascii="David" w:hAnsi="David" w:cs="David" w:hint="cs"/>
          <w:b/>
          <w:bCs/>
          <w:sz w:val="24"/>
          <w:szCs w:val="24"/>
          <w:rtl/>
        </w:rPr>
        <w:t>עצמו</w:t>
      </w:r>
      <w:r w:rsidR="0025668D">
        <w:rPr>
          <w:rFonts w:ascii="David" w:hAnsi="David" w:cs="David" w:hint="cs"/>
          <w:sz w:val="24"/>
          <w:szCs w:val="24"/>
          <w:rtl/>
        </w:rPr>
        <w:t xml:space="preserve"> - </w:t>
      </w:r>
      <w:r w:rsidRPr="0025668D">
        <w:rPr>
          <w:rFonts w:ascii="David" w:hAnsi="David" w:cs="David" w:hint="cs"/>
          <w:sz w:val="24"/>
          <w:szCs w:val="24"/>
          <w:rtl/>
        </w:rPr>
        <w:t>תיאורטית</w:t>
      </w:r>
      <w:r>
        <w:rPr>
          <w:rFonts w:ascii="David" w:hAnsi="David" w:cs="David" w:hint="cs"/>
          <w:sz w:val="24"/>
          <w:szCs w:val="24"/>
          <w:rtl/>
        </w:rPr>
        <w:t>, ברמה המעשית לא בדרך כלל לא מגיעים אלי</w:t>
      </w:r>
      <w:r w:rsidR="00727993">
        <w:rPr>
          <w:rFonts w:ascii="David" w:hAnsi="David" w:cs="David" w:hint="cs"/>
          <w:sz w:val="24"/>
          <w:szCs w:val="24"/>
          <w:rtl/>
        </w:rPr>
        <w:t>ו</w:t>
      </w:r>
      <w:r>
        <w:rPr>
          <w:rFonts w:ascii="David" w:hAnsi="David" w:cs="David" w:hint="cs"/>
          <w:sz w:val="24"/>
          <w:szCs w:val="24"/>
          <w:rtl/>
        </w:rPr>
        <w:t xml:space="preserve">. </w:t>
      </w:r>
      <w:r w:rsidR="0025668D">
        <w:rPr>
          <w:rFonts w:ascii="David" w:hAnsi="David" w:cs="David" w:hint="cs"/>
          <w:sz w:val="24"/>
          <w:szCs w:val="24"/>
          <w:rtl/>
        </w:rPr>
        <w:t>קורה בתרחיש אופטימלי, בו החייב הצליח לפרוע את כל החובות שלו (מאד נדיר).</w:t>
      </w:r>
    </w:p>
    <w:p w14:paraId="71EFB657" w14:textId="77777777" w:rsidR="005B21A4" w:rsidRDefault="005B21A4" w:rsidP="00D81267">
      <w:pPr>
        <w:spacing w:after="0" w:line="276" w:lineRule="auto"/>
        <w:jc w:val="both"/>
        <w:rPr>
          <w:rFonts w:ascii="David" w:hAnsi="David" w:cs="David"/>
          <w:sz w:val="24"/>
          <w:szCs w:val="24"/>
          <w:rtl/>
        </w:rPr>
      </w:pPr>
    </w:p>
    <w:p w14:paraId="5541865E" w14:textId="5022EA0F" w:rsidR="00D81267" w:rsidRDefault="005B21A4" w:rsidP="00D81267">
      <w:pPr>
        <w:spacing w:after="0" w:line="276" w:lineRule="auto"/>
        <w:jc w:val="both"/>
        <w:rPr>
          <w:rFonts w:ascii="David" w:hAnsi="David" w:cs="David"/>
          <w:sz w:val="24"/>
          <w:szCs w:val="24"/>
          <w:rtl/>
        </w:rPr>
      </w:pPr>
      <w:r w:rsidRPr="005B21A4">
        <w:rPr>
          <w:rFonts w:ascii="David" w:hAnsi="David" w:cs="David" w:hint="cs"/>
          <w:b/>
          <w:bCs/>
          <w:sz w:val="24"/>
          <w:szCs w:val="24"/>
          <w:shd w:val="clear" w:color="auto" w:fill="DEEAF6" w:themeFill="accent5" w:themeFillTint="33"/>
          <w:rtl/>
        </w:rPr>
        <w:t>ס'232</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שוויון:</w:t>
      </w:r>
      <w:r>
        <w:rPr>
          <w:rFonts w:ascii="David" w:hAnsi="David" w:cs="David" w:hint="cs"/>
          <w:sz w:val="24"/>
          <w:szCs w:val="24"/>
          <w:rtl/>
        </w:rPr>
        <w:t xml:space="preserve"> </w:t>
      </w:r>
      <w:r w:rsidR="00D81267" w:rsidRPr="00D81267">
        <w:rPr>
          <w:rFonts w:ascii="David" w:hAnsi="David" w:cs="David"/>
          <w:sz w:val="24"/>
          <w:szCs w:val="24"/>
          <w:rtl/>
        </w:rPr>
        <w:t xml:space="preserve">כל עוד מישהו לא משובץ לאחת מהקטגוריות הללו, נק' המוצא היא שהוא שייך לחוב לא מובטח (חובות כללים, 5 בתור). בתוך קבוצת הנושים הלא מובטחים אין היררכיה והעדפה, אף אחד לא עדיף על פני השני, אלא כולם זכאים באותו מידה וקיים שוויון פירעון. </w:t>
      </w:r>
      <w:r w:rsidR="00D81267" w:rsidRPr="005B21A4">
        <w:rPr>
          <w:rFonts w:ascii="David" w:hAnsi="David" w:cs="David"/>
          <w:b/>
          <w:bCs/>
          <w:sz w:val="24"/>
          <w:szCs w:val="24"/>
          <w:rtl/>
        </w:rPr>
        <w:t xml:space="preserve">ס'232 </w:t>
      </w:r>
      <w:r w:rsidRPr="005B21A4">
        <w:rPr>
          <w:rFonts w:ascii="David" w:hAnsi="David" w:cs="David" w:hint="cs"/>
          <w:b/>
          <w:bCs/>
          <w:sz w:val="24"/>
          <w:szCs w:val="24"/>
          <w:rtl/>
        </w:rPr>
        <w:t>לחוק</w:t>
      </w:r>
      <w:r w:rsidR="00D81267" w:rsidRPr="005B21A4">
        <w:rPr>
          <w:rFonts w:ascii="David" w:hAnsi="David" w:cs="David"/>
          <w:sz w:val="24"/>
          <w:szCs w:val="24"/>
          <w:rtl/>
        </w:rPr>
        <w:t xml:space="preserve"> </w:t>
      </w:r>
      <w:r w:rsidR="00D81267" w:rsidRPr="005B21A4">
        <w:rPr>
          <w:rFonts w:ascii="David" w:hAnsi="David" w:cs="David"/>
          <w:b/>
          <w:bCs/>
          <w:sz w:val="24"/>
          <w:szCs w:val="24"/>
          <w:rtl/>
        </w:rPr>
        <w:t xml:space="preserve">מבטא את </w:t>
      </w:r>
      <w:r w:rsidRPr="005B21A4">
        <w:rPr>
          <w:rFonts w:ascii="David" w:hAnsi="David" w:cs="David" w:hint="cs"/>
          <w:b/>
          <w:bCs/>
          <w:sz w:val="24"/>
          <w:szCs w:val="24"/>
          <w:rtl/>
        </w:rPr>
        <w:t>עיקרון השוויון</w:t>
      </w:r>
      <w:r w:rsidR="00D81267" w:rsidRPr="00D81267">
        <w:rPr>
          <w:rFonts w:ascii="David" w:hAnsi="David" w:cs="David"/>
          <w:sz w:val="24"/>
          <w:szCs w:val="24"/>
          <w:rtl/>
        </w:rPr>
        <w:t xml:space="preserve">. השוויון הוא לא בסכום הפירעון (כל אחד נפרע באופן שונה בהתאם לחוב כלפיו), אלא באחוז הפירעון (למשל כל אחד יפרע ב-10%). </w:t>
      </w:r>
    </w:p>
    <w:p w14:paraId="7282B29F" w14:textId="77777777" w:rsidR="00EE1AF2" w:rsidRPr="00D81267" w:rsidRDefault="00EE1AF2" w:rsidP="00D81267">
      <w:pPr>
        <w:spacing w:after="0" w:line="276" w:lineRule="auto"/>
        <w:jc w:val="both"/>
        <w:rPr>
          <w:rFonts w:ascii="David" w:hAnsi="David" w:cs="David"/>
          <w:sz w:val="24"/>
          <w:szCs w:val="24"/>
          <w:rtl/>
        </w:rPr>
      </w:pPr>
    </w:p>
    <w:p w14:paraId="4DCC9811" w14:textId="6242C2F0" w:rsidR="00D81267" w:rsidRPr="002E4B36" w:rsidRDefault="00D81267" w:rsidP="002E4B36">
      <w:pPr>
        <w:spacing w:after="0" w:line="276" w:lineRule="auto"/>
        <w:jc w:val="center"/>
        <w:rPr>
          <w:rFonts w:ascii="David" w:hAnsi="David" w:cs="David"/>
          <w:b/>
          <w:bCs/>
          <w:sz w:val="24"/>
          <w:szCs w:val="24"/>
          <w:rtl/>
        </w:rPr>
      </w:pPr>
      <w:r w:rsidRPr="002E4B36">
        <w:rPr>
          <w:rFonts w:ascii="David" w:hAnsi="David" w:cs="David"/>
          <w:b/>
          <w:bCs/>
          <w:sz w:val="24"/>
          <w:szCs w:val="24"/>
          <w:rtl/>
        </w:rPr>
        <w:t>נושים מובטחים</w:t>
      </w:r>
    </w:p>
    <w:p w14:paraId="4203ED83" w14:textId="77777777" w:rsidR="002E4B36" w:rsidRDefault="002E4B36" w:rsidP="00D81267">
      <w:pPr>
        <w:spacing w:after="0" w:line="276" w:lineRule="auto"/>
        <w:jc w:val="both"/>
        <w:rPr>
          <w:rFonts w:ascii="David" w:hAnsi="David" w:cs="David"/>
          <w:b/>
          <w:bCs/>
          <w:sz w:val="24"/>
          <w:szCs w:val="24"/>
          <w:shd w:val="clear" w:color="auto" w:fill="DEEAF6" w:themeFill="accent5" w:themeFillTint="33"/>
          <w:rtl/>
        </w:rPr>
      </w:pPr>
    </w:p>
    <w:p w14:paraId="0609170C" w14:textId="19508B7D" w:rsidR="00DD3B00" w:rsidRDefault="00D81267" w:rsidP="00D81267">
      <w:pPr>
        <w:spacing w:after="0" w:line="276" w:lineRule="auto"/>
        <w:jc w:val="both"/>
        <w:rPr>
          <w:rFonts w:ascii="David" w:hAnsi="David" w:cs="David"/>
          <w:sz w:val="24"/>
          <w:szCs w:val="24"/>
          <w:rtl/>
        </w:rPr>
      </w:pPr>
      <w:r w:rsidRPr="00DD3B00">
        <w:rPr>
          <w:rFonts w:ascii="David" w:hAnsi="David" w:cs="David"/>
          <w:b/>
          <w:bCs/>
          <w:sz w:val="24"/>
          <w:szCs w:val="24"/>
          <w:shd w:val="clear" w:color="auto" w:fill="DEEAF6" w:themeFill="accent5" w:themeFillTint="33"/>
          <w:rtl/>
        </w:rPr>
        <w:t>ס'4</w:t>
      </w:r>
      <w:r w:rsidR="00DD3B00" w:rsidRPr="00DD3B00">
        <w:rPr>
          <w:rFonts w:ascii="David" w:hAnsi="David" w:cs="David" w:hint="cs"/>
          <w:b/>
          <w:bCs/>
          <w:sz w:val="24"/>
          <w:szCs w:val="24"/>
          <w:rtl/>
        </w:rPr>
        <w:t xml:space="preserve"> </w:t>
      </w:r>
      <w:r w:rsidRPr="00D81267">
        <w:rPr>
          <w:rFonts w:ascii="David" w:hAnsi="David" w:cs="David"/>
          <w:sz w:val="24"/>
          <w:szCs w:val="24"/>
          <w:rtl/>
        </w:rPr>
        <w:t xml:space="preserve">הוא סעיף הגדרות: </w:t>
      </w:r>
      <w:r w:rsidRPr="00D81267">
        <w:rPr>
          <w:rFonts w:ascii="David" w:hAnsi="David" w:cs="David"/>
          <w:b/>
          <w:bCs/>
          <w:sz w:val="24"/>
          <w:szCs w:val="24"/>
          <w:rtl/>
        </w:rPr>
        <w:t>"חוב מובטח"</w:t>
      </w:r>
      <w:r w:rsidRPr="00D81267">
        <w:rPr>
          <w:rFonts w:ascii="David" w:hAnsi="David" w:cs="David"/>
          <w:sz w:val="24"/>
          <w:szCs w:val="24"/>
          <w:rtl/>
        </w:rPr>
        <w:t xml:space="preserve"> – חוב </w:t>
      </w:r>
      <w:r w:rsidRPr="00D81267">
        <w:rPr>
          <w:rFonts w:ascii="David" w:hAnsi="David" w:cs="David"/>
          <w:sz w:val="24"/>
          <w:szCs w:val="24"/>
          <w:u w:val="single"/>
          <w:rtl/>
        </w:rPr>
        <w:t>עבר</w:t>
      </w:r>
      <w:r w:rsidRPr="00D81267">
        <w:rPr>
          <w:rFonts w:ascii="David" w:hAnsi="David" w:cs="David"/>
          <w:sz w:val="24"/>
          <w:szCs w:val="24"/>
          <w:rtl/>
        </w:rPr>
        <w:t xml:space="preserve"> שלהבטחת פירעונו שועבד נכס של החייב, בין בשעבוד קבוע ובין בשעבוד צף, עד לגובה החוב שניתן להיפרע ממימוש הנכס. כלומר חוב שנוצר </w:t>
      </w:r>
      <w:r w:rsidRPr="00D81267">
        <w:rPr>
          <w:rFonts w:ascii="David" w:hAnsi="David" w:cs="David"/>
          <w:color w:val="FF0000"/>
          <w:sz w:val="24"/>
          <w:szCs w:val="24"/>
          <w:rtl/>
        </w:rPr>
        <w:t xml:space="preserve">לפני </w:t>
      </w:r>
      <w:r w:rsidRPr="00D81267">
        <w:rPr>
          <w:rFonts w:ascii="David" w:hAnsi="David" w:cs="David"/>
          <w:sz w:val="24"/>
          <w:szCs w:val="24"/>
          <w:rtl/>
        </w:rPr>
        <w:t xml:space="preserve">שהחברה הגיעה למצב של חדלות פירעון. מי שמגבה את עצמו </w:t>
      </w:r>
      <w:r w:rsidRPr="00D81267">
        <w:rPr>
          <w:rFonts w:ascii="David" w:hAnsi="David" w:cs="David"/>
          <w:sz w:val="24"/>
          <w:szCs w:val="24"/>
          <w:u w:val="single"/>
          <w:rtl/>
        </w:rPr>
        <w:t>בשעבוד</w:t>
      </w:r>
      <w:r w:rsidRPr="00D81267">
        <w:rPr>
          <w:rFonts w:ascii="David" w:hAnsi="David" w:cs="David"/>
          <w:sz w:val="24"/>
          <w:szCs w:val="24"/>
          <w:rtl/>
        </w:rPr>
        <w:t xml:space="preserve"> נכס של החייב, יוכל להיות כלול בקבוצה זו, מי שלא כנראה (לא בהכרח) שלא. </w:t>
      </w:r>
    </w:p>
    <w:p w14:paraId="3CF2AECD" w14:textId="059A901A" w:rsidR="00D81267" w:rsidRPr="00D81267" w:rsidRDefault="00D81267" w:rsidP="00D81267">
      <w:pPr>
        <w:spacing w:after="0" w:line="276" w:lineRule="auto"/>
        <w:jc w:val="both"/>
        <w:rPr>
          <w:rFonts w:ascii="David" w:hAnsi="David" w:cs="David"/>
          <w:sz w:val="24"/>
          <w:szCs w:val="24"/>
          <w:rtl/>
        </w:rPr>
      </w:pPr>
      <w:r w:rsidRPr="00DD3B00">
        <w:rPr>
          <w:rFonts w:ascii="David" w:hAnsi="David" w:cs="David"/>
          <w:b/>
          <w:bCs/>
          <w:sz w:val="24"/>
          <w:szCs w:val="24"/>
          <w:shd w:val="clear" w:color="auto" w:fill="DEEAF6" w:themeFill="accent5" w:themeFillTint="33"/>
          <w:rtl/>
        </w:rPr>
        <w:t>ס'253</w:t>
      </w:r>
      <w:r w:rsidRPr="00D81267">
        <w:rPr>
          <w:rFonts w:ascii="David" w:hAnsi="David" w:cs="David"/>
          <w:sz w:val="24"/>
          <w:szCs w:val="24"/>
          <w:rtl/>
        </w:rPr>
        <w:t xml:space="preserve"> משתמש במונח משפטי אחר: </w:t>
      </w:r>
      <w:r w:rsidRPr="00D81267">
        <w:rPr>
          <w:rFonts w:ascii="David" w:hAnsi="David" w:cs="David"/>
          <w:b/>
          <w:bCs/>
          <w:sz w:val="24"/>
          <w:szCs w:val="24"/>
          <w:rtl/>
        </w:rPr>
        <w:t>"</w:t>
      </w:r>
      <w:r w:rsidR="00DD3B00">
        <w:rPr>
          <w:rFonts w:ascii="David" w:hAnsi="David" w:cs="David" w:hint="cs"/>
          <w:b/>
          <w:bCs/>
          <w:sz w:val="24"/>
          <w:szCs w:val="24"/>
          <w:rtl/>
        </w:rPr>
        <w:t xml:space="preserve">נושה בעל זכות </w:t>
      </w:r>
      <w:r w:rsidRPr="00D81267">
        <w:rPr>
          <w:rFonts w:ascii="David" w:hAnsi="David" w:cs="David"/>
          <w:b/>
          <w:bCs/>
          <w:sz w:val="24"/>
          <w:szCs w:val="24"/>
          <w:rtl/>
        </w:rPr>
        <w:t>עיכבון"</w:t>
      </w:r>
      <w:r w:rsidRPr="00D81267">
        <w:rPr>
          <w:rFonts w:ascii="David" w:hAnsi="David" w:cs="David"/>
          <w:sz w:val="24"/>
          <w:szCs w:val="24"/>
          <w:rtl/>
        </w:rPr>
        <w:t xml:space="preserve">. </w:t>
      </w:r>
    </w:p>
    <w:p w14:paraId="10359C64" w14:textId="77777777" w:rsidR="008D4FC2" w:rsidRDefault="008D4FC2" w:rsidP="00D81267">
      <w:pPr>
        <w:spacing w:after="0" w:line="276" w:lineRule="auto"/>
        <w:jc w:val="both"/>
        <w:rPr>
          <w:rFonts w:ascii="David" w:hAnsi="David" w:cs="David"/>
          <w:sz w:val="24"/>
          <w:szCs w:val="24"/>
          <w:rtl/>
        </w:rPr>
      </w:pPr>
    </w:p>
    <w:p w14:paraId="4528B428" w14:textId="60D2C0A6" w:rsidR="00D81267" w:rsidRPr="00D81267" w:rsidRDefault="00D81267" w:rsidP="00D81267">
      <w:pPr>
        <w:spacing w:after="0" w:line="276" w:lineRule="auto"/>
        <w:jc w:val="both"/>
        <w:rPr>
          <w:rFonts w:ascii="David" w:hAnsi="David" w:cs="David"/>
          <w:sz w:val="24"/>
          <w:szCs w:val="24"/>
          <w:rtl/>
        </w:rPr>
      </w:pPr>
      <w:r w:rsidRPr="00D81267">
        <w:rPr>
          <w:rFonts w:ascii="David" w:hAnsi="David" w:cs="David"/>
          <w:sz w:val="24"/>
          <w:szCs w:val="24"/>
          <w:rtl/>
        </w:rPr>
        <w:t>שורה תחתונה, מי שנכנס לקבוצת הפירעון הראשונה הם נושים המגובים באחת משלוש הזכויות:</w:t>
      </w:r>
    </w:p>
    <w:p w14:paraId="45943986" w14:textId="56504779" w:rsidR="00D81267" w:rsidRPr="00D81267" w:rsidRDefault="008D4FC2">
      <w:pPr>
        <w:pStyle w:val="a7"/>
        <w:numPr>
          <w:ilvl w:val="0"/>
          <w:numId w:val="33"/>
        </w:numPr>
        <w:spacing w:after="0" w:line="276" w:lineRule="auto"/>
        <w:jc w:val="both"/>
        <w:rPr>
          <w:rFonts w:ascii="David" w:hAnsi="David" w:cs="David"/>
          <w:sz w:val="24"/>
          <w:szCs w:val="24"/>
        </w:rPr>
      </w:pPr>
      <w:r>
        <w:rPr>
          <w:rFonts w:ascii="David" w:hAnsi="David" w:cs="David" w:hint="cs"/>
          <w:sz w:val="24"/>
          <w:szCs w:val="24"/>
          <w:rtl/>
        </w:rPr>
        <w:t>נושה מובטח (</w:t>
      </w:r>
      <w:r w:rsidRPr="008D4FC2">
        <w:rPr>
          <w:rFonts w:ascii="David" w:hAnsi="David" w:cs="David" w:hint="cs"/>
          <w:b/>
          <w:bCs/>
          <w:sz w:val="24"/>
          <w:szCs w:val="24"/>
          <w:shd w:val="clear" w:color="auto" w:fill="DEEAF6" w:themeFill="accent5" w:themeFillTint="33"/>
          <w:rtl/>
        </w:rPr>
        <w:t>ס'24</w:t>
      </w:r>
      <w:r>
        <w:rPr>
          <w:rFonts w:ascii="David" w:hAnsi="David" w:cs="David" w:hint="cs"/>
          <w:b/>
          <w:bCs/>
          <w:sz w:val="24"/>
          <w:szCs w:val="24"/>
          <w:shd w:val="clear" w:color="auto" w:fill="DEEAF6" w:themeFill="accent5" w:themeFillTint="33"/>
          <w:rtl/>
        </w:rPr>
        <w:t>3</w:t>
      </w:r>
      <w:r>
        <w:rPr>
          <w:rFonts w:ascii="David" w:hAnsi="David" w:cs="David" w:hint="cs"/>
          <w:sz w:val="24"/>
          <w:szCs w:val="24"/>
          <w:rtl/>
        </w:rPr>
        <w:t>)</w:t>
      </w:r>
    </w:p>
    <w:p w14:paraId="626F9F19" w14:textId="216D9509" w:rsidR="00D81267" w:rsidRPr="00D81267" w:rsidRDefault="008D4FC2">
      <w:pPr>
        <w:pStyle w:val="a7"/>
        <w:numPr>
          <w:ilvl w:val="0"/>
          <w:numId w:val="33"/>
        </w:numPr>
        <w:spacing w:after="0" w:line="276" w:lineRule="auto"/>
        <w:jc w:val="both"/>
        <w:rPr>
          <w:rFonts w:ascii="David" w:hAnsi="David" w:cs="David"/>
          <w:sz w:val="24"/>
          <w:szCs w:val="24"/>
        </w:rPr>
      </w:pPr>
      <w:r>
        <w:rPr>
          <w:rFonts w:ascii="David" w:hAnsi="David" w:cs="David" w:hint="cs"/>
          <w:sz w:val="24"/>
          <w:szCs w:val="24"/>
          <w:rtl/>
        </w:rPr>
        <w:t>נושא בעל זכות עיכבון (</w:t>
      </w:r>
      <w:r w:rsidRPr="008D4FC2">
        <w:rPr>
          <w:rFonts w:ascii="David" w:hAnsi="David" w:cs="David" w:hint="cs"/>
          <w:b/>
          <w:bCs/>
          <w:sz w:val="24"/>
          <w:szCs w:val="24"/>
          <w:shd w:val="clear" w:color="auto" w:fill="DEEAF6" w:themeFill="accent5" w:themeFillTint="33"/>
          <w:rtl/>
        </w:rPr>
        <w:t>ס'253</w:t>
      </w:r>
      <w:r>
        <w:rPr>
          <w:rFonts w:ascii="David" w:hAnsi="David" w:cs="David" w:hint="cs"/>
          <w:sz w:val="24"/>
          <w:szCs w:val="24"/>
          <w:rtl/>
        </w:rPr>
        <w:t>), נחשב גם לנושה מבוטח.</w:t>
      </w:r>
    </w:p>
    <w:p w14:paraId="4DC182A9" w14:textId="57E88D23" w:rsidR="00C8333D" w:rsidRPr="006432D2" w:rsidRDefault="00D81267">
      <w:pPr>
        <w:pStyle w:val="a7"/>
        <w:numPr>
          <w:ilvl w:val="0"/>
          <w:numId w:val="33"/>
        </w:numPr>
        <w:spacing w:after="0" w:line="276" w:lineRule="auto"/>
        <w:jc w:val="both"/>
        <w:rPr>
          <w:rFonts w:ascii="David" w:hAnsi="David" w:cs="David"/>
          <w:sz w:val="24"/>
          <w:szCs w:val="24"/>
          <w:rtl/>
        </w:rPr>
      </w:pPr>
      <w:r w:rsidRPr="00D81267">
        <w:rPr>
          <w:rFonts w:ascii="David" w:hAnsi="David" w:cs="David"/>
          <w:sz w:val="24"/>
          <w:szCs w:val="24"/>
          <w:rtl/>
        </w:rPr>
        <w:t xml:space="preserve">קיזוז לפי </w:t>
      </w:r>
      <w:r w:rsidRPr="008D4FC2">
        <w:rPr>
          <w:rFonts w:ascii="David" w:hAnsi="David" w:cs="David"/>
          <w:b/>
          <w:bCs/>
          <w:sz w:val="24"/>
          <w:szCs w:val="24"/>
          <w:shd w:val="clear" w:color="auto" w:fill="DEEAF6" w:themeFill="accent5" w:themeFillTint="33"/>
          <w:rtl/>
        </w:rPr>
        <w:t>ס'255</w:t>
      </w:r>
      <w:r w:rsidRPr="00D81267">
        <w:rPr>
          <w:rFonts w:ascii="David" w:hAnsi="David" w:cs="David"/>
          <w:sz w:val="24"/>
          <w:szCs w:val="24"/>
          <w:rtl/>
        </w:rPr>
        <w:t>.</w:t>
      </w:r>
    </w:p>
    <w:p w14:paraId="13BE5926" w14:textId="77777777" w:rsidR="00C8333D" w:rsidRPr="00C8333D" w:rsidRDefault="00C8333D" w:rsidP="00C8333D">
      <w:pPr>
        <w:spacing w:after="0" w:line="276" w:lineRule="auto"/>
        <w:jc w:val="both"/>
        <w:rPr>
          <w:rFonts w:ascii="David" w:hAnsi="David" w:cs="David"/>
          <w:b/>
          <w:bCs/>
          <w:sz w:val="24"/>
          <w:szCs w:val="24"/>
          <w:rtl/>
        </w:rPr>
      </w:pPr>
    </w:p>
    <w:p w14:paraId="362C3DCE" w14:textId="77777777" w:rsidR="00CC7971" w:rsidRDefault="00C8333D" w:rsidP="00CC7971">
      <w:pPr>
        <w:spacing w:after="0" w:line="276" w:lineRule="auto"/>
        <w:jc w:val="both"/>
        <w:rPr>
          <w:rFonts w:ascii="David" w:hAnsi="David" w:cs="David"/>
          <w:sz w:val="24"/>
          <w:szCs w:val="24"/>
          <w:rtl/>
        </w:rPr>
      </w:pPr>
      <w:r w:rsidRPr="00D81267">
        <w:rPr>
          <w:rFonts w:ascii="David" w:hAnsi="David" w:cs="David"/>
          <w:b/>
          <w:bCs/>
          <w:sz w:val="24"/>
          <w:szCs w:val="24"/>
          <w:rtl/>
        </w:rPr>
        <w:t>זכות השעבוד</w:t>
      </w:r>
      <w:r w:rsidRPr="00D81267">
        <w:rPr>
          <w:rFonts w:ascii="David" w:hAnsi="David" w:cs="David"/>
          <w:sz w:val="24"/>
          <w:szCs w:val="24"/>
          <w:rtl/>
        </w:rPr>
        <w:t xml:space="preserve"> היא הנפוצה ביותר. זכות המתייחסת לנכס מסוים של החייב, ומטרתה לשפר את הסיכויים של הנושה להיפרע. זכות זו מוסדרת בראש ובראשונה </w:t>
      </w:r>
      <w:r w:rsidRPr="00D81267">
        <w:rPr>
          <w:rFonts w:ascii="David" w:hAnsi="David" w:cs="David"/>
          <w:b/>
          <w:bCs/>
          <w:sz w:val="24"/>
          <w:szCs w:val="24"/>
          <w:shd w:val="clear" w:color="auto" w:fill="D9D9D9" w:themeFill="background1" w:themeFillShade="D9"/>
          <w:rtl/>
        </w:rPr>
        <w:t>בחוק המשכון</w:t>
      </w:r>
      <w:r w:rsidRPr="00D81267">
        <w:rPr>
          <w:rFonts w:ascii="David" w:hAnsi="David" w:cs="David"/>
          <w:sz w:val="24"/>
          <w:szCs w:val="24"/>
          <w:rtl/>
        </w:rPr>
        <w:t>. מקורה של זכות זו היא בהסכמת הצדדים (</w:t>
      </w:r>
      <w:r w:rsidRPr="00561485">
        <w:rPr>
          <w:rFonts w:ascii="David" w:hAnsi="David" w:cs="David"/>
          <w:b/>
          <w:bCs/>
          <w:sz w:val="24"/>
          <w:szCs w:val="24"/>
          <w:shd w:val="clear" w:color="auto" w:fill="DEEAF6" w:themeFill="accent5" w:themeFillTint="33"/>
          <w:rtl/>
        </w:rPr>
        <w:t>ס'3 לחוק המשכון</w:t>
      </w:r>
      <w:r w:rsidRPr="00D81267">
        <w:rPr>
          <w:rFonts w:ascii="David" w:hAnsi="David" w:cs="David"/>
          <w:sz w:val="24"/>
          <w:szCs w:val="24"/>
          <w:rtl/>
        </w:rPr>
        <w:t xml:space="preserve">). </w:t>
      </w:r>
    </w:p>
    <w:p w14:paraId="28C4E20F" w14:textId="77777777" w:rsidR="00CC7971" w:rsidRDefault="00CC7971" w:rsidP="00CC7971">
      <w:pPr>
        <w:spacing w:after="0" w:line="276" w:lineRule="auto"/>
        <w:jc w:val="both"/>
        <w:rPr>
          <w:rFonts w:ascii="David" w:hAnsi="David" w:cs="David"/>
          <w:sz w:val="24"/>
          <w:szCs w:val="24"/>
          <w:rtl/>
        </w:rPr>
      </w:pPr>
    </w:p>
    <w:p w14:paraId="382BE8D3" w14:textId="1652978B" w:rsidR="00C8333D" w:rsidRPr="00CC7971" w:rsidRDefault="005A31DE" w:rsidP="00CC7971">
      <w:pPr>
        <w:spacing w:after="0" w:line="276" w:lineRule="auto"/>
        <w:jc w:val="both"/>
        <w:rPr>
          <w:rFonts w:ascii="David" w:hAnsi="David" w:cs="David"/>
          <w:sz w:val="24"/>
          <w:szCs w:val="24"/>
        </w:rPr>
      </w:pPr>
      <w:r>
        <w:rPr>
          <w:rFonts w:ascii="David" w:hAnsi="David" w:cs="David" w:hint="cs"/>
          <w:sz w:val="24"/>
          <w:szCs w:val="24"/>
          <w:rtl/>
        </w:rPr>
        <w:t>הזכות תלויה</w:t>
      </w:r>
      <w:r w:rsidR="00C8333D" w:rsidRPr="00C8333D">
        <w:rPr>
          <w:rFonts w:ascii="David" w:hAnsi="David" w:cs="David"/>
          <w:sz w:val="24"/>
          <w:szCs w:val="24"/>
          <w:rtl/>
        </w:rPr>
        <w:t xml:space="preserve"> </w:t>
      </w:r>
      <w:r w:rsidR="00C0696A">
        <w:rPr>
          <w:rFonts w:ascii="David" w:hAnsi="David" w:cs="David" w:hint="cs"/>
          <w:sz w:val="24"/>
          <w:szCs w:val="24"/>
          <w:rtl/>
        </w:rPr>
        <w:t>בפעולות</w:t>
      </w:r>
      <w:r w:rsidR="00C8333D" w:rsidRPr="00C8333D">
        <w:rPr>
          <w:rFonts w:ascii="David" w:hAnsi="David" w:cs="David"/>
          <w:sz w:val="24"/>
          <w:szCs w:val="24"/>
          <w:rtl/>
        </w:rPr>
        <w:t xml:space="preserve"> מסוימות – נושה בעל שיעבוד יהיה נושה מובטח – ועדיף על נושים אחרים</w:t>
      </w:r>
      <w:r>
        <w:rPr>
          <w:rFonts w:ascii="David" w:hAnsi="David" w:cs="David" w:hint="cs"/>
          <w:sz w:val="24"/>
          <w:szCs w:val="24"/>
          <w:rtl/>
        </w:rPr>
        <w:t>,</w:t>
      </w:r>
      <w:r w:rsidR="00C8333D" w:rsidRPr="00C8333D">
        <w:rPr>
          <w:rFonts w:ascii="David" w:hAnsi="David" w:cs="David"/>
          <w:sz w:val="24"/>
          <w:szCs w:val="24"/>
          <w:rtl/>
        </w:rPr>
        <w:t xml:space="preserve"> </w:t>
      </w:r>
      <w:r w:rsidR="00C8333D" w:rsidRPr="005A31DE">
        <w:rPr>
          <w:rFonts w:ascii="David" w:hAnsi="David" w:cs="David"/>
          <w:sz w:val="24"/>
          <w:szCs w:val="24"/>
          <w:shd w:val="clear" w:color="auto" w:fill="E7E6E6" w:themeFill="background2"/>
          <w:rtl/>
        </w:rPr>
        <w:t>בהתקיים פעולות מסוימות שביצע הנושה ע״מ להפוך עצמו לנושה מובטח</w:t>
      </w:r>
      <w:r w:rsidR="00C8333D" w:rsidRPr="00C8333D">
        <w:rPr>
          <w:rFonts w:ascii="David" w:hAnsi="David" w:cs="David"/>
          <w:sz w:val="24"/>
          <w:szCs w:val="24"/>
          <w:rtl/>
        </w:rPr>
        <w:t xml:space="preserve"> וששעבודו יהיה </w:t>
      </w:r>
      <w:r w:rsidR="00C8333D" w:rsidRPr="005A31DE">
        <w:rPr>
          <w:rFonts w:ascii="David" w:hAnsi="David" w:cs="David"/>
          <w:b/>
          <w:bCs/>
          <w:sz w:val="24"/>
          <w:szCs w:val="24"/>
          <w:rtl/>
        </w:rPr>
        <w:t>״שעבוד משוכלל כדין״</w:t>
      </w:r>
      <w:r>
        <w:rPr>
          <w:rFonts w:ascii="David" w:hAnsi="David" w:cs="David" w:hint="cs"/>
          <w:sz w:val="24"/>
          <w:szCs w:val="24"/>
          <w:rtl/>
        </w:rPr>
        <w:t>.</w:t>
      </w:r>
    </w:p>
    <w:p w14:paraId="078FC7FD" w14:textId="77777777" w:rsidR="00C8333D" w:rsidRPr="00626157" w:rsidRDefault="00C8333D" w:rsidP="00626157">
      <w:pPr>
        <w:spacing w:after="0" w:line="276" w:lineRule="auto"/>
        <w:jc w:val="both"/>
        <w:rPr>
          <w:rFonts w:ascii="David" w:hAnsi="David" w:cs="David"/>
          <w:b/>
          <w:bCs/>
          <w:sz w:val="24"/>
          <w:szCs w:val="24"/>
          <w:u w:val="single"/>
        </w:rPr>
      </w:pPr>
      <w:r w:rsidRPr="00626157">
        <w:rPr>
          <w:rFonts w:ascii="David" w:hAnsi="David" w:cs="David" w:hint="cs"/>
          <w:sz w:val="24"/>
          <w:szCs w:val="24"/>
          <w:u w:val="single"/>
          <w:rtl/>
        </w:rPr>
        <w:t>המשכון</w:t>
      </w:r>
      <w:r w:rsidRPr="00626157">
        <w:rPr>
          <w:rFonts w:ascii="David" w:hAnsi="David" w:cs="David" w:hint="cs"/>
          <w:sz w:val="24"/>
          <w:szCs w:val="24"/>
          <w:rtl/>
        </w:rPr>
        <w:t xml:space="preserve"> – שעבוד = משכון. </w:t>
      </w:r>
      <w:r w:rsidRPr="00626157">
        <w:rPr>
          <w:rFonts w:ascii="David" w:hAnsi="David" w:cs="David"/>
          <w:sz w:val="24"/>
          <w:szCs w:val="24"/>
          <w:rtl/>
        </w:rPr>
        <w:t>החוק המרכזי העוסק בשעבוד</w:t>
      </w:r>
      <w:r w:rsidRPr="00626157">
        <w:rPr>
          <w:rFonts w:ascii="David" w:hAnsi="David" w:cs="David" w:hint="cs"/>
          <w:sz w:val="24"/>
          <w:szCs w:val="24"/>
          <w:rtl/>
        </w:rPr>
        <w:t xml:space="preserve"> קבוע</w:t>
      </w:r>
      <w:r w:rsidRPr="00626157">
        <w:rPr>
          <w:rFonts w:ascii="David" w:hAnsi="David" w:cs="David"/>
          <w:sz w:val="24"/>
          <w:szCs w:val="24"/>
          <w:rtl/>
        </w:rPr>
        <w:t xml:space="preserve">. </w:t>
      </w:r>
      <w:proofErr w:type="spellStart"/>
      <w:r w:rsidRPr="00626157">
        <w:rPr>
          <w:rFonts w:ascii="David" w:hAnsi="David" w:cs="David"/>
          <w:sz w:val="24"/>
          <w:szCs w:val="24"/>
          <w:rtl/>
        </w:rPr>
        <w:t>הנק</w:t>
      </w:r>
      <w:proofErr w:type="spellEnd"/>
      <w:r w:rsidRPr="00626157">
        <w:rPr>
          <w:rFonts w:ascii="David" w:hAnsi="David" w:cs="David"/>
          <w:sz w:val="24"/>
          <w:szCs w:val="24"/>
          <w:rtl/>
        </w:rPr>
        <w:t xml:space="preserve">׳ המרכזית </w:t>
      </w:r>
      <w:r w:rsidRPr="00626157">
        <w:rPr>
          <w:rFonts w:ascii="David" w:hAnsi="David" w:cs="David" w:hint="cs"/>
          <w:sz w:val="24"/>
          <w:szCs w:val="24"/>
          <w:rtl/>
        </w:rPr>
        <w:t>ב</w:t>
      </w:r>
      <w:r w:rsidRPr="00626157">
        <w:rPr>
          <w:rFonts w:ascii="David" w:hAnsi="David" w:cs="David"/>
          <w:sz w:val="24"/>
          <w:szCs w:val="24"/>
          <w:rtl/>
        </w:rPr>
        <w:t xml:space="preserve">חוק – כדי להיות נושה מובטח, עליך לדאוג שהשעבוד ייווצר. </w:t>
      </w:r>
    </w:p>
    <w:p w14:paraId="7899B873" w14:textId="77777777" w:rsidR="00626157" w:rsidRDefault="00626157" w:rsidP="00626157">
      <w:pPr>
        <w:spacing w:after="0" w:line="276" w:lineRule="auto"/>
        <w:jc w:val="both"/>
        <w:rPr>
          <w:rFonts w:ascii="David" w:hAnsi="David" w:cs="David"/>
          <w:sz w:val="24"/>
          <w:szCs w:val="24"/>
          <w:u w:val="single"/>
          <w:rtl/>
        </w:rPr>
      </w:pPr>
    </w:p>
    <w:p w14:paraId="31F7E684" w14:textId="21E5667E" w:rsidR="00C8333D" w:rsidRPr="00626157" w:rsidRDefault="00C8333D" w:rsidP="00626157">
      <w:pPr>
        <w:spacing w:after="0" w:line="276" w:lineRule="auto"/>
        <w:jc w:val="both"/>
        <w:rPr>
          <w:rFonts w:ascii="David" w:hAnsi="David" w:cs="David"/>
          <w:b/>
          <w:bCs/>
          <w:sz w:val="24"/>
          <w:szCs w:val="24"/>
          <w:u w:val="single"/>
        </w:rPr>
      </w:pPr>
      <w:r w:rsidRPr="00626157">
        <w:rPr>
          <w:rFonts w:ascii="David" w:hAnsi="David" w:cs="David"/>
          <w:sz w:val="24"/>
          <w:szCs w:val="24"/>
          <w:u w:val="single"/>
          <w:rtl/>
        </w:rPr>
        <w:t>כיצד נוצר משכון (שעבוד)?</w:t>
      </w:r>
      <w:r w:rsidRPr="00626157">
        <w:rPr>
          <w:rFonts w:ascii="David" w:hAnsi="David" w:cs="David"/>
          <w:sz w:val="24"/>
          <w:szCs w:val="24"/>
          <w:rtl/>
        </w:rPr>
        <w:t xml:space="preserve"> בהסכם בו מוסכם בין הצדדים ש-א׳ מסכים לשעבד ל-ב׳ נכס מסוים. </w:t>
      </w:r>
    </w:p>
    <w:p w14:paraId="0E5312E0" w14:textId="77777777" w:rsidR="00C8333D" w:rsidRPr="00C8333D" w:rsidRDefault="00C8333D">
      <w:pPr>
        <w:pStyle w:val="a7"/>
        <w:numPr>
          <w:ilvl w:val="2"/>
          <w:numId w:val="35"/>
        </w:numPr>
        <w:spacing w:after="0" w:line="276" w:lineRule="auto"/>
        <w:ind w:left="509"/>
        <w:jc w:val="both"/>
        <w:rPr>
          <w:rFonts w:ascii="David" w:hAnsi="David" w:cs="David"/>
          <w:b/>
          <w:bCs/>
          <w:sz w:val="24"/>
          <w:szCs w:val="24"/>
          <w:u w:val="single"/>
        </w:rPr>
      </w:pPr>
      <w:r w:rsidRPr="00C8333D">
        <w:rPr>
          <w:rFonts w:ascii="David" w:hAnsi="David" w:cs="David" w:hint="cs"/>
          <w:sz w:val="24"/>
          <w:szCs w:val="24"/>
          <w:u w:val="single"/>
          <w:rtl/>
        </w:rPr>
        <w:t>שלב</w:t>
      </w:r>
      <w:r w:rsidRPr="00C8333D">
        <w:rPr>
          <w:rFonts w:ascii="David" w:hAnsi="David" w:cs="David" w:hint="cs"/>
          <w:b/>
          <w:bCs/>
          <w:sz w:val="24"/>
          <w:szCs w:val="24"/>
          <w:u w:val="single"/>
          <w:rtl/>
        </w:rPr>
        <w:t xml:space="preserve"> "יצירת השעבוד"</w:t>
      </w:r>
      <w:r w:rsidRPr="00C8333D">
        <w:rPr>
          <w:rFonts w:ascii="David" w:hAnsi="David" w:cs="David" w:hint="cs"/>
          <w:b/>
          <w:bCs/>
          <w:sz w:val="24"/>
          <w:szCs w:val="24"/>
          <w:rtl/>
        </w:rPr>
        <w:t xml:space="preserve"> -</w:t>
      </w:r>
      <w:r w:rsidRPr="00C8333D">
        <w:rPr>
          <w:rFonts w:ascii="David" w:hAnsi="David" w:cs="David" w:hint="cs"/>
          <w:b/>
          <w:bCs/>
          <w:color w:val="FF0000"/>
          <w:sz w:val="24"/>
          <w:szCs w:val="24"/>
          <w:rtl/>
        </w:rPr>
        <w:t xml:space="preserve"> </w:t>
      </w:r>
      <w:r w:rsidRPr="00C8333D">
        <w:rPr>
          <w:rFonts w:ascii="David" w:hAnsi="David" w:cs="David"/>
          <w:b/>
          <w:bCs/>
          <w:sz w:val="24"/>
          <w:szCs w:val="24"/>
          <w:rtl/>
        </w:rPr>
        <w:t>דרוש</w:t>
      </w:r>
      <w:r w:rsidRPr="00C8333D">
        <w:rPr>
          <w:rFonts w:ascii="David" w:hAnsi="David" w:cs="David" w:hint="cs"/>
          <w:b/>
          <w:bCs/>
          <w:sz w:val="24"/>
          <w:szCs w:val="24"/>
          <w:rtl/>
        </w:rPr>
        <w:t>ה</w:t>
      </w:r>
      <w:r w:rsidRPr="00C8333D">
        <w:rPr>
          <w:rFonts w:ascii="David" w:hAnsi="David" w:cs="David"/>
          <w:b/>
          <w:bCs/>
          <w:sz w:val="24"/>
          <w:szCs w:val="24"/>
          <w:rtl/>
        </w:rPr>
        <w:t xml:space="preserve"> הסכמה מפורשת על השעבוד בין הצדדים (החייב והנושה)</w:t>
      </w:r>
      <w:r w:rsidRPr="00C8333D">
        <w:rPr>
          <w:rFonts w:ascii="David" w:hAnsi="David" w:cs="David"/>
          <w:sz w:val="24"/>
          <w:szCs w:val="24"/>
          <w:rtl/>
        </w:rPr>
        <w:t xml:space="preserve">. זה </w:t>
      </w:r>
      <w:proofErr w:type="spellStart"/>
      <w:r w:rsidRPr="00C8333D">
        <w:rPr>
          <w:rFonts w:ascii="David" w:hAnsi="David" w:cs="David"/>
          <w:sz w:val="24"/>
          <w:szCs w:val="24"/>
          <w:rtl/>
        </w:rPr>
        <w:t>בדר״כ</w:t>
      </w:r>
      <w:proofErr w:type="spellEnd"/>
      <w:r w:rsidRPr="00C8333D">
        <w:rPr>
          <w:rFonts w:ascii="David" w:hAnsi="David" w:cs="David"/>
          <w:sz w:val="24"/>
          <w:szCs w:val="24"/>
          <w:rtl/>
        </w:rPr>
        <w:t xml:space="preserve"> חלק </w:t>
      </w:r>
      <w:r w:rsidRPr="00C8333D">
        <w:rPr>
          <w:rFonts w:ascii="David" w:hAnsi="David" w:cs="David"/>
          <w:b/>
          <w:bCs/>
          <w:sz w:val="24"/>
          <w:szCs w:val="24"/>
          <w:rtl/>
        </w:rPr>
        <w:t>מהסכם ההלוואה</w:t>
      </w:r>
      <w:r w:rsidRPr="00C8333D">
        <w:rPr>
          <w:rFonts w:ascii="David" w:hAnsi="David" w:cs="David"/>
          <w:sz w:val="24"/>
          <w:szCs w:val="24"/>
          <w:rtl/>
        </w:rPr>
        <w:t xml:space="preserve"> בין המבקש </w:t>
      </w:r>
      <w:r w:rsidRPr="00C8333D">
        <w:rPr>
          <w:rFonts w:ascii="David" w:hAnsi="David" w:cs="David" w:hint="cs"/>
          <w:sz w:val="24"/>
          <w:szCs w:val="24"/>
          <w:rtl/>
        </w:rPr>
        <w:t>למלווה [הנושים הנפוצים ביותר שמשעבדים נכסים בכפוף להלוואה הם בנקים]</w:t>
      </w:r>
      <w:r w:rsidRPr="00C8333D">
        <w:rPr>
          <w:rFonts w:ascii="David" w:hAnsi="David" w:cs="David"/>
          <w:sz w:val="24"/>
          <w:szCs w:val="24"/>
          <w:rtl/>
        </w:rPr>
        <w:t>.</w:t>
      </w:r>
      <w:r w:rsidRPr="00C8333D">
        <w:rPr>
          <w:rFonts w:ascii="David" w:hAnsi="David" w:cs="David" w:hint="cs"/>
          <w:sz w:val="24"/>
          <w:szCs w:val="24"/>
          <w:rtl/>
        </w:rPr>
        <w:t xml:space="preserve"> השעבוד לא צריך להיות במסגרת הסכם מיוחד ונפרד, מספיק שישנם מס' סעיפים במסגרת הסכם הלוואה או הסכם כללי אחר = שנוגעים להבטחת החזר ההלוואה ולשעבוד נכס שהחייב יעמיד למלווה כבטוחה.</w:t>
      </w:r>
      <w:r w:rsidRPr="00C8333D">
        <w:rPr>
          <w:rFonts w:ascii="David" w:hAnsi="David" w:cs="David"/>
          <w:sz w:val="24"/>
          <w:szCs w:val="24"/>
          <w:rtl/>
        </w:rPr>
        <w:t xml:space="preserve"> לאחר מכן, ע״מ לתת לו תוקף של ״נושה מובטח״</w:t>
      </w:r>
      <w:r w:rsidRPr="00C8333D">
        <w:rPr>
          <w:rFonts w:ascii="David" w:hAnsi="David" w:cs="David" w:hint="cs"/>
          <w:sz w:val="24"/>
          <w:szCs w:val="24"/>
          <w:rtl/>
        </w:rPr>
        <w:t>.</w:t>
      </w:r>
    </w:p>
    <w:p w14:paraId="2407C257" w14:textId="77777777" w:rsidR="00C8333D" w:rsidRPr="00C8333D" w:rsidRDefault="00C8333D">
      <w:pPr>
        <w:pStyle w:val="a7"/>
        <w:numPr>
          <w:ilvl w:val="2"/>
          <w:numId w:val="35"/>
        </w:numPr>
        <w:spacing w:after="0" w:line="276" w:lineRule="auto"/>
        <w:ind w:left="509"/>
        <w:jc w:val="both"/>
        <w:rPr>
          <w:rFonts w:ascii="David" w:hAnsi="David" w:cs="David"/>
          <w:b/>
          <w:bCs/>
          <w:sz w:val="24"/>
          <w:szCs w:val="24"/>
          <w:u w:val="single"/>
        </w:rPr>
      </w:pPr>
      <w:r w:rsidRPr="00C8333D">
        <w:rPr>
          <w:rFonts w:ascii="David" w:hAnsi="David" w:cs="David"/>
          <w:sz w:val="24"/>
          <w:szCs w:val="24"/>
          <w:u w:val="single"/>
          <w:rtl/>
        </w:rPr>
        <w:t xml:space="preserve">שלב </w:t>
      </w:r>
      <w:r w:rsidRPr="00C8333D">
        <w:rPr>
          <w:rFonts w:ascii="David" w:hAnsi="David" w:cs="David"/>
          <w:b/>
          <w:bCs/>
          <w:sz w:val="24"/>
          <w:szCs w:val="24"/>
          <w:u w:val="single"/>
          <w:rtl/>
        </w:rPr>
        <w:t>״שכלול השעבוד״</w:t>
      </w:r>
      <w:r w:rsidRPr="00C8333D">
        <w:rPr>
          <w:rFonts w:ascii="David" w:hAnsi="David" w:cs="David" w:hint="cs"/>
          <w:sz w:val="24"/>
          <w:szCs w:val="24"/>
          <w:u w:val="single"/>
          <w:rtl/>
        </w:rPr>
        <w:t xml:space="preserve"> (</w:t>
      </w:r>
      <w:r w:rsidRPr="00C8333D">
        <w:rPr>
          <w:rFonts w:ascii="David" w:hAnsi="David" w:cs="David" w:hint="cs"/>
          <w:sz w:val="24"/>
          <w:szCs w:val="24"/>
          <w:u w:val="single"/>
        </w:rPr>
        <w:t>P</w:t>
      </w:r>
      <w:r w:rsidRPr="00C8333D">
        <w:rPr>
          <w:rFonts w:ascii="David" w:hAnsi="David" w:cs="David"/>
          <w:sz w:val="24"/>
          <w:szCs w:val="24"/>
          <w:u w:val="single"/>
        </w:rPr>
        <w:t>erfection</w:t>
      </w:r>
      <w:r w:rsidRPr="00C8333D">
        <w:rPr>
          <w:rFonts w:ascii="David" w:hAnsi="David" w:cs="David" w:hint="cs"/>
          <w:sz w:val="24"/>
          <w:szCs w:val="24"/>
          <w:u w:val="single"/>
          <w:rtl/>
        </w:rPr>
        <w:t>)</w:t>
      </w:r>
      <w:r w:rsidRPr="00C8333D">
        <w:rPr>
          <w:rFonts w:ascii="David" w:hAnsi="David" w:cs="David"/>
          <w:sz w:val="24"/>
          <w:szCs w:val="24"/>
          <w:rtl/>
        </w:rPr>
        <w:t xml:space="preserve"> – המתקיים באמצעות אחד משני אמצעים הנותנים מעמד של פומביות השעבוד: </w:t>
      </w:r>
    </w:p>
    <w:p w14:paraId="58B74877" w14:textId="77777777" w:rsidR="00C8333D" w:rsidRPr="00C8333D" w:rsidRDefault="00C8333D">
      <w:pPr>
        <w:pStyle w:val="a7"/>
        <w:numPr>
          <w:ilvl w:val="3"/>
          <w:numId w:val="35"/>
        </w:numPr>
        <w:spacing w:after="0" w:line="276" w:lineRule="auto"/>
        <w:ind w:left="1076"/>
        <w:jc w:val="both"/>
        <w:rPr>
          <w:rFonts w:ascii="David" w:hAnsi="David" w:cs="David"/>
          <w:b/>
          <w:bCs/>
          <w:sz w:val="24"/>
          <w:szCs w:val="24"/>
          <w:u w:val="single"/>
        </w:rPr>
      </w:pPr>
      <w:r w:rsidRPr="00C8333D">
        <w:rPr>
          <w:rFonts w:ascii="David" w:hAnsi="David" w:cs="David"/>
          <w:b/>
          <w:bCs/>
          <w:sz w:val="24"/>
          <w:szCs w:val="24"/>
          <w:rtl/>
        </w:rPr>
        <w:t>מסירתו</w:t>
      </w:r>
      <w:r w:rsidRPr="00C8333D">
        <w:rPr>
          <w:rFonts w:ascii="David" w:hAnsi="David" w:cs="David"/>
          <w:sz w:val="24"/>
          <w:szCs w:val="24"/>
          <w:rtl/>
        </w:rPr>
        <w:t xml:space="preserve"> הפיזית/ </w:t>
      </w:r>
      <w:r w:rsidRPr="00C8333D">
        <w:rPr>
          <w:rFonts w:ascii="David" w:hAnsi="David" w:cs="David"/>
          <w:b/>
          <w:bCs/>
          <w:sz w:val="24"/>
          <w:szCs w:val="24"/>
          <w:rtl/>
        </w:rPr>
        <w:t>הפקדתו</w:t>
      </w:r>
      <w:r w:rsidRPr="00C8333D">
        <w:rPr>
          <w:rFonts w:ascii="David" w:hAnsi="David" w:cs="David"/>
          <w:sz w:val="24"/>
          <w:szCs w:val="24"/>
          <w:rtl/>
        </w:rPr>
        <w:t xml:space="preserve"> בידי הנושה המובטח (בנכס </w:t>
      </w:r>
      <w:r w:rsidRPr="00C8333D">
        <w:rPr>
          <w:rFonts w:ascii="David" w:hAnsi="David" w:cs="David"/>
          <w:b/>
          <w:bCs/>
          <w:sz w:val="24"/>
          <w:szCs w:val="24"/>
          <w:rtl/>
        </w:rPr>
        <w:t>מיטלטלין</w:t>
      </w:r>
      <w:r w:rsidRPr="00C8333D">
        <w:rPr>
          <w:rFonts w:ascii="David" w:hAnsi="David" w:cs="David"/>
          <w:sz w:val="24"/>
          <w:szCs w:val="24"/>
          <w:rtl/>
        </w:rPr>
        <w:t xml:space="preserve"> מוחשי).</w:t>
      </w:r>
    </w:p>
    <w:p w14:paraId="0A63D44D" w14:textId="6D2AC760" w:rsidR="00C8333D" w:rsidRPr="00C8333D" w:rsidRDefault="00C8333D">
      <w:pPr>
        <w:pStyle w:val="a7"/>
        <w:numPr>
          <w:ilvl w:val="3"/>
          <w:numId w:val="35"/>
        </w:numPr>
        <w:spacing w:after="0" w:line="276" w:lineRule="auto"/>
        <w:ind w:left="1076"/>
        <w:jc w:val="both"/>
        <w:rPr>
          <w:rFonts w:ascii="David" w:hAnsi="David" w:cs="David"/>
          <w:b/>
          <w:bCs/>
          <w:sz w:val="24"/>
          <w:szCs w:val="24"/>
          <w:u w:val="single"/>
        </w:rPr>
      </w:pPr>
      <w:r w:rsidRPr="00C8333D">
        <w:rPr>
          <w:rFonts w:ascii="David" w:hAnsi="David" w:cs="David"/>
          <w:b/>
          <w:bCs/>
          <w:sz w:val="24"/>
          <w:szCs w:val="24"/>
          <w:rtl/>
        </w:rPr>
        <w:t>רישום</w:t>
      </w:r>
      <w:r w:rsidRPr="00C8333D">
        <w:rPr>
          <w:rFonts w:ascii="David" w:hAnsi="David" w:cs="David" w:hint="cs"/>
          <w:sz w:val="24"/>
          <w:szCs w:val="24"/>
          <w:rtl/>
        </w:rPr>
        <w:t xml:space="preserve"> (</w:t>
      </w:r>
      <w:r w:rsidRPr="001B6DFC">
        <w:rPr>
          <w:rFonts w:ascii="David" w:hAnsi="David" w:cs="David" w:hint="cs"/>
          <w:b/>
          <w:bCs/>
          <w:sz w:val="24"/>
          <w:szCs w:val="24"/>
          <w:shd w:val="clear" w:color="auto" w:fill="DEEAF6" w:themeFill="accent5" w:themeFillTint="33"/>
          <w:rtl/>
        </w:rPr>
        <w:t>ס</w:t>
      </w:r>
      <w:r w:rsidR="001B6DFC" w:rsidRPr="001B6DFC">
        <w:rPr>
          <w:rFonts w:ascii="David" w:hAnsi="David" w:cs="David" w:hint="cs"/>
          <w:b/>
          <w:bCs/>
          <w:sz w:val="24"/>
          <w:szCs w:val="24"/>
          <w:shd w:val="clear" w:color="auto" w:fill="DEEAF6" w:themeFill="accent5" w:themeFillTint="33"/>
          <w:rtl/>
        </w:rPr>
        <w:t>'4</w:t>
      </w:r>
      <w:r w:rsidRPr="001B6DFC">
        <w:rPr>
          <w:rFonts w:ascii="David" w:hAnsi="David" w:cs="David" w:hint="cs"/>
          <w:b/>
          <w:bCs/>
          <w:sz w:val="24"/>
          <w:szCs w:val="24"/>
          <w:shd w:val="clear" w:color="auto" w:fill="DEEAF6" w:themeFill="accent5" w:themeFillTint="33"/>
          <w:rtl/>
        </w:rPr>
        <w:t>(2) לחוק המשכון</w:t>
      </w:r>
      <w:r w:rsidRPr="00C8333D">
        <w:rPr>
          <w:rFonts w:ascii="David" w:hAnsi="David" w:cs="David" w:hint="cs"/>
          <w:sz w:val="24"/>
          <w:szCs w:val="24"/>
          <w:rtl/>
        </w:rPr>
        <w:t>)</w:t>
      </w:r>
      <w:r w:rsidRPr="00C8333D">
        <w:rPr>
          <w:rFonts w:ascii="David" w:hAnsi="David" w:cs="David"/>
          <w:sz w:val="24"/>
          <w:szCs w:val="24"/>
          <w:rtl/>
        </w:rPr>
        <w:t xml:space="preserve"> ה</w:t>
      </w:r>
      <w:r w:rsidRPr="00C8333D">
        <w:rPr>
          <w:rFonts w:ascii="David" w:hAnsi="David" w:cs="David" w:hint="cs"/>
          <w:sz w:val="24"/>
          <w:szCs w:val="24"/>
          <w:rtl/>
        </w:rPr>
        <w:t>נכ</w:t>
      </w:r>
      <w:r w:rsidRPr="00C8333D">
        <w:rPr>
          <w:rFonts w:ascii="David" w:hAnsi="David" w:cs="David"/>
          <w:sz w:val="24"/>
          <w:szCs w:val="24"/>
          <w:rtl/>
        </w:rPr>
        <w:t xml:space="preserve">ס המשועבד במרשם השעבודים הרלוונטיים (מתאים לכל סוג של נכס). </w:t>
      </w:r>
      <w:r w:rsidRPr="00C8333D">
        <w:rPr>
          <w:rFonts w:ascii="David" w:hAnsi="David" w:cs="David" w:hint="cs"/>
          <w:sz w:val="24"/>
          <w:szCs w:val="24"/>
          <w:rtl/>
        </w:rPr>
        <w:t xml:space="preserve">ברירת המחדל לרישום שעבודים היא </w:t>
      </w:r>
      <w:r w:rsidRPr="00C8333D">
        <w:rPr>
          <w:rFonts w:ascii="David" w:hAnsi="David" w:cs="David" w:hint="cs"/>
          <w:b/>
          <w:bCs/>
          <w:sz w:val="24"/>
          <w:szCs w:val="24"/>
          <w:rtl/>
        </w:rPr>
        <w:t xml:space="preserve">רשם </w:t>
      </w:r>
      <w:proofErr w:type="spellStart"/>
      <w:r w:rsidRPr="00C8333D">
        <w:rPr>
          <w:rFonts w:ascii="David" w:hAnsi="David" w:cs="David" w:hint="cs"/>
          <w:b/>
          <w:bCs/>
          <w:sz w:val="24"/>
          <w:szCs w:val="24"/>
          <w:rtl/>
        </w:rPr>
        <w:t>המשכונות</w:t>
      </w:r>
      <w:proofErr w:type="spellEnd"/>
      <w:r w:rsidRPr="00C8333D">
        <w:rPr>
          <w:rFonts w:ascii="David" w:hAnsi="David" w:cs="David" w:hint="cs"/>
          <w:sz w:val="24"/>
          <w:szCs w:val="24"/>
          <w:rtl/>
        </w:rPr>
        <w:t>.</w:t>
      </w:r>
    </w:p>
    <w:p w14:paraId="1E50E21B" w14:textId="77777777" w:rsidR="00626157" w:rsidRDefault="00626157" w:rsidP="00626157">
      <w:pPr>
        <w:spacing w:after="0" w:line="276" w:lineRule="auto"/>
        <w:jc w:val="both"/>
        <w:rPr>
          <w:rFonts w:ascii="David" w:hAnsi="David" w:cs="David"/>
          <w:sz w:val="24"/>
          <w:szCs w:val="24"/>
          <w:u w:val="single"/>
          <w:rtl/>
        </w:rPr>
      </w:pPr>
    </w:p>
    <w:p w14:paraId="0573F1BD" w14:textId="77777777" w:rsidR="00AA083D" w:rsidRPr="00D81267" w:rsidRDefault="00AA083D" w:rsidP="00AA083D">
      <w:pPr>
        <w:spacing w:after="0" w:line="276" w:lineRule="auto"/>
        <w:jc w:val="both"/>
        <w:rPr>
          <w:rFonts w:ascii="David" w:hAnsi="David" w:cs="David"/>
          <w:sz w:val="24"/>
          <w:szCs w:val="24"/>
          <w:rtl/>
        </w:rPr>
      </w:pPr>
      <w:r w:rsidRPr="00D81267">
        <w:rPr>
          <w:rFonts w:ascii="David" w:hAnsi="David" w:cs="David"/>
          <w:b/>
          <w:bCs/>
          <w:sz w:val="24"/>
          <w:szCs w:val="24"/>
          <w:rtl/>
        </w:rPr>
        <w:t xml:space="preserve">מה קורה כאשר חברה משעבדת נכס מקרקעין? </w:t>
      </w:r>
      <w:r w:rsidRPr="00D81267">
        <w:rPr>
          <w:rFonts w:ascii="David" w:hAnsi="David" w:cs="David"/>
          <w:sz w:val="24"/>
          <w:szCs w:val="24"/>
          <w:rtl/>
        </w:rPr>
        <w:t>הרי כשאדם פרטי משעבד נכס מקרקעין יש לרשום אותו רק ברשם המקרקעין, וכשחברה משעבד</w:t>
      </w:r>
      <w:r>
        <w:rPr>
          <w:rFonts w:ascii="David" w:hAnsi="David" w:cs="David" w:hint="cs"/>
          <w:sz w:val="24"/>
          <w:szCs w:val="24"/>
          <w:rtl/>
        </w:rPr>
        <w:t>ת</w:t>
      </w:r>
      <w:r w:rsidRPr="00D81267">
        <w:rPr>
          <w:rFonts w:ascii="David" w:hAnsi="David" w:cs="David"/>
          <w:sz w:val="24"/>
          <w:szCs w:val="24"/>
          <w:rtl/>
        </w:rPr>
        <w:t xml:space="preserve"> נכס אחר שהוא לא מקרקעין היא תרשום אותו ברשם החברות. התשובה היא שצריך לרשום </w:t>
      </w:r>
      <w:r w:rsidRPr="00D81267">
        <w:rPr>
          <w:rFonts w:ascii="David" w:hAnsi="David" w:cs="David"/>
          <w:b/>
          <w:bCs/>
          <w:sz w:val="24"/>
          <w:szCs w:val="24"/>
          <w:rtl/>
        </w:rPr>
        <w:t>בשני המרשמים</w:t>
      </w:r>
      <w:r w:rsidRPr="00D81267">
        <w:rPr>
          <w:rFonts w:ascii="David" w:hAnsi="David" w:cs="David"/>
          <w:sz w:val="24"/>
          <w:szCs w:val="24"/>
          <w:rtl/>
        </w:rPr>
        <w:t>. אם אין רישום בשניהם, המשמעות היא שהשעבוד לא שוכלל.</w:t>
      </w:r>
    </w:p>
    <w:p w14:paraId="717A8CAE" w14:textId="77777777" w:rsidR="00AA083D" w:rsidRDefault="00AA083D" w:rsidP="00626157">
      <w:pPr>
        <w:spacing w:after="0" w:line="276" w:lineRule="auto"/>
        <w:jc w:val="both"/>
        <w:rPr>
          <w:rFonts w:ascii="David" w:hAnsi="David" w:cs="David"/>
          <w:sz w:val="24"/>
          <w:szCs w:val="24"/>
          <w:u w:val="single"/>
          <w:rtl/>
        </w:rPr>
      </w:pPr>
    </w:p>
    <w:p w14:paraId="3F25593F" w14:textId="77777777" w:rsidR="00C0696A" w:rsidRDefault="00C0696A" w:rsidP="00AA083D">
      <w:pPr>
        <w:spacing w:after="0" w:line="276" w:lineRule="auto"/>
        <w:jc w:val="both"/>
        <w:rPr>
          <w:rFonts w:ascii="David" w:hAnsi="David" w:cs="David"/>
          <w:sz w:val="24"/>
          <w:szCs w:val="24"/>
          <w:u w:val="single"/>
          <w:rtl/>
        </w:rPr>
      </w:pPr>
    </w:p>
    <w:p w14:paraId="646C7AE9" w14:textId="03ED3C0C" w:rsidR="00626157" w:rsidRPr="00AA083D" w:rsidRDefault="00C8333D" w:rsidP="00AA083D">
      <w:pPr>
        <w:spacing w:after="0" w:line="276" w:lineRule="auto"/>
        <w:jc w:val="both"/>
        <w:rPr>
          <w:rFonts w:ascii="David" w:hAnsi="David" w:cs="David"/>
          <w:b/>
          <w:bCs/>
          <w:sz w:val="24"/>
          <w:szCs w:val="24"/>
          <w:u w:val="single"/>
          <w:rtl/>
        </w:rPr>
      </w:pPr>
      <w:r w:rsidRPr="00626157">
        <w:rPr>
          <w:rFonts w:ascii="David" w:hAnsi="David" w:cs="David" w:hint="cs"/>
          <w:sz w:val="24"/>
          <w:szCs w:val="24"/>
          <w:u w:val="single"/>
          <w:rtl/>
        </w:rPr>
        <w:lastRenderedPageBreak/>
        <w:t>מהות השעבוד הקבוע, שוויון בין נושים של חייב בחדל"פ ושעבוד שני של אותו נכס</w:t>
      </w:r>
      <w:r w:rsidRPr="00626157">
        <w:rPr>
          <w:rFonts w:ascii="David" w:hAnsi="David" w:cs="David" w:hint="cs"/>
          <w:sz w:val="24"/>
          <w:szCs w:val="24"/>
          <w:rtl/>
        </w:rPr>
        <w:t xml:space="preserve"> </w:t>
      </w:r>
      <w:r w:rsidRPr="00626157">
        <w:rPr>
          <w:rFonts w:ascii="David" w:hAnsi="David" w:cs="David" w:hint="eastAsia"/>
          <w:sz w:val="24"/>
          <w:szCs w:val="24"/>
          <w:rtl/>
        </w:rPr>
        <w:t>–</w:t>
      </w:r>
      <w:r w:rsidRPr="00626157">
        <w:rPr>
          <w:rFonts w:ascii="David" w:hAnsi="David" w:cs="David" w:hint="cs"/>
          <w:sz w:val="24"/>
          <w:szCs w:val="24"/>
          <w:rtl/>
        </w:rPr>
        <w:t xml:space="preserve"> </w:t>
      </w:r>
    </w:p>
    <w:p w14:paraId="467FDCD6" w14:textId="67CBB945" w:rsidR="00626157" w:rsidRPr="00AA083D" w:rsidRDefault="00C8333D" w:rsidP="00AA083D">
      <w:pPr>
        <w:spacing w:after="0" w:line="276" w:lineRule="auto"/>
        <w:jc w:val="both"/>
        <w:rPr>
          <w:rFonts w:ascii="David" w:hAnsi="David" w:cs="David"/>
          <w:b/>
          <w:bCs/>
          <w:sz w:val="24"/>
          <w:szCs w:val="24"/>
          <w:u w:val="single"/>
          <w:rtl/>
        </w:rPr>
      </w:pPr>
      <w:r w:rsidRPr="00626157">
        <w:rPr>
          <w:rFonts w:ascii="David" w:hAnsi="David" w:cs="David" w:hint="cs"/>
          <w:b/>
          <w:bCs/>
          <w:sz w:val="24"/>
          <w:szCs w:val="24"/>
          <w:shd w:val="clear" w:color="auto" w:fill="DEEAF6" w:themeFill="accent5" w:themeFillTint="33"/>
          <w:rtl/>
        </w:rPr>
        <w:t>ס</w:t>
      </w:r>
      <w:r w:rsidR="006A3ACA" w:rsidRPr="00626157">
        <w:rPr>
          <w:rFonts w:ascii="David" w:hAnsi="David" w:cs="David" w:hint="cs"/>
          <w:b/>
          <w:bCs/>
          <w:sz w:val="24"/>
          <w:szCs w:val="24"/>
          <w:shd w:val="clear" w:color="auto" w:fill="DEEAF6" w:themeFill="accent5" w:themeFillTint="33"/>
          <w:rtl/>
        </w:rPr>
        <w:t>'2</w:t>
      </w:r>
      <w:r w:rsidRPr="00626157">
        <w:rPr>
          <w:rFonts w:ascii="David" w:hAnsi="David" w:cs="David" w:hint="cs"/>
          <w:b/>
          <w:bCs/>
          <w:sz w:val="24"/>
          <w:szCs w:val="24"/>
          <w:shd w:val="clear" w:color="auto" w:fill="DEEAF6" w:themeFill="accent5" w:themeFillTint="33"/>
          <w:rtl/>
        </w:rPr>
        <w:t xml:space="preserve"> לחוק המשכון</w:t>
      </w:r>
      <w:r w:rsidRPr="00626157">
        <w:rPr>
          <w:rFonts w:ascii="David" w:hAnsi="David" w:cs="David" w:hint="cs"/>
          <w:sz w:val="24"/>
          <w:szCs w:val="24"/>
          <w:rtl/>
        </w:rPr>
        <w:t xml:space="preserve"> </w:t>
      </w:r>
      <w:r w:rsidRPr="00626157">
        <w:rPr>
          <w:rFonts w:ascii="David" w:hAnsi="David" w:cs="David" w:hint="eastAsia"/>
          <w:sz w:val="24"/>
          <w:szCs w:val="24"/>
          <w:rtl/>
        </w:rPr>
        <w:t>–</w:t>
      </w:r>
      <w:r w:rsidRPr="00626157">
        <w:rPr>
          <w:rFonts w:ascii="David" w:hAnsi="David" w:cs="David" w:hint="cs"/>
          <w:sz w:val="24"/>
          <w:szCs w:val="24"/>
          <w:rtl/>
        </w:rPr>
        <w:t xml:space="preserve"> אומר שכוחו של השעבוד יפה כלפי נושים אחרים, בשינויים המחויבים בהתאם לסוג הנכס. </w:t>
      </w:r>
    </w:p>
    <w:p w14:paraId="2BF4E773" w14:textId="05025B94" w:rsidR="00C8333D" w:rsidRPr="00626157" w:rsidRDefault="00C8333D" w:rsidP="00AA083D">
      <w:pPr>
        <w:spacing w:after="0" w:line="276" w:lineRule="auto"/>
        <w:jc w:val="both"/>
        <w:rPr>
          <w:rFonts w:ascii="David" w:hAnsi="David" w:cs="David"/>
          <w:b/>
          <w:bCs/>
          <w:sz w:val="24"/>
          <w:szCs w:val="24"/>
          <w:u w:val="single"/>
        </w:rPr>
      </w:pPr>
      <w:r w:rsidRPr="00626157">
        <w:rPr>
          <w:rFonts w:ascii="David" w:hAnsi="David" w:cs="David" w:hint="cs"/>
          <w:b/>
          <w:bCs/>
          <w:sz w:val="24"/>
          <w:szCs w:val="24"/>
          <w:shd w:val="clear" w:color="auto" w:fill="DEEAF6" w:themeFill="accent5" w:themeFillTint="33"/>
          <w:rtl/>
        </w:rPr>
        <w:t>ס</w:t>
      </w:r>
      <w:r w:rsidR="006A3ACA" w:rsidRPr="00626157">
        <w:rPr>
          <w:rFonts w:ascii="David" w:hAnsi="David" w:cs="David" w:hint="cs"/>
          <w:b/>
          <w:bCs/>
          <w:sz w:val="24"/>
          <w:szCs w:val="24"/>
          <w:shd w:val="clear" w:color="auto" w:fill="DEEAF6" w:themeFill="accent5" w:themeFillTint="33"/>
          <w:rtl/>
        </w:rPr>
        <w:t>'</w:t>
      </w:r>
      <w:r w:rsidRPr="00626157">
        <w:rPr>
          <w:rFonts w:ascii="David" w:hAnsi="David" w:cs="David" w:hint="cs"/>
          <w:b/>
          <w:bCs/>
          <w:sz w:val="24"/>
          <w:szCs w:val="24"/>
          <w:shd w:val="clear" w:color="auto" w:fill="DEEAF6" w:themeFill="accent5" w:themeFillTint="33"/>
          <w:rtl/>
        </w:rPr>
        <w:t>6 לחוק המשכון</w:t>
      </w:r>
      <w:r w:rsidRPr="00626157">
        <w:rPr>
          <w:rFonts w:ascii="David" w:hAnsi="David" w:cs="David" w:hint="cs"/>
          <w:sz w:val="24"/>
          <w:szCs w:val="24"/>
          <w:rtl/>
        </w:rPr>
        <w:t xml:space="preserve"> </w:t>
      </w:r>
      <w:r w:rsidRPr="00626157">
        <w:rPr>
          <w:rFonts w:ascii="David" w:hAnsi="David" w:cs="David" w:hint="eastAsia"/>
          <w:sz w:val="24"/>
          <w:szCs w:val="24"/>
          <w:rtl/>
        </w:rPr>
        <w:t>–</w:t>
      </w:r>
      <w:r w:rsidRPr="00626157">
        <w:rPr>
          <w:rFonts w:hint="cs"/>
          <w:sz w:val="24"/>
          <w:szCs w:val="24"/>
          <w:rtl/>
        </w:rPr>
        <w:t xml:space="preserve"> </w:t>
      </w:r>
      <w:r w:rsidRPr="00626157">
        <w:rPr>
          <w:rFonts w:ascii="David" w:hAnsi="David" w:cs="David" w:hint="cs"/>
          <w:sz w:val="24"/>
          <w:szCs w:val="24"/>
          <w:rtl/>
        </w:rPr>
        <w:t xml:space="preserve">אומר כי בעל השעבוד הקודם בזמן על אותו נכס </w:t>
      </w:r>
      <w:r w:rsidRPr="00626157">
        <w:rPr>
          <w:rFonts w:ascii="David" w:hAnsi="David" w:cs="David"/>
          <w:sz w:val="24"/>
          <w:szCs w:val="24"/>
          <w:rtl/>
        </w:rPr>
        <w:t>–</w:t>
      </w:r>
      <w:r w:rsidRPr="00626157">
        <w:rPr>
          <w:rFonts w:ascii="David" w:hAnsi="David" w:cs="David" w:hint="cs"/>
          <w:sz w:val="24"/>
          <w:szCs w:val="24"/>
          <w:rtl/>
        </w:rPr>
        <w:t xml:space="preserve"> עדיף על נושה בעל שעבוד קבוע על אותו הנכס מבחינת סדרי הפירעון:</w:t>
      </w:r>
    </w:p>
    <w:p w14:paraId="0AC3040D" w14:textId="77777777" w:rsidR="00626157" w:rsidRDefault="00C8333D">
      <w:pPr>
        <w:pStyle w:val="a7"/>
        <w:numPr>
          <w:ilvl w:val="0"/>
          <w:numId w:val="5"/>
        </w:numPr>
        <w:spacing w:after="0" w:line="276" w:lineRule="auto"/>
        <w:ind w:left="651"/>
        <w:jc w:val="both"/>
        <w:rPr>
          <w:rFonts w:ascii="David" w:hAnsi="David" w:cs="David"/>
          <w:sz w:val="24"/>
          <w:szCs w:val="24"/>
        </w:rPr>
      </w:pPr>
      <w:r w:rsidRPr="00626157">
        <w:rPr>
          <w:rFonts w:ascii="David" w:hAnsi="David" w:cs="David" w:hint="cs"/>
          <w:sz w:val="24"/>
          <w:szCs w:val="24"/>
          <w:u w:val="single"/>
          <w:rtl/>
        </w:rPr>
        <w:t>הגבלת עיקרון השוויון בין הנושים בחדל"פ</w:t>
      </w:r>
      <w:r w:rsidRPr="00626157">
        <w:rPr>
          <w:rFonts w:ascii="David" w:hAnsi="David" w:cs="David" w:hint="cs"/>
          <w:sz w:val="24"/>
          <w:szCs w:val="24"/>
          <w:rtl/>
        </w:rPr>
        <w:t xml:space="preserve"> – יש כאן למעשה </w:t>
      </w:r>
      <w:r w:rsidRPr="00626157">
        <w:rPr>
          <w:rFonts w:ascii="David" w:hAnsi="David" w:cs="David" w:hint="cs"/>
          <w:b/>
          <w:bCs/>
          <w:sz w:val="24"/>
          <w:szCs w:val="24"/>
          <w:rtl/>
        </w:rPr>
        <w:t>סתירה בין ס'6 לחוק המשכון לבין ס'232 לחוק החדל"פ</w:t>
      </w:r>
      <w:r w:rsidR="006432D2" w:rsidRPr="00626157">
        <w:rPr>
          <w:rFonts w:ascii="David" w:hAnsi="David" w:cs="David" w:hint="cs"/>
          <w:sz w:val="24"/>
          <w:szCs w:val="24"/>
          <w:rtl/>
        </w:rPr>
        <w:t>,</w:t>
      </w:r>
      <w:r w:rsidRPr="00626157">
        <w:rPr>
          <w:rFonts w:ascii="David" w:hAnsi="David" w:cs="David" w:hint="cs"/>
          <w:sz w:val="24"/>
          <w:szCs w:val="24"/>
          <w:rtl/>
        </w:rPr>
        <w:t xml:space="preserve"> שמבטא את עיקרון </w:t>
      </w:r>
      <w:r w:rsidRPr="00626157">
        <w:rPr>
          <w:rFonts w:ascii="David" w:hAnsi="David" w:cs="David" w:hint="cs"/>
          <w:b/>
          <w:bCs/>
          <w:sz w:val="24"/>
          <w:szCs w:val="24"/>
          <w:rtl/>
        </w:rPr>
        <w:t>השוויון בין הנושים</w:t>
      </w:r>
      <w:r w:rsidRPr="00626157">
        <w:rPr>
          <w:rFonts w:ascii="David" w:hAnsi="David" w:cs="David" w:hint="cs"/>
          <w:sz w:val="24"/>
          <w:szCs w:val="24"/>
          <w:rtl/>
        </w:rPr>
        <w:t xml:space="preserve"> באותה קבוצה</w:t>
      </w:r>
      <w:r w:rsidR="006432D2" w:rsidRPr="00626157">
        <w:rPr>
          <w:rFonts w:ascii="David" w:hAnsi="David" w:cs="David" w:hint="cs"/>
          <w:sz w:val="24"/>
          <w:szCs w:val="24"/>
          <w:rtl/>
        </w:rPr>
        <w:t xml:space="preserve"> (לעיל). </w:t>
      </w:r>
      <w:r w:rsidRPr="00626157">
        <w:rPr>
          <w:rFonts w:ascii="David" w:hAnsi="David" w:cs="David" w:hint="cs"/>
          <w:sz w:val="24"/>
          <w:szCs w:val="24"/>
          <w:rtl/>
        </w:rPr>
        <w:t xml:space="preserve">למרות הוראות סעיף 232 לחוק החדל"פ </w:t>
      </w:r>
      <w:r w:rsidRPr="00626157">
        <w:rPr>
          <w:rFonts w:ascii="David" w:hAnsi="David" w:cs="David"/>
          <w:sz w:val="24"/>
          <w:szCs w:val="24"/>
          <w:rtl/>
        </w:rPr>
        <w:t>–</w:t>
      </w:r>
      <w:r w:rsidRPr="00626157">
        <w:rPr>
          <w:rFonts w:ascii="David" w:hAnsi="David" w:cs="David" w:hint="cs"/>
          <w:sz w:val="24"/>
          <w:szCs w:val="24"/>
          <w:rtl/>
        </w:rPr>
        <w:t xml:space="preserve"> </w:t>
      </w:r>
      <w:r w:rsidRPr="00626157">
        <w:rPr>
          <w:rFonts w:ascii="David" w:hAnsi="David" w:cs="David" w:hint="cs"/>
          <w:b/>
          <w:bCs/>
          <w:sz w:val="24"/>
          <w:szCs w:val="24"/>
          <w:rtl/>
        </w:rPr>
        <w:t>אין שוויון מהותי בין נושים מובטחים</w:t>
      </w:r>
      <w:r w:rsidRPr="00626157">
        <w:rPr>
          <w:rFonts w:ascii="David" w:hAnsi="David" w:cs="David" w:hint="cs"/>
          <w:sz w:val="24"/>
          <w:szCs w:val="24"/>
          <w:rtl/>
        </w:rPr>
        <w:t xml:space="preserve"> בהליכי </w:t>
      </w:r>
      <w:r w:rsidR="008315A3" w:rsidRPr="00626157">
        <w:rPr>
          <w:rFonts w:ascii="David" w:hAnsi="David" w:cs="David" w:hint="cs"/>
          <w:sz w:val="24"/>
          <w:szCs w:val="24"/>
          <w:rtl/>
        </w:rPr>
        <w:t>חדל"פ</w:t>
      </w:r>
      <w:r w:rsidRPr="00626157">
        <w:rPr>
          <w:rFonts w:ascii="David" w:hAnsi="David" w:cs="David" w:hint="cs"/>
          <w:sz w:val="24"/>
          <w:szCs w:val="24"/>
          <w:rtl/>
        </w:rPr>
        <w:t xml:space="preserve">. הנושה ששכלל שיעבוד על נכס מסוים לפני נושה אחר, הוא בעל העדיפות בפירעון מן הנכס המשועבד. </w:t>
      </w:r>
    </w:p>
    <w:p w14:paraId="5F7574E4" w14:textId="77777777" w:rsidR="00626157" w:rsidRDefault="00C8333D">
      <w:pPr>
        <w:pStyle w:val="a7"/>
        <w:numPr>
          <w:ilvl w:val="0"/>
          <w:numId w:val="5"/>
        </w:numPr>
        <w:spacing w:after="0" w:line="276" w:lineRule="auto"/>
        <w:ind w:left="651"/>
        <w:jc w:val="both"/>
        <w:rPr>
          <w:rFonts w:ascii="David" w:hAnsi="David" w:cs="David"/>
          <w:sz w:val="24"/>
          <w:szCs w:val="24"/>
        </w:rPr>
      </w:pPr>
      <w:r w:rsidRPr="00626157">
        <w:rPr>
          <w:rFonts w:ascii="David" w:hAnsi="David" w:cs="David" w:hint="cs"/>
          <w:sz w:val="24"/>
          <w:szCs w:val="24"/>
          <w:u w:val="single"/>
          <w:rtl/>
        </w:rPr>
        <w:t>יש בסעיף 6 לחוק המשכון נקודה חשובה נוספת - הסיפא</w:t>
      </w:r>
      <w:r w:rsidRPr="00626157">
        <w:rPr>
          <w:rFonts w:ascii="David" w:hAnsi="David" w:cs="David" w:hint="cs"/>
          <w:sz w:val="24"/>
          <w:szCs w:val="24"/>
          <w:rtl/>
        </w:rPr>
        <w:t xml:space="preserve"> </w:t>
      </w:r>
      <w:r w:rsidRPr="00626157">
        <w:rPr>
          <w:rFonts w:ascii="David" w:hAnsi="David" w:cs="David"/>
          <w:sz w:val="24"/>
          <w:szCs w:val="24"/>
          <w:rtl/>
        </w:rPr>
        <w:t>–</w:t>
      </w:r>
      <w:r w:rsidRPr="00626157">
        <w:rPr>
          <w:rFonts w:ascii="David" w:hAnsi="David" w:cs="David" w:hint="cs"/>
          <w:sz w:val="24"/>
          <w:szCs w:val="24"/>
          <w:rtl/>
        </w:rPr>
        <w:t xml:space="preserve"> לנושה ששעבד נכס ראשון יש עדיפות פירעון מהנכס על פני נושה שני ששעבד את אותו הנכס של החייב, או לחלופין </w:t>
      </w:r>
      <w:r w:rsidRPr="00626157">
        <w:rPr>
          <w:rFonts w:ascii="David" w:hAnsi="David" w:cs="David"/>
          <w:sz w:val="24"/>
          <w:szCs w:val="24"/>
          <w:rtl/>
        </w:rPr>
        <w:t>–</w:t>
      </w:r>
      <w:r w:rsidRPr="00626157">
        <w:rPr>
          <w:rFonts w:ascii="David" w:hAnsi="David" w:cs="David" w:hint="cs"/>
          <w:sz w:val="24"/>
          <w:szCs w:val="24"/>
          <w:rtl/>
        </w:rPr>
        <w:t xml:space="preserve"> הנושה הראשון זכאי לסילוק מלא של החוב של החייב כלפיו (וסילוק השעבוד כתוצאה מכך), אם הנושה השני רוצה להיפרע מהנכס המשועבד. </w:t>
      </w:r>
    </w:p>
    <w:p w14:paraId="27979C9E" w14:textId="77777777" w:rsidR="00626157" w:rsidRDefault="00626157" w:rsidP="00AA083D">
      <w:pPr>
        <w:spacing w:after="0" w:line="276" w:lineRule="auto"/>
        <w:jc w:val="both"/>
        <w:rPr>
          <w:rFonts w:ascii="David" w:hAnsi="David" w:cs="David"/>
          <w:sz w:val="24"/>
          <w:szCs w:val="24"/>
          <w:u w:val="single"/>
          <w:rtl/>
        </w:rPr>
      </w:pPr>
    </w:p>
    <w:p w14:paraId="5A0FE4DF" w14:textId="1FDACA82" w:rsidR="00626157" w:rsidRPr="00626157" w:rsidRDefault="00C8333D" w:rsidP="00AA083D">
      <w:pPr>
        <w:spacing w:after="0" w:line="276" w:lineRule="auto"/>
        <w:jc w:val="both"/>
        <w:rPr>
          <w:rFonts w:ascii="David" w:hAnsi="David" w:cs="David"/>
          <w:sz w:val="24"/>
          <w:szCs w:val="24"/>
        </w:rPr>
      </w:pPr>
      <w:r w:rsidRPr="00626157">
        <w:rPr>
          <w:rFonts w:ascii="David" w:hAnsi="David" w:cs="David" w:hint="cs"/>
          <w:sz w:val="24"/>
          <w:szCs w:val="24"/>
          <w:u w:val="single"/>
          <w:rtl/>
        </w:rPr>
        <w:t>אם זהו המצב</w:t>
      </w:r>
      <w:r w:rsidRPr="00626157">
        <w:rPr>
          <w:rFonts w:ascii="David" w:hAnsi="David" w:cs="David" w:hint="cs"/>
          <w:sz w:val="24"/>
          <w:szCs w:val="24"/>
          <w:rtl/>
        </w:rPr>
        <w:t xml:space="preserve"> </w:t>
      </w:r>
      <w:r w:rsidRPr="00626157">
        <w:rPr>
          <w:rFonts w:ascii="David" w:hAnsi="David" w:cs="David"/>
          <w:sz w:val="24"/>
          <w:szCs w:val="24"/>
          <w:rtl/>
        </w:rPr>
        <w:t>–</w:t>
      </w:r>
      <w:r w:rsidRPr="00626157">
        <w:rPr>
          <w:rFonts w:ascii="David" w:hAnsi="David" w:cs="David" w:hint="cs"/>
          <w:sz w:val="24"/>
          <w:szCs w:val="24"/>
          <w:rtl/>
        </w:rPr>
        <w:t xml:space="preserve"> לכאורה לא אכפת לנושה הראשון בעל השעבוד אם החייב שעבד בשנית את אותו הנכס בלי רשותו. </w:t>
      </w:r>
    </w:p>
    <w:p w14:paraId="72BB5F7B" w14:textId="77777777" w:rsidR="00626157" w:rsidRDefault="00626157" w:rsidP="00AA083D">
      <w:pPr>
        <w:spacing w:after="0" w:line="276" w:lineRule="auto"/>
        <w:jc w:val="both"/>
        <w:rPr>
          <w:rFonts w:ascii="David" w:hAnsi="David" w:cs="David"/>
          <w:sz w:val="24"/>
          <w:szCs w:val="24"/>
          <w:u w:val="single"/>
          <w:rtl/>
        </w:rPr>
      </w:pPr>
    </w:p>
    <w:p w14:paraId="55A6C04E" w14:textId="2BC2FEF2" w:rsidR="00626157" w:rsidRPr="00626157" w:rsidRDefault="00C8333D" w:rsidP="00AA083D">
      <w:pPr>
        <w:spacing w:after="0" w:line="276" w:lineRule="auto"/>
        <w:jc w:val="both"/>
        <w:rPr>
          <w:rFonts w:ascii="David" w:hAnsi="David" w:cs="David"/>
          <w:sz w:val="24"/>
          <w:szCs w:val="24"/>
        </w:rPr>
      </w:pPr>
      <w:r w:rsidRPr="00626157">
        <w:rPr>
          <w:rFonts w:ascii="David" w:hAnsi="David" w:cs="David" w:hint="cs"/>
          <w:sz w:val="24"/>
          <w:szCs w:val="24"/>
          <w:u w:val="single"/>
          <w:rtl/>
        </w:rPr>
        <w:t>אם כן, למה המחוקק קבע שהחייב רשאי לעשות כך רק אם ההסכם בין החייב לנושה הראשון לא הגביל פעולת שעבוד נוספת על אותו הנכס?</w:t>
      </w:r>
      <w:r w:rsidRPr="00626157">
        <w:rPr>
          <w:rFonts w:ascii="David" w:hAnsi="David" w:cs="David" w:hint="cs"/>
          <w:sz w:val="24"/>
          <w:szCs w:val="24"/>
          <w:rtl/>
        </w:rPr>
        <w:t xml:space="preserve"> התשובה היא שלמרות שיש עדיפות לנושה הראשון בפירעון, הנושה הראשון לא בהכרח רוצה שהנכס ששעבד ייפרע, הוא כברירת-מחדל רוצה שהחייב ייפרע את החוב שלווה ממנו בתוספת הריבית. </w:t>
      </w:r>
      <w:r w:rsidRPr="00626157">
        <w:rPr>
          <w:rFonts w:ascii="David" w:hAnsi="David" w:cs="David" w:hint="cs"/>
          <w:b/>
          <w:bCs/>
          <w:sz w:val="24"/>
          <w:szCs w:val="24"/>
          <w:rtl/>
        </w:rPr>
        <w:t>הוא רוצה הכנסה קבועה ושוטפת</w:t>
      </w:r>
      <w:r w:rsidRPr="00626157">
        <w:rPr>
          <w:rFonts w:ascii="David" w:hAnsi="David" w:cs="David" w:hint="cs"/>
          <w:sz w:val="24"/>
          <w:szCs w:val="24"/>
          <w:rtl/>
        </w:rPr>
        <w:t xml:space="preserve">, ולצורך זה הוא נתן את ההלוואה מלכתחילה, לא בשביל לפרוע את הנכס במקרה של חדל"פ החייב. </w:t>
      </w:r>
    </w:p>
    <w:p w14:paraId="0BFEEAEB" w14:textId="77777777" w:rsidR="00626157" w:rsidRDefault="00626157" w:rsidP="00AA083D">
      <w:pPr>
        <w:spacing w:after="0" w:line="276" w:lineRule="auto"/>
        <w:jc w:val="both"/>
        <w:rPr>
          <w:rFonts w:ascii="David" w:hAnsi="David" w:cs="David"/>
          <w:b/>
          <w:bCs/>
          <w:sz w:val="24"/>
          <w:szCs w:val="24"/>
          <w:rtl/>
        </w:rPr>
      </w:pPr>
    </w:p>
    <w:p w14:paraId="18395E46" w14:textId="75F325D2" w:rsidR="00626157" w:rsidRPr="00626157" w:rsidRDefault="00C8333D" w:rsidP="00AA083D">
      <w:pPr>
        <w:spacing w:after="0" w:line="276" w:lineRule="auto"/>
        <w:jc w:val="both"/>
        <w:rPr>
          <w:rFonts w:ascii="David" w:hAnsi="David" w:cs="David"/>
          <w:sz w:val="24"/>
          <w:szCs w:val="24"/>
        </w:rPr>
      </w:pPr>
      <w:r w:rsidRPr="00626157">
        <w:rPr>
          <w:rFonts w:ascii="David" w:hAnsi="David" w:cs="David" w:hint="cs"/>
          <w:b/>
          <w:bCs/>
          <w:sz w:val="24"/>
          <w:szCs w:val="24"/>
          <w:rtl/>
        </w:rPr>
        <w:t>אבל</w:t>
      </w:r>
      <w:r w:rsidRPr="00626157">
        <w:rPr>
          <w:rFonts w:ascii="David" w:hAnsi="David" w:cs="David" w:hint="cs"/>
          <w:sz w:val="24"/>
          <w:szCs w:val="24"/>
          <w:rtl/>
        </w:rPr>
        <w:t xml:space="preserve">, אם החייב המשיך לשלם לנושה הראשון בהתאם להלוואה, אך לא החזיר את ההלוואה לנושה השני ששעבד את אותו הנכס פעם שנייה </w:t>
      </w:r>
      <w:r w:rsidRPr="00626157">
        <w:rPr>
          <w:rFonts w:ascii="David" w:hAnsi="David" w:cs="David"/>
          <w:sz w:val="24"/>
          <w:szCs w:val="24"/>
          <w:rtl/>
        </w:rPr>
        <w:t>–</w:t>
      </w:r>
      <w:r w:rsidRPr="00626157">
        <w:rPr>
          <w:rFonts w:ascii="David" w:hAnsi="David" w:cs="David" w:hint="cs"/>
          <w:sz w:val="24"/>
          <w:szCs w:val="24"/>
          <w:rtl/>
        </w:rPr>
        <w:t xml:space="preserve"> החייב ייכנס להליך של חדלות פירעון והנכס המשועבד או החוב לנושה הראשון </w:t>
      </w:r>
      <w:r w:rsidRPr="00626157">
        <w:rPr>
          <w:rFonts w:ascii="David" w:hAnsi="David" w:cs="David"/>
          <w:sz w:val="24"/>
          <w:szCs w:val="24"/>
          <w:rtl/>
        </w:rPr>
        <w:t>–</w:t>
      </w:r>
      <w:r w:rsidRPr="00626157">
        <w:rPr>
          <w:rFonts w:ascii="David" w:hAnsi="David" w:cs="David" w:hint="cs"/>
          <w:sz w:val="24"/>
          <w:szCs w:val="24"/>
          <w:rtl/>
        </w:rPr>
        <w:t xml:space="preserve"> </w:t>
      </w:r>
      <w:r w:rsidRPr="00626157">
        <w:rPr>
          <w:rFonts w:ascii="David" w:hAnsi="David" w:cs="David" w:hint="cs"/>
          <w:b/>
          <w:bCs/>
          <w:sz w:val="24"/>
          <w:szCs w:val="24"/>
          <w:rtl/>
        </w:rPr>
        <w:t>ייפרעו לנושה הראשון קודם, למרות שהוא לא רצה בכך</w:t>
      </w:r>
      <w:r w:rsidRPr="00626157">
        <w:rPr>
          <w:rFonts w:ascii="David" w:hAnsi="David" w:cs="David" w:hint="cs"/>
          <w:sz w:val="24"/>
          <w:szCs w:val="24"/>
          <w:rtl/>
        </w:rPr>
        <w:t xml:space="preserve">, בהיותו הנושה שקיבל בזמן את החזרי ההלוואה. הוא בכלל לא רצה שהחייב ייכנס להליך חדל"פ, הוא רצה החזרי הלוואה שוטפים עם ריבית. </w:t>
      </w:r>
    </w:p>
    <w:p w14:paraId="623054AB" w14:textId="77777777" w:rsidR="00626157" w:rsidRDefault="00626157" w:rsidP="00AA083D">
      <w:pPr>
        <w:spacing w:after="0" w:line="276" w:lineRule="auto"/>
        <w:jc w:val="both"/>
        <w:rPr>
          <w:rFonts w:ascii="David" w:hAnsi="David" w:cs="David"/>
          <w:sz w:val="24"/>
          <w:szCs w:val="24"/>
          <w:u w:val="single"/>
          <w:rtl/>
        </w:rPr>
      </w:pPr>
    </w:p>
    <w:p w14:paraId="3E52611F" w14:textId="753A8C96" w:rsidR="00C8333D" w:rsidRPr="00626157" w:rsidRDefault="00C8333D" w:rsidP="00AA083D">
      <w:pPr>
        <w:spacing w:after="0" w:line="276" w:lineRule="auto"/>
        <w:jc w:val="both"/>
        <w:rPr>
          <w:rFonts w:ascii="David" w:hAnsi="David" w:cs="David"/>
          <w:sz w:val="24"/>
          <w:szCs w:val="24"/>
        </w:rPr>
      </w:pPr>
      <w:r w:rsidRPr="00626157">
        <w:rPr>
          <w:rFonts w:ascii="David" w:hAnsi="David" w:cs="David" w:hint="cs"/>
          <w:sz w:val="24"/>
          <w:szCs w:val="24"/>
          <w:u w:val="single"/>
          <w:rtl/>
        </w:rPr>
        <w:t>בגלל זה</w:t>
      </w:r>
      <w:r w:rsidRPr="00626157">
        <w:rPr>
          <w:rFonts w:ascii="David" w:hAnsi="David" w:cs="David" w:hint="cs"/>
          <w:sz w:val="24"/>
          <w:szCs w:val="24"/>
          <w:rtl/>
        </w:rPr>
        <w:t xml:space="preserve"> </w:t>
      </w:r>
      <w:r w:rsidRPr="00626157">
        <w:rPr>
          <w:rFonts w:ascii="David" w:hAnsi="David" w:cs="David"/>
          <w:sz w:val="24"/>
          <w:szCs w:val="24"/>
          <w:rtl/>
        </w:rPr>
        <w:t>–</w:t>
      </w:r>
      <w:r w:rsidRPr="00626157">
        <w:rPr>
          <w:rFonts w:ascii="David" w:hAnsi="David" w:cs="David" w:hint="cs"/>
          <w:sz w:val="24"/>
          <w:szCs w:val="24"/>
          <w:rtl/>
        </w:rPr>
        <w:t xml:space="preserve"> קבע המחוקק </w:t>
      </w:r>
      <w:r w:rsidRPr="00626157">
        <w:rPr>
          <w:rFonts w:ascii="David" w:hAnsi="David" w:cs="David" w:hint="cs"/>
          <w:b/>
          <w:bCs/>
          <w:sz w:val="24"/>
          <w:szCs w:val="24"/>
          <w:rtl/>
        </w:rPr>
        <w:t>שניתן להגביל שעבוד שני</w:t>
      </w:r>
      <w:r w:rsidRPr="00626157">
        <w:rPr>
          <w:rFonts w:ascii="David" w:hAnsi="David" w:cs="David" w:hint="cs"/>
          <w:sz w:val="24"/>
          <w:szCs w:val="24"/>
          <w:rtl/>
        </w:rPr>
        <w:t xml:space="preserve"> על הנכס בהסכם ההלוואה והשעבוד הראשון. כמובן שאם החייב בכל זאת משעבד את הנכס פעם שנייה ללא הסכמת בעל השעבוד הראשון (אם נקבע בחוזה ביניהם שאסור לו לשעבד) </w:t>
      </w:r>
      <w:r w:rsidRPr="00626157">
        <w:rPr>
          <w:rFonts w:ascii="David" w:hAnsi="David" w:cs="David"/>
          <w:sz w:val="24"/>
          <w:szCs w:val="24"/>
          <w:rtl/>
        </w:rPr>
        <w:t>–</w:t>
      </w:r>
      <w:r w:rsidRPr="00626157">
        <w:rPr>
          <w:rFonts w:ascii="David" w:hAnsi="David" w:cs="David" w:hint="cs"/>
          <w:sz w:val="24"/>
          <w:szCs w:val="24"/>
          <w:rtl/>
        </w:rPr>
        <w:t xml:space="preserve"> השעבוד השני הוא בעל תוקף, והחייב ביצע הפרת חוזה בכך שביצע שעבוד נוסף. עצם הפרת החוזה מהווה הרתעה לחייב מלבצע שעבוד נוסף, אך מנגד, הנושה הראשון יגלה על ההפרה רק כשהחייב נכנס להליך חדל"פ ומתגבש סדר הנושים בהליך החדל"פ. כיוון שהליך החדל"פ </w:t>
      </w:r>
      <w:r w:rsidRPr="00626157">
        <w:rPr>
          <w:rFonts w:ascii="David" w:hAnsi="David" w:cs="David" w:hint="cs"/>
          <w:b/>
          <w:bCs/>
          <w:sz w:val="24"/>
          <w:szCs w:val="24"/>
          <w:rtl/>
        </w:rPr>
        <w:t>מאיין תוקפם של חוזים בין החייב לצדדי ג' בנסיבות מסוימות</w:t>
      </w:r>
      <w:r w:rsidRPr="00626157">
        <w:rPr>
          <w:rFonts w:ascii="David" w:hAnsi="David" w:cs="David" w:hint="cs"/>
          <w:sz w:val="24"/>
          <w:szCs w:val="24"/>
          <w:rtl/>
        </w:rPr>
        <w:t xml:space="preserve"> (ראה לעיל בחלק הקודם במחברת) </w:t>
      </w:r>
      <w:r w:rsidRPr="00626157">
        <w:rPr>
          <w:rFonts w:ascii="David" w:hAnsi="David" w:cs="David"/>
          <w:sz w:val="24"/>
          <w:szCs w:val="24"/>
          <w:rtl/>
        </w:rPr>
        <w:t>–</w:t>
      </w:r>
      <w:r w:rsidRPr="00626157">
        <w:rPr>
          <w:rFonts w:ascii="David" w:hAnsi="David" w:cs="David" w:hint="cs"/>
          <w:sz w:val="24"/>
          <w:szCs w:val="24"/>
          <w:rtl/>
        </w:rPr>
        <w:t xml:space="preserve"> יש בכך בעייתיות לנושה הראשון.</w:t>
      </w:r>
    </w:p>
    <w:p w14:paraId="0670322A" w14:textId="77777777" w:rsidR="00FE304B" w:rsidRDefault="00FE304B" w:rsidP="00AA083D">
      <w:pPr>
        <w:spacing w:after="0" w:line="276" w:lineRule="auto"/>
        <w:jc w:val="both"/>
        <w:rPr>
          <w:rFonts w:ascii="David" w:hAnsi="David" w:cs="David"/>
          <w:b/>
          <w:bCs/>
          <w:sz w:val="24"/>
          <w:szCs w:val="24"/>
          <w:rtl/>
        </w:rPr>
      </w:pPr>
    </w:p>
    <w:p w14:paraId="1DF033E6" w14:textId="4127EE9E" w:rsidR="00AA083D" w:rsidRDefault="00AA083D" w:rsidP="00AA083D">
      <w:pPr>
        <w:spacing w:after="0" w:line="276" w:lineRule="auto"/>
        <w:jc w:val="both"/>
        <w:rPr>
          <w:rFonts w:ascii="David" w:hAnsi="David" w:cs="David"/>
          <w:sz w:val="24"/>
          <w:szCs w:val="24"/>
          <w:rtl/>
        </w:rPr>
      </w:pPr>
      <w:r>
        <w:rPr>
          <w:rFonts w:ascii="David" w:hAnsi="David" w:cs="David" w:hint="cs"/>
          <w:b/>
          <w:bCs/>
          <w:sz w:val="24"/>
          <w:szCs w:val="24"/>
          <w:rtl/>
        </w:rPr>
        <w:t xml:space="preserve">זכותו של מי תיפרע תחילה? </w:t>
      </w:r>
      <w:r w:rsidR="00500AF3">
        <w:rPr>
          <w:rFonts w:ascii="David" w:hAnsi="David" w:cs="David" w:hint="cs"/>
          <w:sz w:val="24"/>
          <w:szCs w:val="24"/>
          <w:rtl/>
        </w:rPr>
        <w:t xml:space="preserve">עניין של לוחות זמנים, קדימות בזמן תזכה בעדיפות. השאלה, קדימות בזמן ביחס למה? יש את השלב של יצירת השעבוד ואת השלב של שכלול השעבוד. </w:t>
      </w:r>
    </w:p>
    <w:p w14:paraId="17B167A1" w14:textId="08FEDE8D" w:rsidR="00500AF3" w:rsidRDefault="00500AF3" w:rsidP="00AA083D">
      <w:pPr>
        <w:spacing w:after="0" w:line="276" w:lineRule="auto"/>
        <w:jc w:val="both"/>
        <w:rPr>
          <w:rFonts w:ascii="David" w:hAnsi="David" w:cs="David"/>
          <w:sz w:val="24"/>
          <w:szCs w:val="24"/>
          <w:rtl/>
        </w:rPr>
      </w:pPr>
      <w:r>
        <w:rPr>
          <w:rFonts w:ascii="David" w:hAnsi="David" w:cs="David" w:hint="cs"/>
          <w:sz w:val="24"/>
          <w:szCs w:val="24"/>
          <w:rtl/>
        </w:rPr>
        <w:t>התשובה מתפצלת ל2</w:t>
      </w:r>
      <w:r w:rsidR="005E0242">
        <w:rPr>
          <w:rFonts w:ascii="David" w:hAnsi="David" w:cs="David" w:hint="cs"/>
          <w:sz w:val="24"/>
          <w:szCs w:val="24"/>
          <w:rtl/>
        </w:rPr>
        <w:t xml:space="preserve">, משתנה לפי מי הבעלים של הנכס המשועבד. אם הבעלים הוא אדם פרטי, נפנה לרשם </w:t>
      </w:r>
      <w:proofErr w:type="spellStart"/>
      <w:r w:rsidR="005E0242">
        <w:rPr>
          <w:rFonts w:ascii="David" w:hAnsi="David" w:cs="David" w:hint="cs"/>
          <w:sz w:val="24"/>
          <w:szCs w:val="24"/>
          <w:rtl/>
        </w:rPr>
        <w:t>המשכונות</w:t>
      </w:r>
      <w:proofErr w:type="spellEnd"/>
      <w:r w:rsidR="005E0242">
        <w:rPr>
          <w:rFonts w:ascii="David" w:hAnsi="David" w:cs="David" w:hint="cs"/>
          <w:sz w:val="24"/>
          <w:szCs w:val="24"/>
          <w:rtl/>
        </w:rPr>
        <w:t>/רשם המקרקעין. אם הבעלים הוא חברה, יש צורך לפנות לרשם החברות.</w:t>
      </w:r>
    </w:p>
    <w:p w14:paraId="05EA9D0C" w14:textId="0800CEE2" w:rsidR="00500AF3" w:rsidRDefault="00D074DD">
      <w:pPr>
        <w:pStyle w:val="a7"/>
        <w:numPr>
          <w:ilvl w:val="0"/>
          <w:numId w:val="36"/>
        </w:numPr>
        <w:spacing w:after="0" w:line="276" w:lineRule="auto"/>
        <w:jc w:val="both"/>
        <w:rPr>
          <w:rFonts w:ascii="David" w:hAnsi="David" w:cs="David"/>
          <w:sz w:val="24"/>
          <w:szCs w:val="24"/>
        </w:rPr>
      </w:pPr>
      <w:r w:rsidRPr="00654DCC">
        <w:rPr>
          <w:rFonts w:ascii="David" w:hAnsi="David" w:cs="David" w:hint="cs"/>
          <w:b/>
          <w:bCs/>
          <w:sz w:val="24"/>
          <w:szCs w:val="24"/>
          <w:rtl/>
        </w:rPr>
        <w:t xml:space="preserve">כשמדובר ברשם </w:t>
      </w:r>
      <w:proofErr w:type="spellStart"/>
      <w:r w:rsidRPr="00654DCC">
        <w:rPr>
          <w:rFonts w:ascii="David" w:hAnsi="David" w:cs="David" w:hint="cs"/>
          <w:b/>
          <w:bCs/>
          <w:sz w:val="24"/>
          <w:szCs w:val="24"/>
          <w:rtl/>
        </w:rPr>
        <w:t>המשכונות</w:t>
      </w:r>
      <w:proofErr w:type="spellEnd"/>
      <w:r w:rsidRPr="00654DCC">
        <w:rPr>
          <w:rFonts w:ascii="David" w:hAnsi="David" w:cs="David" w:hint="cs"/>
          <w:b/>
          <w:bCs/>
          <w:sz w:val="24"/>
          <w:szCs w:val="24"/>
          <w:rtl/>
        </w:rPr>
        <w:t xml:space="preserve"> / רשם המקרקעין לאדם פרטי</w:t>
      </w:r>
      <w:r>
        <w:rPr>
          <w:rFonts w:ascii="David" w:hAnsi="David" w:cs="David" w:hint="cs"/>
          <w:sz w:val="24"/>
          <w:szCs w:val="24"/>
          <w:rtl/>
        </w:rPr>
        <w:t xml:space="preserve"> </w:t>
      </w:r>
      <w:r w:rsidR="00654DCC">
        <w:rPr>
          <w:rFonts w:ascii="David" w:hAnsi="David" w:cs="David"/>
          <w:sz w:val="24"/>
          <w:szCs w:val="24"/>
          <w:rtl/>
        </w:rPr>
        <w:t>–</w:t>
      </w:r>
      <w:r>
        <w:rPr>
          <w:rFonts w:ascii="David" w:hAnsi="David" w:cs="David" w:hint="cs"/>
          <w:sz w:val="24"/>
          <w:szCs w:val="24"/>
          <w:rtl/>
        </w:rPr>
        <w:t xml:space="preserve"> </w:t>
      </w:r>
      <w:r w:rsidR="00654DCC">
        <w:rPr>
          <w:rFonts w:ascii="David" w:hAnsi="David" w:cs="David" w:hint="cs"/>
          <w:sz w:val="24"/>
          <w:szCs w:val="24"/>
          <w:rtl/>
        </w:rPr>
        <w:t xml:space="preserve">הקדימות בזמן נבחנת לפי </w:t>
      </w:r>
      <w:r w:rsidR="00654DCC" w:rsidRPr="005E0242">
        <w:rPr>
          <w:rFonts w:ascii="David" w:hAnsi="David" w:cs="David" w:hint="cs"/>
          <w:sz w:val="24"/>
          <w:szCs w:val="24"/>
          <w:shd w:val="clear" w:color="auto" w:fill="E7E6E6" w:themeFill="background2"/>
          <w:rtl/>
        </w:rPr>
        <w:t>מועד שכלול השעבוד</w:t>
      </w:r>
      <w:r w:rsidR="00654DCC">
        <w:rPr>
          <w:rFonts w:ascii="David" w:hAnsi="David" w:cs="David" w:hint="cs"/>
          <w:sz w:val="24"/>
          <w:szCs w:val="24"/>
          <w:rtl/>
        </w:rPr>
        <w:t xml:space="preserve"> (מהרגע שהשעבוד נרשם בגוף הרלוונטי)</w:t>
      </w:r>
      <w:r w:rsidR="00DB4D00">
        <w:rPr>
          <w:rFonts w:ascii="David" w:hAnsi="David" w:cs="David" w:hint="cs"/>
          <w:sz w:val="24"/>
          <w:szCs w:val="24"/>
          <w:rtl/>
        </w:rPr>
        <w:t>. זה בעצם "מרוץ אל הרשם".</w:t>
      </w:r>
    </w:p>
    <w:p w14:paraId="72FA83E6" w14:textId="5B206717" w:rsidR="00D074DD" w:rsidRDefault="00D074DD">
      <w:pPr>
        <w:pStyle w:val="a7"/>
        <w:numPr>
          <w:ilvl w:val="0"/>
          <w:numId w:val="36"/>
        </w:numPr>
        <w:spacing w:after="0" w:line="276" w:lineRule="auto"/>
        <w:jc w:val="both"/>
        <w:rPr>
          <w:rFonts w:ascii="David" w:hAnsi="David" w:cs="David"/>
          <w:sz w:val="24"/>
          <w:szCs w:val="24"/>
        </w:rPr>
      </w:pPr>
      <w:r w:rsidRPr="003175AA">
        <w:rPr>
          <w:rFonts w:ascii="David" w:hAnsi="David" w:cs="David" w:hint="cs"/>
          <w:b/>
          <w:bCs/>
          <w:sz w:val="24"/>
          <w:szCs w:val="24"/>
          <w:rtl/>
        </w:rPr>
        <w:t>כשמדובר ברשם החברות</w:t>
      </w:r>
      <w:r>
        <w:rPr>
          <w:rFonts w:ascii="David" w:hAnsi="David" w:cs="David" w:hint="cs"/>
          <w:sz w:val="24"/>
          <w:szCs w:val="24"/>
          <w:rtl/>
        </w:rPr>
        <w:t xml:space="preserve"> </w:t>
      </w:r>
      <w:r w:rsidR="00FE179C">
        <w:rPr>
          <w:rFonts w:ascii="David" w:hAnsi="David" w:cs="David"/>
          <w:sz w:val="24"/>
          <w:szCs w:val="24"/>
          <w:rtl/>
        </w:rPr>
        <w:t>–</w:t>
      </w:r>
      <w:r>
        <w:rPr>
          <w:rFonts w:ascii="David" w:hAnsi="David" w:cs="David" w:hint="cs"/>
          <w:sz w:val="24"/>
          <w:szCs w:val="24"/>
          <w:rtl/>
        </w:rPr>
        <w:t xml:space="preserve"> </w:t>
      </w:r>
      <w:r w:rsidR="00FE179C" w:rsidRPr="003E268B">
        <w:rPr>
          <w:rFonts w:ascii="David" w:hAnsi="David" w:cs="David" w:hint="cs"/>
          <w:b/>
          <w:bCs/>
          <w:sz w:val="24"/>
          <w:szCs w:val="24"/>
          <w:shd w:val="clear" w:color="auto" w:fill="DEEAF6" w:themeFill="accent5" w:themeFillTint="33"/>
          <w:rtl/>
        </w:rPr>
        <w:t>ס'179(א)</w:t>
      </w:r>
      <w:r w:rsidR="00FE179C">
        <w:rPr>
          <w:rFonts w:ascii="David" w:hAnsi="David" w:cs="David" w:hint="cs"/>
          <w:sz w:val="24"/>
          <w:szCs w:val="24"/>
          <w:rtl/>
        </w:rPr>
        <w:t xml:space="preserve"> לפקודת החברות (אחרי </w:t>
      </w:r>
      <w:r w:rsidR="00FE179C" w:rsidRPr="003E268B">
        <w:rPr>
          <w:rFonts w:ascii="David" w:hAnsi="David" w:cs="David" w:hint="cs"/>
          <w:b/>
          <w:bCs/>
          <w:sz w:val="24"/>
          <w:szCs w:val="24"/>
          <w:shd w:val="clear" w:color="auto" w:fill="DEEAF6" w:themeFill="accent5" w:themeFillTint="33"/>
          <w:rtl/>
        </w:rPr>
        <w:t>ס'178</w:t>
      </w:r>
      <w:r w:rsidR="00FE179C">
        <w:rPr>
          <w:rFonts w:ascii="David" w:hAnsi="David" w:cs="David" w:hint="cs"/>
          <w:sz w:val="24"/>
          <w:szCs w:val="24"/>
          <w:rtl/>
        </w:rPr>
        <w:t xml:space="preserve"> שקובע שצריך לרשום את השעבוד), קובע שהצדדים נדרשים להגיש את המסמכים לרשם החברות תוך 21 יום מיום יצירת השעבוד (חתימת ההסכם).</w:t>
      </w:r>
      <w:r w:rsidR="003E268B">
        <w:rPr>
          <w:rFonts w:ascii="David" w:hAnsi="David" w:cs="David" w:hint="cs"/>
          <w:sz w:val="24"/>
          <w:szCs w:val="24"/>
          <w:rtl/>
        </w:rPr>
        <w:t xml:space="preserve"> ביהמ"ש העליון שאל את עצמו מה האינטרס של המחוקק לקצוב זמן, הרי זה האינטרס של הנושה לבצע את הרישום, אין בזה היגיון. אלא אם כן, המחוקק קוצב 21 יום על מנת ללמד שאם וכאשר מגיע הנושה לרשם החברות בתוך פרק הזמן הזה, הרי שעדיפותו בנכס המש</w:t>
      </w:r>
      <w:r w:rsidR="002651D4">
        <w:rPr>
          <w:rFonts w:ascii="David" w:hAnsi="David" w:cs="David" w:hint="cs"/>
          <w:sz w:val="24"/>
          <w:szCs w:val="24"/>
          <w:rtl/>
        </w:rPr>
        <w:t>ו</w:t>
      </w:r>
      <w:r w:rsidR="003E268B">
        <w:rPr>
          <w:rFonts w:ascii="David" w:hAnsi="David" w:cs="David" w:hint="cs"/>
          <w:sz w:val="24"/>
          <w:szCs w:val="24"/>
          <w:rtl/>
        </w:rPr>
        <w:t xml:space="preserve">עבד תחול רטרואקטיבית מיום </w:t>
      </w:r>
      <w:r w:rsidR="003E268B">
        <w:rPr>
          <w:rFonts w:ascii="David" w:hAnsi="David" w:cs="David" w:hint="cs"/>
          <w:sz w:val="24"/>
          <w:szCs w:val="24"/>
          <w:rtl/>
        </w:rPr>
        <w:lastRenderedPageBreak/>
        <w:t xml:space="preserve">יצירת השעבוד, לא מיום שכלול השעבוד. ביהמ"ש גורס שאם הרישום רטרואקטיבי, אז יש היגיון בזה שהמחוקק קוצב את זה בזמן. </w:t>
      </w:r>
    </w:p>
    <w:p w14:paraId="2D22A692" w14:textId="78F7944A" w:rsidR="002651D4" w:rsidRDefault="002651D4">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קביעת זמן ארוך יותר הייתה מובילה לחוסר ודאות וחוסר יכולת הסתמכות בעולם העסקי.</w:t>
      </w:r>
    </w:p>
    <w:p w14:paraId="35AAE3B0" w14:textId="1C874FE5" w:rsidR="002651D4" w:rsidRDefault="002651D4">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למה בכל זאת הוסיפו את זה? מבחינה פרקטית מאד קשה לרשום מיד לאחר יצירת השעבוד. לפעמים צריך </w:t>
      </w:r>
      <w:r w:rsidR="00D673C7">
        <w:rPr>
          <w:rFonts w:ascii="David" w:hAnsi="David" w:cs="David" w:hint="cs"/>
          <w:sz w:val="24"/>
          <w:szCs w:val="24"/>
          <w:rtl/>
        </w:rPr>
        <w:t>נוטריון</w:t>
      </w:r>
      <w:r>
        <w:rPr>
          <w:rFonts w:ascii="David" w:hAnsi="David" w:cs="David" w:hint="cs"/>
          <w:sz w:val="24"/>
          <w:szCs w:val="24"/>
          <w:rtl/>
        </w:rPr>
        <w:t xml:space="preserve"> / יועצים / נסיעה לרשם הרלוונטי וכו'. </w:t>
      </w:r>
      <w:r w:rsidR="00027EE8">
        <w:rPr>
          <w:rFonts w:ascii="David" w:hAnsi="David" w:cs="David" w:hint="cs"/>
          <w:sz w:val="24"/>
          <w:szCs w:val="24"/>
          <w:rtl/>
        </w:rPr>
        <w:t xml:space="preserve">אלה תפיסות של ראשית המאה ה20, היום כבר אפשר לרשום שעבוד דרך האינטרנט, אבל זה עדיין לא תוקן / בוטל. </w:t>
      </w:r>
    </w:p>
    <w:p w14:paraId="17117A68" w14:textId="77777777" w:rsidR="005E0242" w:rsidRDefault="00704381">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הצעת חוק המשכון החדש, שאמורה להחליף את חוק המשכון הנוכחי ואת הסעיפים הרלוונטים בפקודת החברות, לא תפעיל כללי שעבוד רטרואקטיביי</w:t>
      </w:r>
      <w:r>
        <w:rPr>
          <w:rFonts w:ascii="David" w:hAnsi="David" w:cs="David" w:hint="eastAsia"/>
          <w:sz w:val="24"/>
          <w:szCs w:val="24"/>
          <w:rtl/>
        </w:rPr>
        <w:t>ם</w:t>
      </w:r>
      <w:r>
        <w:rPr>
          <w:rFonts w:ascii="David" w:hAnsi="David" w:cs="David" w:hint="cs"/>
          <w:sz w:val="24"/>
          <w:szCs w:val="24"/>
          <w:rtl/>
        </w:rPr>
        <w:t xml:space="preserve">. נכון להיום, אנחנו עדיין עם השארית ההיסטורית הזו וזה הדין הקובע. </w:t>
      </w:r>
    </w:p>
    <w:p w14:paraId="3990466A" w14:textId="77777777" w:rsidR="00211259" w:rsidRDefault="00211259" w:rsidP="00211259">
      <w:pPr>
        <w:spacing w:after="0" w:line="276" w:lineRule="auto"/>
        <w:jc w:val="both"/>
        <w:rPr>
          <w:rFonts w:ascii="David" w:hAnsi="David" w:cs="David"/>
          <w:sz w:val="24"/>
          <w:szCs w:val="24"/>
          <w:rtl/>
        </w:rPr>
      </w:pPr>
    </w:p>
    <w:p w14:paraId="4F7242AF" w14:textId="57005D04" w:rsidR="005E0242" w:rsidRPr="00211259" w:rsidRDefault="005E0242" w:rsidP="00211259">
      <w:pPr>
        <w:spacing w:after="0" w:line="276" w:lineRule="auto"/>
        <w:jc w:val="both"/>
        <w:rPr>
          <w:rFonts w:ascii="David" w:hAnsi="David" w:cs="David"/>
          <w:sz w:val="24"/>
          <w:szCs w:val="24"/>
          <w:rtl/>
        </w:rPr>
      </w:pPr>
      <w:r w:rsidRPr="00211259">
        <w:rPr>
          <w:rFonts w:ascii="David" w:hAnsi="David" w:cs="David" w:hint="cs"/>
          <w:sz w:val="24"/>
          <w:szCs w:val="24"/>
          <w:rtl/>
        </w:rPr>
        <w:t xml:space="preserve">מה שברור בשני המקרים האלה, זה </w:t>
      </w:r>
      <w:r w:rsidRPr="00211259">
        <w:rPr>
          <w:rFonts w:ascii="David" w:hAnsi="David" w:cs="David" w:hint="cs"/>
          <w:b/>
          <w:bCs/>
          <w:sz w:val="24"/>
          <w:szCs w:val="24"/>
          <w:rtl/>
        </w:rPr>
        <w:t>שאין שוויון בין הנושים האלו.</w:t>
      </w:r>
      <w:r w:rsidRPr="00211259">
        <w:rPr>
          <w:rFonts w:ascii="David" w:hAnsi="David" w:cs="David" w:hint="cs"/>
          <w:sz w:val="24"/>
          <w:szCs w:val="24"/>
          <w:rtl/>
        </w:rPr>
        <w:t xml:space="preserve"> עד </w:t>
      </w:r>
      <w:r w:rsidR="00211259">
        <w:rPr>
          <w:rFonts w:ascii="David" w:hAnsi="David" w:cs="David" w:hint="cs"/>
          <w:sz w:val="24"/>
          <w:szCs w:val="24"/>
          <w:rtl/>
        </w:rPr>
        <w:t>שהחייב</w:t>
      </w:r>
      <w:r w:rsidRPr="00211259">
        <w:rPr>
          <w:rFonts w:ascii="David" w:hAnsi="David" w:cs="David" w:hint="cs"/>
          <w:sz w:val="24"/>
          <w:szCs w:val="24"/>
          <w:rtl/>
        </w:rPr>
        <w:t xml:space="preserve"> לא יפרע את השקל האחרון לנושה הראשון, הוא לא ישלם שקל לנושה השני. זה לא עובד לפי אחוזים. לכן ההוראה שקבועה </w:t>
      </w:r>
      <w:r w:rsidRPr="00211259">
        <w:rPr>
          <w:rFonts w:ascii="David" w:hAnsi="David" w:cs="David" w:hint="cs"/>
          <w:b/>
          <w:bCs/>
          <w:sz w:val="24"/>
          <w:szCs w:val="24"/>
          <w:shd w:val="clear" w:color="auto" w:fill="DEEAF6" w:themeFill="accent5" w:themeFillTint="33"/>
          <w:rtl/>
        </w:rPr>
        <w:t>בס'23</w:t>
      </w:r>
      <w:r w:rsidR="00993562" w:rsidRPr="00211259">
        <w:rPr>
          <w:rFonts w:ascii="David" w:hAnsi="David" w:cs="David" w:hint="cs"/>
          <w:b/>
          <w:bCs/>
          <w:sz w:val="24"/>
          <w:szCs w:val="24"/>
          <w:shd w:val="clear" w:color="auto" w:fill="DEEAF6" w:themeFill="accent5" w:themeFillTint="33"/>
          <w:rtl/>
        </w:rPr>
        <w:t>2</w:t>
      </w:r>
      <w:r w:rsidRPr="00211259">
        <w:rPr>
          <w:rFonts w:ascii="David" w:hAnsi="David" w:cs="David" w:hint="cs"/>
          <w:sz w:val="24"/>
          <w:szCs w:val="24"/>
          <w:rtl/>
        </w:rPr>
        <w:t xml:space="preserve"> שיש שוויון היא הוראה שגויה, זה לא נכון לכל קבוצה, השוויון רלוונטי רק לנושים לא מובטחים.  </w:t>
      </w:r>
    </w:p>
    <w:p w14:paraId="34580660" w14:textId="77777777" w:rsidR="00E665B0" w:rsidRDefault="00E665B0" w:rsidP="00E665B0">
      <w:pPr>
        <w:spacing w:after="0" w:line="276" w:lineRule="auto"/>
        <w:jc w:val="both"/>
        <w:rPr>
          <w:rFonts w:ascii="David" w:hAnsi="David" w:cs="David"/>
          <w:sz w:val="24"/>
          <w:szCs w:val="24"/>
          <w:rtl/>
        </w:rPr>
      </w:pPr>
    </w:p>
    <w:p w14:paraId="4793A17E" w14:textId="3B59F9FB" w:rsidR="000B0326" w:rsidRPr="000B0326" w:rsidRDefault="000B0326" w:rsidP="00E665B0">
      <w:pPr>
        <w:spacing w:after="0" w:line="276" w:lineRule="auto"/>
        <w:jc w:val="both"/>
        <w:rPr>
          <w:rFonts w:ascii="David" w:hAnsi="David" w:cs="David"/>
          <w:b/>
          <w:bCs/>
          <w:sz w:val="24"/>
          <w:szCs w:val="24"/>
          <w:rtl/>
        </w:rPr>
      </w:pPr>
      <w:r w:rsidRPr="000B0326">
        <w:rPr>
          <w:rFonts w:ascii="David" w:hAnsi="David" w:cs="David" w:hint="cs"/>
          <w:b/>
          <w:bCs/>
          <w:sz w:val="24"/>
          <w:szCs w:val="24"/>
          <w:rtl/>
        </w:rPr>
        <w:t xml:space="preserve">זכויות נוספות שאינן בגדר שיעבוד, אבל בעלות </w:t>
      </w:r>
      <w:r w:rsidRPr="000B0326">
        <w:rPr>
          <w:rFonts w:ascii="David" w:hAnsi="David" w:cs="David" w:hint="cs"/>
          <w:b/>
          <w:bCs/>
          <w:sz w:val="24"/>
          <w:szCs w:val="24"/>
          <w:u w:val="single"/>
          <w:rtl/>
        </w:rPr>
        <w:t>פוטנציאל</w:t>
      </w:r>
      <w:r w:rsidRPr="000B0326">
        <w:rPr>
          <w:rFonts w:ascii="David" w:hAnsi="David" w:cs="David" w:hint="cs"/>
          <w:b/>
          <w:bCs/>
          <w:sz w:val="24"/>
          <w:szCs w:val="24"/>
          <w:rtl/>
        </w:rPr>
        <w:t xml:space="preserve"> להנות מיתרון העדיפות של הקבוצה הראשונה:</w:t>
      </w:r>
    </w:p>
    <w:p w14:paraId="2E43A7F1" w14:textId="769FF6B2" w:rsidR="00AA083D" w:rsidRDefault="000B0326">
      <w:pPr>
        <w:pStyle w:val="a7"/>
        <w:numPr>
          <w:ilvl w:val="0"/>
          <w:numId w:val="37"/>
        </w:numPr>
        <w:spacing w:after="0" w:line="276" w:lineRule="auto"/>
        <w:jc w:val="both"/>
        <w:rPr>
          <w:rFonts w:ascii="David" w:hAnsi="David" w:cs="David"/>
          <w:sz w:val="24"/>
          <w:szCs w:val="24"/>
        </w:rPr>
      </w:pPr>
      <w:r>
        <w:rPr>
          <w:rFonts w:ascii="David" w:hAnsi="David" w:cs="David" w:hint="cs"/>
          <w:sz w:val="24"/>
          <w:szCs w:val="24"/>
          <w:rtl/>
        </w:rPr>
        <w:t xml:space="preserve">תנית </w:t>
      </w:r>
      <w:r w:rsidR="00DF1717">
        <w:rPr>
          <w:rFonts w:ascii="David" w:hAnsi="David" w:cs="David" w:hint="cs"/>
          <w:sz w:val="24"/>
          <w:szCs w:val="24"/>
          <w:rtl/>
        </w:rPr>
        <w:t>שיור</w:t>
      </w:r>
      <w:r w:rsidR="00D8081B">
        <w:rPr>
          <w:rFonts w:ascii="David" w:hAnsi="David" w:cs="David" w:hint="cs"/>
          <w:sz w:val="24"/>
          <w:szCs w:val="24"/>
          <w:rtl/>
        </w:rPr>
        <w:t xml:space="preserve"> בעלות</w:t>
      </w:r>
    </w:p>
    <w:p w14:paraId="5C68E6EC" w14:textId="516A81D6" w:rsidR="000B0326" w:rsidRDefault="000B0326">
      <w:pPr>
        <w:pStyle w:val="a7"/>
        <w:numPr>
          <w:ilvl w:val="0"/>
          <w:numId w:val="37"/>
        </w:numPr>
        <w:spacing w:after="0" w:line="276" w:lineRule="auto"/>
        <w:jc w:val="both"/>
        <w:rPr>
          <w:rFonts w:ascii="David" w:hAnsi="David" w:cs="David"/>
          <w:sz w:val="24"/>
          <w:szCs w:val="24"/>
        </w:rPr>
      </w:pPr>
      <w:r>
        <w:rPr>
          <w:rFonts w:ascii="David" w:hAnsi="David" w:cs="David" w:hint="cs"/>
          <w:sz w:val="24"/>
          <w:szCs w:val="24"/>
          <w:rtl/>
        </w:rPr>
        <w:t>זכות העי</w:t>
      </w:r>
      <w:r w:rsidR="00910E59">
        <w:rPr>
          <w:rFonts w:ascii="David" w:hAnsi="David" w:cs="David" w:hint="cs"/>
          <w:sz w:val="24"/>
          <w:szCs w:val="24"/>
          <w:rtl/>
        </w:rPr>
        <w:t>כ</w:t>
      </w:r>
      <w:r>
        <w:rPr>
          <w:rFonts w:ascii="David" w:hAnsi="David" w:cs="David" w:hint="cs"/>
          <w:sz w:val="24"/>
          <w:szCs w:val="24"/>
          <w:rtl/>
        </w:rPr>
        <w:t>בון</w:t>
      </w:r>
    </w:p>
    <w:p w14:paraId="433342E8" w14:textId="313354FF" w:rsidR="000B0326" w:rsidRPr="002E4B36" w:rsidRDefault="000B0326" w:rsidP="002E4B36">
      <w:pPr>
        <w:pStyle w:val="a7"/>
        <w:numPr>
          <w:ilvl w:val="0"/>
          <w:numId w:val="37"/>
        </w:numPr>
        <w:spacing w:after="0" w:line="276" w:lineRule="auto"/>
        <w:jc w:val="both"/>
        <w:rPr>
          <w:rFonts w:ascii="David" w:hAnsi="David" w:cs="David"/>
          <w:sz w:val="24"/>
          <w:szCs w:val="24"/>
          <w:rtl/>
        </w:rPr>
      </w:pPr>
      <w:r>
        <w:rPr>
          <w:rFonts w:ascii="David" w:hAnsi="David" w:cs="David" w:hint="cs"/>
          <w:sz w:val="24"/>
          <w:szCs w:val="24"/>
          <w:rtl/>
        </w:rPr>
        <w:t>זכות הקיזוז</w:t>
      </w:r>
    </w:p>
    <w:p w14:paraId="12FFB4A3" w14:textId="35F1C79F" w:rsidR="000B0326" w:rsidRDefault="00910E59" w:rsidP="00175EB1">
      <w:pPr>
        <w:spacing w:after="0" w:line="276" w:lineRule="auto"/>
        <w:jc w:val="center"/>
        <w:rPr>
          <w:rFonts w:ascii="David" w:hAnsi="David" w:cs="David"/>
          <w:b/>
          <w:bCs/>
          <w:sz w:val="24"/>
          <w:szCs w:val="24"/>
          <w:rtl/>
        </w:rPr>
      </w:pPr>
      <w:r w:rsidRPr="00175EB1">
        <w:rPr>
          <w:rFonts w:ascii="David" w:hAnsi="David" w:cs="David" w:hint="cs"/>
          <w:b/>
          <w:bCs/>
          <w:sz w:val="24"/>
          <w:szCs w:val="24"/>
          <w:rtl/>
        </w:rPr>
        <w:t>תנית שיעור הבעלות</w:t>
      </w:r>
      <w:r w:rsidR="00175EB1">
        <w:rPr>
          <w:rFonts w:ascii="David" w:hAnsi="David" w:cs="David" w:hint="cs"/>
          <w:b/>
          <w:bCs/>
          <w:sz w:val="24"/>
          <w:szCs w:val="24"/>
          <w:rtl/>
        </w:rPr>
        <w:t xml:space="preserve"> </w:t>
      </w:r>
      <w:r w:rsidR="00175EB1">
        <w:rPr>
          <w:rFonts w:ascii="David" w:hAnsi="David" w:cs="David"/>
          <w:b/>
          <w:bCs/>
          <w:sz w:val="24"/>
          <w:szCs w:val="24"/>
          <w:rtl/>
        </w:rPr>
        <w:t>–</w:t>
      </w:r>
      <w:r w:rsidR="00175EB1">
        <w:rPr>
          <w:rFonts w:ascii="David" w:hAnsi="David" w:cs="David" w:hint="cs"/>
          <w:b/>
          <w:bCs/>
          <w:sz w:val="24"/>
          <w:szCs w:val="24"/>
          <w:rtl/>
        </w:rPr>
        <w:t xml:space="preserve"> </w:t>
      </w:r>
      <w:r w:rsidR="00175EB1" w:rsidRPr="00175EB1">
        <w:rPr>
          <w:rFonts w:ascii="David" w:hAnsi="David" w:cs="David" w:hint="cs"/>
          <w:b/>
          <w:bCs/>
          <w:sz w:val="24"/>
          <w:szCs w:val="24"/>
          <w:shd w:val="clear" w:color="auto" w:fill="DEEAF6" w:themeFill="accent5" w:themeFillTint="33"/>
          <w:rtl/>
        </w:rPr>
        <w:t>ס'251</w:t>
      </w:r>
      <w:r w:rsidR="00175EB1">
        <w:rPr>
          <w:rFonts w:ascii="David" w:hAnsi="David" w:cs="David" w:hint="cs"/>
          <w:b/>
          <w:bCs/>
          <w:sz w:val="24"/>
          <w:szCs w:val="24"/>
          <w:rtl/>
        </w:rPr>
        <w:t xml:space="preserve"> לחוק</w:t>
      </w:r>
    </w:p>
    <w:p w14:paraId="1783C887" w14:textId="77777777" w:rsidR="00175EB1" w:rsidRPr="00175EB1" w:rsidRDefault="00175EB1" w:rsidP="00175EB1">
      <w:pPr>
        <w:spacing w:after="0" w:line="276" w:lineRule="auto"/>
        <w:jc w:val="center"/>
        <w:rPr>
          <w:rFonts w:ascii="David" w:hAnsi="David" w:cs="David"/>
          <w:b/>
          <w:bCs/>
          <w:sz w:val="24"/>
          <w:szCs w:val="24"/>
          <w:rtl/>
        </w:rPr>
      </w:pPr>
    </w:p>
    <w:p w14:paraId="078BEF39" w14:textId="7699BC43" w:rsidR="00910E59" w:rsidRDefault="00910E59" w:rsidP="000B0326">
      <w:pPr>
        <w:spacing w:after="0" w:line="276" w:lineRule="auto"/>
        <w:jc w:val="both"/>
        <w:rPr>
          <w:rFonts w:ascii="David" w:hAnsi="David" w:cs="David"/>
          <w:sz w:val="24"/>
          <w:szCs w:val="24"/>
          <w:rtl/>
        </w:rPr>
      </w:pPr>
      <w:r>
        <w:rPr>
          <w:rFonts w:ascii="David" w:hAnsi="David" w:cs="David" w:hint="cs"/>
          <w:sz w:val="24"/>
          <w:szCs w:val="24"/>
          <w:rtl/>
        </w:rPr>
        <w:t>על פניו, זה משהו שלא קשור לעולם הלוואות, אלא לעסקאות מסוג מכר. מדובר בנכסי מיטלטלין (לא מקרקעין), בהם הקונה רוכש את הנכס מהמוכר, אבל מוסכמים ביניהם 2 דברים:</w:t>
      </w:r>
    </w:p>
    <w:p w14:paraId="3FC7CC51" w14:textId="5BEE9665" w:rsidR="00910E59" w:rsidRDefault="00910E59">
      <w:pPr>
        <w:pStyle w:val="a7"/>
        <w:numPr>
          <w:ilvl w:val="0"/>
          <w:numId w:val="38"/>
        </w:numPr>
        <w:spacing w:after="0" w:line="276" w:lineRule="auto"/>
        <w:jc w:val="both"/>
        <w:rPr>
          <w:rFonts w:ascii="David" w:hAnsi="David" w:cs="David"/>
          <w:sz w:val="24"/>
          <w:szCs w:val="24"/>
        </w:rPr>
      </w:pPr>
      <w:r>
        <w:rPr>
          <w:rFonts w:ascii="David" w:hAnsi="David" w:cs="David" w:hint="cs"/>
          <w:sz w:val="24"/>
          <w:szCs w:val="24"/>
          <w:rtl/>
        </w:rPr>
        <w:t>שהמוכר מוסר פיזית את הנכס לידי הקונה באותו רגע.</w:t>
      </w:r>
    </w:p>
    <w:p w14:paraId="597D7CCD" w14:textId="4734639A" w:rsidR="00910E59" w:rsidRDefault="00910E59">
      <w:pPr>
        <w:pStyle w:val="a7"/>
        <w:numPr>
          <w:ilvl w:val="0"/>
          <w:numId w:val="38"/>
        </w:numPr>
        <w:spacing w:after="0" w:line="276" w:lineRule="auto"/>
        <w:jc w:val="both"/>
        <w:rPr>
          <w:rFonts w:ascii="David" w:hAnsi="David" w:cs="David"/>
          <w:sz w:val="24"/>
          <w:szCs w:val="24"/>
        </w:rPr>
      </w:pPr>
      <w:r>
        <w:rPr>
          <w:rFonts w:ascii="David" w:hAnsi="David" w:cs="David" w:hint="cs"/>
          <w:sz w:val="24"/>
          <w:szCs w:val="24"/>
          <w:rtl/>
        </w:rPr>
        <w:t>הקונה ישלם את תמורת הממכר למוכר בשלב יותר מאוחר (שוטף פלוס</w:t>
      </w:r>
      <w:r w:rsidR="006E40A5">
        <w:rPr>
          <w:rFonts w:ascii="David" w:hAnsi="David" w:cs="David" w:hint="cs"/>
          <w:sz w:val="24"/>
          <w:szCs w:val="24"/>
          <w:rtl/>
        </w:rPr>
        <w:t xml:space="preserve"> 30/60/90</w:t>
      </w:r>
      <w:r>
        <w:rPr>
          <w:rFonts w:ascii="David" w:hAnsi="David" w:cs="David" w:hint="cs"/>
          <w:sz w:val="24"/>
          <w:szCs w:val="24"/>
          <w:rtl/>
        </w:rPr>
        <w:t xml:space="preserve">, תנאי תשלום מקובלים עם לקוחות מסחריים). </w:t>
      </w:r>
    </w:p>
    <w:p w14:paraId="54DDD63B" w14:textId="40526C7D" w:rsidR="00910E59" w:rsidRDefault="006E40A5" w:rsidP="00910E59">
      <w:pPr>
        <w:spacing w:after="0" w:line="276" w:lineRule="auto"/>
        <w:jc w:val="both"/>
        <w:rPr>
          <w:rFonts w:ascii="David" w:hAnsi="David" w:cs="David"/>
          <w:sz w:val="24"/>
          <w:szCs w:val="24"/>
          <w:rtl/>
        </w:rPr>
      </w:pPr>
      <w:r>
        <w:rPr>
          <w:rFonts w:ascii="David" w:hAnsi="David" w:cs="David" w:hint="cs"/>
          <w:sz w:val="24"/>
          <w:szCs w:val="24"/>
          <w:rtl/>
        </w:rPr>
        <w:t xml:space="preserve">הרבה פעמים במצב של חדל"פ, בין מצבת הנושים השונה, מתייצב המוכר שמכר סחורה, שסוכם עליה תשלום שוטף פלוס משהו וטרם הגיע מועד התשלום. </w:t>
      </w:r>
    </w:p>
    <w:p w14:paraId="07C33D37" w14:textId="41B7E0FC" w:rsidR="00F92C0D" w:rsidRDefault="00F92C0D" w:rsidP="00910E59">
      <w:pPr>
        <w:spacing w:after="0" w:line="276" w:lineRule="auto"/>
        <w:jc w:val="both"/>
        <w:rPr>
          <w:rFonts w:ascii="David" w:hAnsi="David" w:cs="David"/>
          <w:sz w:val="24"/>
          <w:szCs w:val="24"/>
          <w:rtl/>
        </w:rPr>
      </w:pPr>
      <w:r>
        <w:rPr>
          <w:rFonts w:ascii="David" w:hAnsi="David" w:cs="David" w:hint="cs"/>
          <w:sz w:val="24"/>
          <w:szCs w:val="24"/>
          <w:rtl/>
        </w:rPr>
        <w:t xml:space="preserve">הטענה של המוכר </w:t>
      </w:r>
      <w:r>
        <w:rPr>
          <w:rFonts w:ascii="David" w:hAnsi="David" w:cs="David"/>
          <w:sz w:val="24"/>
          <w:szCs w:val="24"/>
          <w:rtl/>
        </w:rPr>
        <w:t>–</w:t>
      </w:r>
      <w:r>
        <w:rPr>
          <w:rFonts w:ascii="David" w:hAnsi="David" w:cs="David" w:hint="cs"/>
          <w:sz w:val="24"/>
          <w:szCs w:val="24"/>
          <w:rtl/>
        </w:rPr>
        <w:t xml:space="preserve"> כשהוא מכר את הסחורה, הוסכם שהבעלות בממכר שהוא מוסר נותרת אצלו עד גמר התשלום. כלומר, בעצם הוסכם על פיצול מבחינת לוחות זמנים, בין מועד מסירת האחזקה לבין העברת הבעלות המשפטית.</w:t>
      </w:r>
    </w:p>
    <w:p w14:paraId="765B355D" w14:textId="5833F122" w:rsidR="00F92C0D" w:rsidRDefault="00F92C0D" w:rsidP="00910E59">
      <w:pPr>
        <w:spacing w:after="0" w:line="276" w:lineRule="auto"/>
        <w:jc w:val="both"/>
        <w:rPr>
          <w:rFonts w:ascii="David" w:hAnsi="David" w:cs="David"/>
          <w:sz w:val="24"/>
          <w:szCs w:val="24"/>
          <w:rtl/>
        </w:rPr>
      </w:pPr>
      <w:r>
        <w:rPr>
          <w:rFonts w:ascii="David" w:hAnsi="David" w:cs="David" w:hint="cs"/>
          <w:sz w:val="24"/>
          <w:szCs w:val="24"/>
          <w:rtl/>
        </w:rPr>
        <w:t xml:space="preserve">מסירת האחזקה הייתה בעת העברת הסחורה, אבל מועד העברת הבעלות מבחינה משפטית נדחה עד למועד התשלום בפועל. </w:t>
      </w:r>
      <w:r w:rsidR="00147739">
        <w:rPr>
          <w:rFonts w:ascii="David" w:hAnsi="David" w:cs="David" w:hint="cs"/>
          <w:sz w:val="24"/>
          <w:szCs w:val="24"/>
          <w:rtl/>
        </w:rPr>
        <w:t>אם הבעלות לא עברה, הסחורה שנמצאת אצל החייב היא בבעלות המוכר, היות והיא בבעלותו הוא פשוט בא ולוקח אותו.</w:t>
      </w:r>
    </w:p>
    <w:p w14:paraId="221F0DB8" w14:textId="77777777" w:rsidR="002277CD" w:rsidRDefault="00147739" w:rsidP="00910E59">
      <w:pPr>
        <w:spacing w:after="0" w:line="276" w:lineRule="auto"/>
        <w:jc w:val="both"/>
        <w:rPr>
          <w:rFonts w:ascii="David" w:hAnsi="David" w:cs="David"/>
          <w:sz w:val="24"/>
          <w:szCs w:val="24"/>
          <w:rtl/>
        </w:rPr>
      </w:pPr>
      <w:r>
        <w:rPr>
          <w:rFonts w:ascii="David" w:hAnsi="David" w:cs="David" w:hint="cs"/>
          <w:sz w:val="24"/>
          <w:szCs w:val="24"/>
          <w:rtl/>
        </w:rPr>
        <w:t xml:space="preserve">אם נחדד את זה משפטית, המוכר הוא אפילו לא נושה, הוא יותר טוב מנושה </w:t>
      </w:r>
      <w:r>
        <w:rPr>
          <w:rFonts w:ascii="David" w:hAnsi="David" w:cs="David"/>
          <w:sz w:val="24"/>
          <w:szCs w:val="24"/>
          <w:rtl/>
        </w:rPr>
        <w:t>–</w:t>
      </w:r>
      <w:r>
        <w:rPr>
          <w:rFonts w:ascii="David" w:hAnsi="David" w:cs="David" w:hint="cs"/>
          <w:sz w:val="24"/>
          <w:szCs w:val="24"/>
          <w:rtl/>
        </w:rPr>
        <w:t xml:space="preserve"> החייב מחזיק סחורה שהיא שלו והוא לוקח נכס ששייך לו.</w:t>
      </w:r>
    </w:p>
    <w:p w14:paraId="03E9A496" w14:textId="3CD6C7BD" w:rsidR="00147739" w:rsidRDefault="002277CD" w:rsidP="00910E59">
      <w:pPr>
        <w:spacing w:after="0" w:line="276" w:lineRule="auto"/>
        <w:jc w:val="both"/>
        <w:rPr>
          <w:rFonts w:ascii="David" w:hAnsi="David" w:cs="David"/>
          <w:sz w:val="24"/>
          <w:szCs w:val="24"/>
          <w:rtl/>
        </w:rPr>
      </w:pPr>
      <w:r>
        <w:rPr>
          <w:rFonts w:ascii="David" w:hAnsi="David" w:cs="David" w:hint="cs"/>
          <w:sz w:val="24"/>
          <w:szCs w:val="24"/>
          <w:rtl/>
        </w:rPr>
        <w:t>כל זה רלוונטי רק כאשר קיימת סחורה שניתן לקחת בחזרה, בכל מצב אחר המוכר יהפוך לנושה לא מובטח.</w:t>
      </w:r>
      <w:r w:rsidR="00147739">
        <w:rPr>
          <w:rFonts w:ascii="David" w:hAnsi="David" w:cs="David" w:hint="cs"/>
          <w:sz w:val="24"/>
          <w:szCs w:val="24"/>
          <w:rtl/>
        </w:rPr>
        <w:t xml:space="preserve"> </w:t>
      </w:r>
    </w:p>
    <w:p w14:paraId="5294EED6" w14:textId="77777777" w:rsidR="00810D54" w:rsidRDefault="00810D54" w:rsidP="00910E59">
      <w:pPr>
        <w:spacing w:after="0" w:line="276" w:lineRule="auto"/>
        <w:jc w:val="both"/>
        <w:rPr>
          <w:rFonts w:ascii="David" w:hAnsi="David" w:cs="David"/>
          <w:sz w:val="24"/>
          <w:szCs w:val="24"/>
          <w:rtl/>
        </w:rPr>
      </w:pPr>
    </w:p>
    <w:p w14:paraId="04628721" w14:textId="7556FCD6" w:rsidR="00810D54" w:rsidRPr="00FF3210" w:rsidRDefault="00810D54" w:rsidP="00910E59">
      <w:pPr>
        <w:spacing w:after="0" w:line="276" w:lineRule="auto"/>
        <w:jc w:val="both"/>
        <w:rPr>
          <w:rFonts w:ascii="David" w:hAnsi="David" w:cs="David"/>
          <w:b/>
          <w:bCs/>
          <w:sz w:val="24"/>
          <w:szCs w:val="24"/>
          <w:rtl/>
        </w:rPr>
      </w:pPr>
      <w:r w:rsidRPr="00FF3210">
        <w:rPr>
          <w:rFonts w:ascii="David" w:hAnsi="David" w:cs="David" w:hint="cs"/>
          <w:b/>
          <w:bCs/>
          <w:sz w:val="24"/>
          <w:szCs w:val="24"/>
          <w:rtl/>
        </w:rPr>
        <w:t>האם הטענה הזו תקפה מבחינה משפטית?</w:t>
      </w:r>
    </w:p>
    <w:p w14:paraId="5A40A810" w14:textId="2406D232" w:rsidR="0021575C" w:rsidRDefault="0021575C" w:rsidP="00AA083D">
      <w:pPr>
        <w:spacing w:after="0" w:line="276" w:lineRule="auto"/>
        <w:jc w:val="both"/>
        <w:rPr>
          <w:rFonts w:ascii="David" w:hAnsi="David" w:cs="David"/>
          <w:sz w:val="24"/>
          <w:szCs w:val="24"/>
          <w:rtl/>
        </w:rPr>
      </w:pPr>
      <w:r>
        <w:rPr>
          <w:rFonts w:ascii="David" w:hAnsi="David" w:cs="David" w:hint="cs"/>
          <w:sz w:val="24"/>
          <w:szCs w:val="24"/>
          <w:rtl/>
        </w:rPr>
        <w:t>יש מתח בין 2 סעיפי חוק שרלוונטים לסיטואציה:</w:t>
      </w:r>
    </w:p>
    <w:p w14:paraId="75AF6000" w14:textId="495618ED" w:rsidR="0021575C" w:rsidRDefault="0021575C">
      <w:pPr>
        <w:pStyle w:val="a7"/>
        <w:numPr>
          <w:ilvl w:val="0"/>
          <w:numId w:val="39"/>
        </w:numPr>
        <w:spacing w:after="0" w:line="276" w:lineRule="auto"/>
        <w:jc w:val="both"/>
        <w:rPr>
          <w:rFonts w:ascii="David" w:hAnsi="David" w:cs="David"/>
          <w:sz w:val="24"/>
          <w:szCs w:val="24"/>
        </w:rPr>
      </w:pPr>
      <w:r w:rsidRPr="00FF3210">
        <w:rPr>
          <w:rFonts w:ascii="David" w:hAnsi="David" w:cs="David" w:hint="cs"/>
          <w:b/>
          <w:bCs/>
          <w:sz w:val="24"/>
          <w:szCs w:val="24"/>
          <w:shd w:val="clear" w:color="auto" w:fill="DEEAF6" w:themeFill="accent5" w:themeFillTint="33"/>
          <w:rtl/>
        </w:rPr>
        <w:t>ס'33 לחוק המכר</w:t>
      </w:r>
      <w:r>
        <w:rPr>
          <w:rFonts w:ascii="David" w:hAnsi="David" w:cs="David" w:hint="cs"/>
          <w:sz w:val="24"/>
          <w:szCs w:val="24"/>
          <w:rtl/>
        </w:rPr>
        <w:t xml:space="preserve"> </w:t>
      </w:r>
      <w:r w:rsidR="00533842">
        <w:rPr>
          <w:rFonts w:ascii="David" w:hAnsi="David" w:cs="David"/>
          <w:sz w:val="24"/>
          <w:szCs w:val="24"/>
          <w:rtl/>
        </w:rPr>
        <w:t>–</w:t>
      </w:r>
      <w:r>
        <w:rPr>
          <w:rFonts w:ascii="David" w:hAnsi="David" w:cs="David" w:hint="cs"/>
          <w:sz w:val="24"/>
          <w:szCs w:val="24"/>
          <w:rtl/>
        </w:rPr>
        <w:t xml:space="preserve"> </w:t>
      </w:r>
      <w:r w:rsidR="00533842">
        <w:rPr>
          <w:rFonts w:ascii="David" w:hAnsi="David" w:cs="David" w:hint="cs"/>
          <w:sz w:val="24"/>
          <w:szCs w:val="24"/>
          <w:rtl/>
        </w:rPr>
        <w:t>קובע שהבעלות בממכר עוברת בעת מסירת ה</w:t>
      </w:r>
      <w:r w:rsidR="009D5742">
        <w:rPr>
          <w:rFonts w:ascii="David" w:hAnsi="David" w:cs="David" w:hint="cs"/>
          <w:sz w:val="24"/>
          <w:szCs w:val="24"/>
          <w:rtl/>
        </w:rPr>
        <w:t>ה</w:t>
      </w:r>
      <w:r w:rsidR="00533842">
        <w:rPr>
          <w:rFonts w:ascii="David" w:hAnsi="David" w:cs="David" w:hint="cs"/>
          <w:sz w:val="24"/>
          <w:szCs w:val="24"/>
          <w:rtl/>
        </w:rPr>
        <w:t>חזקה בנכס</w:t>
      </w:r>
      <w:r w:rsidR="0004615F">
        <w:rPr>
          <w:rFonts w:ascii="David" w:hAnsi="David" w:cs="David" w:hint="cs"/>
          <w:sz w:val="24"/>
          <w:szCs w:val="24"/>
          <w:rtl/>
        </w:rPr>
        <w:t xml:space="preserve"> מיטלטלין</w:t>
      </w:r>
      <w:r w:rsidR="00533842">
        <w:rPr>
          <w:rFonts w:ascii="David" w:hAnsi="David" w:cs="David" w:hint="cs"/>
          <w:sz w:val="24"/>
          <w:szCs w:val="24"/>
          <w:rtl/>
        </w:rPr>
        <w:t>, אלא אם כן הוסכם אחרת בין הצדדים. כלומר, המחוקק קובע מועד העברת בעלות דיספוזטיבי (שניתן להנות עליו).</w:t>
      </w:r>
      <w:r w:rsidR="00FF3210">
        <w:rPr>
          <w:rFonts w:ascii="David" w:hAnsi="David" w:cs="David" w:hint="cs"/>
          <w:sz w:val="24"/>
          <w:szCs w:val="24"/>
          <w:rtl/>
        </w:rPr>
        <w:t xml:space="preserve"> לפי סעיף זה, הבעלות באמת לא עברה</w:t>
      </w:r>
      <w:r w:rsidR="0004615F">
        <w:rPr>
          <w:rFonts w:ascii="David" w:hAnsi="David" w:cs="David" w:hint="cs"/>
          <w:sz w:val="24"/>
          <w:szCs w:val="24"/>
          <w:rtl/>
        </w:rPr>
        <w:t xml:space="preserve">. </w:t>
      </w:r>
    </w:p>
    <w:p w14:paraId="59CC1A5E" w14:textId="3CA730F7" w:rsidR="00552487" w:rsidRDefault="00EE0CFF">
      <w:pPr>
        <w:pStyle w:val="a7"/>
        <w:numPr>
          <w:ilvl w:val="0"/>
          <w:numId w:val="39"/>
        </w:numPr>
        <w:spacing w:after="0" w:line="276" w:lineRule="auto"/>
        <w:jc w:val="both"/>
        <w:rPr>
          <w:rFonts w:ascii="David" w:hAnsi="David" w:cs="David"/>
          <w:sz w:val="24"/>
          <w:szCs w:val="24"/>
        </w:rPr>
      </w:pPr>
      <w:r>
        <w:rPr>
          <w:rFonts w:ascii="David" w:hAnsi="David" w:cs="David" w:hint="cs"/>
          <w:b/>
          <w:bCs/>
          <w:sz w:val="24"/>
          <w:szCs w:val="24"/>
          <w:shd w:val="clear" w:color="auto" w:fill="DEEAF6" w:themeFill="accent5" w:themeFillTint="33"/>
          <w:rtl/>
        </w:rPr>
        <w:t xml:space="preserve">ס'2(ב) לחוק המשכון </w:t>
      </w:r>
      <w:r w:rsidRPr="00EE0CFF">
        <w:rPr>
          <w:rFonts w:ascii="David" w:hAnsi="David" w:cs="David"/>
          <w:sz w:val="24"/>
          <w:szCs w:val="24"/>
          <w:rtl/>
        </w:rPr>
        <w:t>–</w:t>
      </w:r>
      <w:r w:rsidRPr="00EE0CFF">
        <w:rPr>
          <w:rFonts w:ascii="David" w:hAnsi="David" w:cs="David" w:hint="cs"/>
          <w:sz w:val="24"/>
          <w:szCs w:val="24"/>
          <w:rtl/>
        </w:rPr>
        <w:t xml:space="preserve"> קובעה שהוראות חוק המשכון יחולו על כל עסקה</w:t>
      </w:r>
      <w:r>
        <w:rPr>
          <w:rFonts w:ascii="David" w:hAnsi="David" w:cs="David" w:hint="cs"/>
          <w:sz w:val="24"/>
          <w:szCs w:val="24"/>
          <w:rtl/>
        </w:rPr>
        <w:t xml:space="preserve"> שכוונה שעבוד נכס כערובה לחיוב, יהא תיעודה אשר יהא. כלומר, המחוקק אומר שהשאלה האם הוראות חוק המשכון תקפות לא נקבעת על פי הכותרת של החוזה, אלא לפי המהות של העסקה. האם במהותה מדובר בעסקה שכוונתה שעבוד נכס כערובה לחיוב?</w:t>
      </w:r>
    </w:p>
    <w:p w14:paraId="12F56C9B" w14:textId="77777777" w:rsidR="00552487" w:rsidRDefault="00EE0CFF" w:rsidP="00552487">
      <w:pPr>
        <w:pStyle w:val="a7"/>
        <w:spacing w:after="0" w:line="276" w:lineRule="auto"/>
        <w:jc w:val="both"/>
        <w:rPr>
          <w:rFonts w:ascii="David" w:hAnsi="David" w:cs="David"/>
          <w:sz w:val="24"/>
          <w:szCs w:val="24"/>
          <w:rtl/>
        </w:rPr>
      </w:pPr>
      <w:r w:rsidRPr="00552487">
        <w:rPr>
          <w:rFonts w:ascii="David" w:hAnsi="David" w:cs="David" w:hint="cs"/>
          <w:sz w:val="24"/>
          <w:szCs w:val="24"/>
          <w:rtl/>
        </w:rPr>
        <w:lastRenderedPageBreak/>
        <w:t xml:space="preserve">הדיון בשאלה עלה </w:t>
      </w:r>
      <w:r w:rsidRPr="001710C4">
        <w:rPr>
          <w:rFonts w:ascii="David" w:hAnsi="David" w:cs="David" w:hint="cs"/>
          <w:b/>
          <w:bCs/>
          <w:sz w:val="24"/>
          <w:szCs w:val="24"/>
          <w:shd w:val="clear" w:color="auto" w:fill="FBE4D5" w:themeFill="accent2" w:themeFillTint="33"/>
          <w:rtl/>
        </w:rPr>
        <w:t>בפס"ד ויטה פרי גליל</w:t>
      </w:r>
      <w:r w:rsidR="00552487">
        <w:rPr>
          <w:rFonts w:ascii="David" w:hAnsi="David" w:cs="David" w:hint="cs"/>
          <w:sz w:val="24"/>
          <w:szCs w:val="24"/>
          <w:rtl/>
        </w:rPr>
        <w:t>:</w:t>
      </w:r>
    </w:p>
    <w:p w14:paraId="63115544" w14:textId="77777777" w:rsidR="001424C2" w:rsidRDefault="003D2A1D">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הנאמן טען לפרשנות מהותית - </w:t>
      </w:r>
      <w:r w:rsidR="009D5742" w:rsidRPr="00552487">
        <w:rPr>
          <w:rFonts w:ascii="David" w:hAnsi="David" w:cs="David" w:hint="cs"/>
          <w:sz w:val="24"/>
          <w:szCs w:val="24"/>
          <w:rtl/>
        </w:rPr>
        <w:t>הבעלות עברה בעת מסירת ההחזקה</w:t>
      </w:r>
      <w:r>
        <w:rPr>
          <w:rFonts w:ascii="David" w:hAnsi="David" w:cs="David" w:hint="cs"/>
          <w:sz w:val="24"/>
          <w:szCs w:val="24"/>
          <w:rtl/>
        </w:rPr>
        <w:t>,</w:t>
      </w:r>
      <w:r w:rsidR="009D5742" w:rsidRPr="00552487">
        <w:rPr>
          <w:rFonts w:ascii="David" w:hAnsi="David" w:cs="David" w:hint="cs"/>
          <w:sz w:val="24"/>
          <w:szCs w:val="24"/>
          <w:rtl/>
        </w:rPr>
        <w:t xml:space="preserve"> הלשון לפיה הבעלות לא עוברת</w:t>
      </w:r>
      <w:r>
        <w:rPr>
          <w:rFonts w:ascii="David" w:hAnsi="David" w:cs="David" w:hint="cs"/>
          <w:sz w:val="24"/>
          <w:szCs w:val="24"/>
          <w:rtl/>
        </w:rPr>
        <w:t xml:space="preserve"> היא</w:t>
      </w:r>
      <w:r w:rsidR="009D5742" w:rsidRPr="00552487">
        <w:rPr>
          <w:rFonts w:ascii="David" w:hAnsi="David" w:cs="David" w:hint="cs"/>
          <w:sz w:val="24"/>
          <w:szCs w:val="24"/>
          <w:rtl/>
        </w:rPr>
        <w:t xml:space="preserve"> בעצם מנגנון שמשעבד את הנכס לטובת המוכר. </w:t>
      </w:r>
    </w:p>
    <w:p w14:paraId="77C011E6" w14:textId="6D8A3393" w:rsidR="00D81267" w:rsidRDefault="001424C2">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יחד עם זאת, כדי שהשעבוד יהיה אפקטיבי ויינתן לנושה עדיפות, היה על הנושה לרשום את השעבוד ולשכלל אותו. מבחינה מעשית, רוב המוכרים בתנאי שוטף פלוס עובדתית לא רושמים את זה אצל רשם החברות. לכן, </w:t>
      </w:r>
      <w:r w:rsidRPr="001424C2">
        <w:rPr>
          <w:rFonts w:ascii="David" w:hAnsi="David" w:cs="David" w:hint="cs"/>
          <w:sz w:val="24"/>
          <w:szCs w:val="24"/>
          <w:u w:val="single"/>
          <w:rtl/>
        </w:rPr>
        <w:t xml:space="preserve">מדובר בבעל זכות שעבוד לא משוכללת </w:t>
      </w:r>
      <w:r w:rsidRPr="001424C2">
        <w:rPr>
          <w:rFonts w:ascii="David" w:hAnsi="David" w:cs="David"/>
          <w:sz w:val="24"/>
          <w:szCs w:val="24"/>
          <w:u w:val="single"/>
          <w:rtl/>
        </w:rPr>
        <w:t>–</w:t>
      </w:r>
      <w:r w:rsidRPr="001424C2">
        <w:rPr>
          <w:rFonts w:ascii="David" w:hAnsi="David" w:cs="David" w:hint="cs"/>
          <w:sz w:val="24"/>
          <w:szCs w:val="24"/>
          <w:u w:val="single"/>
          <w:rtl/>
        </w:rPr>
        <w:t xml:space="preserve"> כלומר נושה לא מובטח</w:t>
      </w:r>
      <w:r>
        <w:rPr>
          <w:rFonts w:ascii="David" w:hAnsi="David" w:cs="David" w:hint="cs"/>
          <w:sz w:val="24"/>
          <w:szCs w:val="24"/>
          <w:rtl/>
        </w:rPr>
        <w:t>.</w:t>
      </w:r>
    </w:p>
    <w:p w14:paraId="2A603046" w14:textId="77777777" w:rsidR="00FA766F" w:rsidRDefault="00950A68">
      <w:pPr>
        <w:pStyle w:val="a7"/>
        <w:numPr>
          <w:ilvl w:val="0"/>
          <w:numId w:val="5"/>
        </w:numPr>
        <w:spacing w:after="0" w:line="276" w:lineRule="auto"/>
        <w:jc w:val="both"/>
        <w:rPr>
          <w:rFonts w:ascii="David" w:hAnsi="David" w:cs="David"/>
          <w:sz w:val="24"/>
          <w:szCs w:val="24"/>
        </w:rPr>
      </w:pPr>
      <w:r w:rsidRPr="00950A68">
        <w:rPr>
          <w:rFonts w:ascii="David" w:hAnsi="David" w:cs="David" w:hint="cs"/>
          <w:b/>
          <w:bCs/>
          <w:sz w:val="24"/>
          <w:szCs w:val="24"/>
          <w:shd w:val="clear" w:color="auto" w:fill="DEEAF6" w:themeFill="accent5" w:themeFillTint="33"/>
          <w:rtl/>
        </w:rPr>
        <w:t>תקנה 12(ב) לתקנות חוק החברות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מאפשרת למוכר להנות מכל העולמות. הוא יכול לרשום כשעבוד, תוך הוספת הערה שאין בעצם רישום השעבוד כדי להוות הודאה שאכן מדובר בשעבוד. כלומר, אני רושם את השעבוד כדי להיות על הצד הבטוח, כדי שאם בעתיד יגיד נאמן שזה לא בעלות </w:t>
      </w:r>
      <w:r>
        <w:rPr>
          <w:rFonts w:ascii="David" w:hAnsi="David" w:cs="David"/>
          <w:sz w:val="24"/>
          <w:szCs w:val="24"/>
          <w:rtl/>
        </w:rPr>
        <w:t>–</w:t>
      </w:r>
      <w:r>
        <w:rPr>
          <w:rFonts w:ascii="David" w:hAnsi="David" w:cs="David" w:hint="cs"/>
          <w:sz w:val="24"/>
          <w:szCs w:val="24"/>
          <w:rtl/>
        </w:rPr>
        <w:t xml:space="preserve"> תישמר זכותי לשעבוד.</w:t>
      </w:r>
      <w:r w:rsidR="00B06232">
        <w:rPr>
          <w:rFonts w:ascii="David" w:hAnsi="David" w:cs="David" w:hint="cs"/>
          <w:sz w:val="24"/>
          <w:szCs w:val="24"/>
          <w:rtl/>
        </w:rPr>
        <w:t xml:space="preserve"> עדיין, מבחינה פרקטית, ב90% מהמקרים הספקים לא מחתימים על שעבוד.</w:t>
      </w:r>
    </w:p>
    <w:p w14:paraId="66E68C41" w14:textId="3A78F513" w:rsidR="00B06232" w:rsidRDefault="00B06232">
      <w:pPr>
        <w:pStyle w:val="a7"/>
        <w:numPr>
          <w:ilvl w:val="0"/>
          <w:numId w:val="5"/>
        </w:numPr>
        <w:spacing w:after="0" w:line="276" w:lineRule="auto"/>
        <w:jc w:val="both"/>
        <w:rPr>
          <w:rFonts w:ascii="David" w:hAnsi="David" w:cs="David"/>
          <w:sz w:val="24"/>
          <w:szCs w:val="24"/>
        </w:rPr>
      </w:pPr>
      <w:r w:rsidRPr="00FA766F">
        <w:rPr>
          <w:rFonts w:ascii="David" w:hAnsi="David" w:cs="David" w:hint="cs"/>
          <w:b/>
          <w:bCs/>
          <w:sz w:val="24"/>
          <w:szCs w:val="24"/>
          <w:rtl/>
        </w:rPr>
        <w:t>אין פסיקה אחידה בביהמ"ש</w:t>
      </w:r>
      <w:r w:rsidR="007E2D86" w:rsidRPr="00FA766F">
        <w:rPr>
          <w:rFonts w:ascii="David" w:hAnsi="David" w:cs="David" w:hint="cs"/>
          <w:b/>
          <w:bCs/>
          <w:sz w:val="24"/>
          <w:szCs w:val="24"/>
          <w:rtl/>
        </w:rPr>
        <w:t xml:space="preserve"> האם זה לעולם שעבוד או לעולם בעלות, הכל לפי </w:t>
      </w:r>
      <w:r w:rsidR="007E2D86" w:rsidRPr="00480FD9">
        <w:rPr>
          <w:rFonts w:ascii="David" w:hAnsi="David" w:cs="David" w:hint="cs"/>
          <w:b/>
          <w:bCs/>
          <w:sz w:val="24"/>
          <w:szCs w:val="24"/>
          <w:u w:val="single"/>
          <w:rtl/>
        </w:rPr>
        <w:t>נסיבות העניין</w:t>
      </w:r>
      <w:r w:rsidR="00480FD9">
        <w:rPr>
          <w:rFonts w:ascii="David" w:hAnsi="David" w:cs="David" w:hint="cs"/>
          <w:b/>
          <w:bCs/>
          <w:sz w:val="24"/>
          <w:szCs w:val="24"/>
          <w:rtl/>
        </w:rPr>
        <w:t xml:space="preserve"> </w:t>
      </w:r>
      <w:r w:rsidR="00480FD9">
        <w:rPr>
          <w:rFonts w:ascii="David" w:hAnsi="David" w:cs="David" w:hint="cs"/>
          <w:sz w:val="24"/>
          <w:szCs w:val="24"/>
          <w:rtl/>
        </w:rPr>
        <w:t>(לא נכנס לשיקולים).</w:t>
      </w:r>
      <w:r w:rsidR="007E2D86" w:rsidRPr="00FA766F">
        <w:rPr>
          <w:rFonts w:ascii="David" w:hAnsi="David" w:cs="David" w:hint="cs"/>
          <w:b/>
          <w:bCs/>
          <w:sz w:val="24"/>
          <w:szCs w:val="24"/>
          <w:rtl/>
        </w:rPr>
        <w:t xml:space="preserve"> </w:t>
      </w:r>
      <w:r w:rsidRPr="00FA766F">
        <w:rPr>
          <w:rFonts w:ascii="David" w:hAnsi="David" w:cs="David" w:hint="cs"/>
          <w:sz w:val="24"/>
          <w:szCs w:val="24"/>
          <w:rtl/>
        </w:rPr>
        <w:t>יש</w:t>
      </w:r>
      <w:r w:rsidR="007E2D86" w:rsidRPr="00FA766F">
        <w:rPr>
          <w:rFonts w:ascii="David" w:hAnsi="David" w:cs="David" w:hint="cs"/>
          <w:sz w:val="24"/>
          <w:szCs w:val="24"/>
          <w:rtl/>
        </w:rPr>
        <w:t xml:space="preserve"> מקרים שבהם יגידו שהבעלות באמת של המוכר, אבל יש מקרים שביהמ"ש יגיד שזה שעבוד שלא שוכלל ולכן מדובר בשעבוד לא מובטח.</w:t>
      </w:r>
      <w:r w:rsidR="00FA766F">
        <w:rPr>
          <w:rFonts w:ascii="David" w:hAnsi="David" w:cs="David" w:hint="cs"/>
          <w:sz w:val="24"/>
          <w:szCs w:val="24"/>
          <w:rtl/>
        </w:rPr>
        <w:t xml:space="preserve"> לכן אם המוכר בחר לא לרשום שעבוד, זה יהיה צל"ש או טר"ש, או שיקבל הכל או שלא יקבל כלום.</w:t>
      </w:r>
    </w:p>
    <w:p w14:paraId="4433BC6E" w14:textId="77777777" w:rsidR="00480FD9" w:rsidRDefault="00480FD9" w:rsidP="00480FD9">
      <w:pPr>
        <w:spacing w:after="0" w:line="276" w:lineRule="auto"/>
        <w:jc w:val="both"/>
        <w:rPr>
          <w:rFonts w:ascii="David" w:hAnsi="David" w:cs="David"/>
          <w:sz w:val="24"/>
          <w:szCs w:val="24"/>
          <w:rtl/>
        </w:rPr>
      </w:pPr>
    </w:p>
    <w:p w14:paraId="420870C6" w14:textId="1FF17405" w:rsidR="00480FD9" w:rsidRDefault="00480FD9" w:rsidP="00480FD9">
      <w:pPr>
        <w:spacing w:after="0" w:line="276" w:lineRule="auto"/>
        <w:jc w:val="both"/>
        <w:rPr>
          <w:rFonts w:ascii="David" w:hAnsi="David" w:cs="David"/>
          <w:sz w:val="24"/>
          <w:szCs w:val="24"/>
          <w:rtl/>
        </w:rPr>
      </w:pPr>
      <w:r w:rsidRPr="00480FD9">
        <w:rPr>
          <w:rFonts w:ascii="David" w:hAnsi="David" w:cs="David" w:hint="cs"/>
          <w:sz w:val="24"/>
          <w:szCs w:val="24"/>
          <w:u w:val="single"/>
          <w:rtl/>
        </w:rPr>
        <w:t xml:space="preserve">חוק חדל"פ בכל הנוגע למכר עם תנית </w:t>
      </w:r>
      <w:r w:rsidR="00DF1717">
        <w:rPr>
          <w:rFonts w:ascii="David" w:hAnsi="David" w:cs="David" w:hint="cs"/>
          <w:sz w:val="24"/>
          <w:szCs w:val="24"/>
          <w:u w:val="single"/>
          <w:rtl/>
        </w:rPr>
        <w:t>שיור</w:t>
      </w:r>
      <w:r w:rsidR="00D8081B">
        <w:rPr>
          <w:rFonts w:ascii="David" w:hAnsi="David" w:cs="David" w:hint="cs"/>
          <w:sz w:val="24"/>
          <w:szCs w:val="24"/>
          <w:u w:val="single"/>
          <w:rtl/>
        </w:rPr>
        <w:t xml:space="preserve"> בעלות</w:t>
      </w:r>
      <w:r>
        <w:rPr>
          <w:rFonts w:ascii="David" w:hAnsi="David" w:cs="David" w:hint="cs"/>
          <w:sz w:val="24"/>
          <w:szCs w:val="24"/>
          <w:rtl/>
        </w:rPr>
        <w:t>:</w:t>
      </w:r>
    </w:p>
    <w:p w14:paraId="306865FE" w14:textId="77777777" w:rsidR="00B01BAD" w:rsidRDefault="00B01BAD" w:rsidP="00480FD9">
      <w:pPr>
        <w:spacing w:after="0" w:line="276" w:lineRule="auto"/>
        <w:jc w:val="both"/>
        <w:rPr>
          <w:rFonts w:ascii="David" w:hAnsi="David" w:cs="David"/>
          <w:b/>
          <w:bCs/>
          <w:sz w:val="24"/>
          <w:szCs w:val="24"/>
          <w:rtl/>
        </w:rPr>
      </w:pPr>
      <w:r>
        <w:rPr>
          <w:rFonts w:ascii="David" w:hAnsi="David" w:cs="David" w:hint="cs"/>
          <w:b/>
          <w:bCs/>
          <w:sz w:val="24"/>
          <w:szCs w:val="24"/>
          <w:rtl/>
        </w:rPr>
        <w:t xml:space="preserve">פרק ו' לחלק ד' של החוב </w:t>
      </w:r>
      <w:r>
        <w:rPr>
          <w:rFonts w:ascii="David" w:hAnsi="David" w:cs="David"/>
          <w:b/>
          <w:bCs/>
          <w:sz w:val="24"/>
          <w:szCs w:val="24"/>
          <w:rtl/>
        </w:rPr>
        <w:t>–</w:t>
      </w:r>
      <w:r>
        <w:rPr>
          <w:rFonts w:ascii="David" w:hAnsi="David" w:cs="David" w:hint="cs"/>
          <w:b/>
          <w:bCs/>
          <w:sz w:val="24"/>
          <w:szCs w:val="24"/>
          <w:rtl/>
        </w:rPr>
        <w:t xml:space="preserve"> נושים בעלי זכויות פירעון מיוחדות.</w:t>
      </w:r>
    </w:p>
    <w:p w14:paraId="78C950BE" w14:textId="77777777" w:rsidR="00B01BAD" w:rsidRDefault="00B01BAD" w:rsidP="00480FD9">
      <w:pPr>
        <w:spacing w:after="0" w:line="276" w:lineRule="auto"/>
        <w:jc w:val="both"/>
        <w:rPr>
          <w:rFonts w:ascii="David" w:hAnsi="David" w:cs="David"/>
          <w:b/>
          <w:bCs/>
          <w:sz w:val="24"/>
          <w:szCs w:val="24"/>
          <w:rtl/>
        </w:rPr>
      </w:pPr>
    </w:p>
    <w:p w14:paraId="5DF18C16" w14:textId="327CAB78" w:rsidR="00480FD9" w:rsidRDefault="00B01BAD" w:rsidP="00480FD9">
      <w:pPr>
        <w:spacing w:after="0" w:line="276" w:lineRule="auto"/>
        <w:jc w:val="both"/>
        <w:rPr>
          <w:rFonts w:ascii="David" w:hAnsi="David" w:cs="David"/>
          <w:b/>
          <w:bCs/>
          <w:sz w:val="24"/>
          <w:szCs w:val="24"/>
          <w:rtl/>
        </w:rPr>
      </w:pPr>
      <w:r w:rsidRPr="00B01BAD">
        <w:rPr>
          <w:rFonts w:ascii="David" w:hAnsi="David" w:cs="David" w:hint="cs"/>
          <w:b/>
          <w:bCs/>
          <w:sz w:val="24"/>
          <w:szCs w:val="24"/>
          <w:shd w:val="clear" w:color="auto" w:fill="DEEAF6" w:themeFill="accent5" w:themeFillTint="33"/>
          <w:rtl/>
        </w:rPr>
        <w:t>ס'252</w:t>
      </w:r>
      <w:r>
        <w:rPr>
          <w:rFonts w:ascii="David" w:hAnsi="David" w:cs="David" w:hint="cs"/>
          <w:b/>
          <w:bCs/>
          <w:sz w:val="24"/>
          <w:szCs w:val="24"/>
          <w:rtl/>
        </w:rPr>
        <w:t xml:space="preserve"> לחוק:</w:t>
      </w:r>
    </w:p>
    <w:p w14:paraId="47952B99" w14:textId="7C70DF83" w:rsidR="00B01BAD" w:rsidRDefault="00B01BAD">
      <w:pPr>
        <w:pStyle w:val="a7"/>
        <w:numPr>
          <w:ilvl w:val="0"/>
          <w:numId w:val="40"/>
        </w:numPr>
        <w:spacing w:after="0" w:line="276" w:lineRule="auto"/>
        <w:jc w:val="both"/>
        <w:rPr>
          <w:rFonts w:ascii="David" w:hAnsi="David" w:cs="David"/>
          <w:sz w:val="24"/>
          <w:szCs w:val="24"/>
        </w:rPr>
      </w:pPr>
      <w:r>
        <w:rPr>
          <w:rFonts w:ascii="David" w:hAnsi="David" w:cs="David" w:hint="cs"/>
          <w:sz w:val="24"/>
          <w:szCs w:val="24"/>
          <w:rtl/>
        </w:rPr>
        <w:t>נושה שמובטח בשעבוד.</w:t>
      </w:r>
    </w:p>
    <w:p w14:paraId="3617298C" w14:textId="529DDA66" w:rsidR="00B01BAD" w:rsidRDefault="00D8081B">
      <w:pPr>
        <w:pStyle w:val="a7"/>
        <w:numPr>
          <w:ilvl w:val="0"/>
          <w:numId w:val="40"/>
        </w:numPr>
        <w:spacing w:after="0" w:line="276" w:lineRule="auto"/>
        <w:jc w:val="both"/>
        <w:rPr>
          <w:rFonts w:ascii="David" w:hAnsi="David" w:cs="David"/>
          <w:sz w:val="24"/>
          <w:szCs w:val="24"/>
        </w:rPr>
      </w:pPr>
      <w:r>
        <w:rPr>
          <w:rFonts w:ascii="David" w:hAnsi="David" w:cs="David" w:hint="cs"/>
          <w:sz w:val="24"/>
          <w:szCs w:val="24"/>
          <w:rtl/>
        </w:rPr>
        <w:t xml:space="preserve">מוכר בעל תנית </w:t>
      </w:r>
      <w:r w:rsidR="00DF1717">
        <w:rPr>
          <w:rFonts w:ascii="David" w:hAnsi="David" w:cs="David" w:hint="cs"/>
          <w:sz w:val="24"/>
          <w:szCs w:val="24"/>
          <w:rtl/>
        </w:rPr>
        <w:t>שיור</w:t>
      </w:r>
      <w:r>
        <w:rPr>
          <w:rFonts w:ascii="David" w:hAnsi="David" w:cs="David" w:hint="cs"/>
          <w:sz w:val="24"/>
          <w:szCs w:val="24"/>
          <w:rtl/>
        </w:rPr>
        <w:t xml:space="preserve"> בעלות.</w:t>
      </w:r>
    </w:p>
    <w:p w14:paraId="48D6AF60" w14:textId="77777777" w:rsidR="004E28BA" w:rsidRDefault="004E28BA" w:rsidP="00D8081B">
      <w:pPr>
        <w:spacing w:after="0" w:line="276" w:lineRule="auto"/>
        <w:jc w:val="both"/>
        <w:rPr>
          <w:rFonts w:ascii="David" w:hAnsi="David" w:cs="David"/>
          <w:sz w:val="24"/>
          <w:szCs w:val="24"/>
          <w:rtl/>
        </w:rPr>
      </w:pPr>
    </w:p>
    <w:p w14:paraId="37E4959C" w14:textId="248080C9" w:rsidR="00D8081B" w:rsidRDefault="00D8081B" w:rsidP="00D8081B">
      <w:pPr>
        <w:spacing w:after="0" w:line="276" w:lineRule="auto"/>
        <w:jc w:val="both"/>
        <w:rPr>
          <w:rFonts w:ascii="David" w:hAnsi="David" w:cs="David"/>
          <w:sz w:val="24"/>
          <w:szCs w:val="24"/>
          <w:rtl/>
        </w:rPr>
      </w:pPr>
      <w:r>
        <w:rPr>
          <w:rFonts w:ascii="David" w:hAnsi="David" w:cs="David" w:hint="cs"/>
          <w:sz w:val="24"/>
          <w:szCs w:val="24"/>
          <w:rtl/>
        </w:rPr>
        <w:t xml:space="preserve">הסעיף לא נותנת תשובה לשאלה המשפטית </w:t>
      </w:r>
      <w:r w:rsidR="004E28BA">
        <w:rPr>
          <w:rFonts w:ascii="David" w:hAnsi="David" w:cs="David" w:hint="cs"/>
          <w:sz w:val="24"/>
          <w:szCs w:val="24"/>
          <w:rtl/>
        </w:rPr>
        <w:t xml:space="preserve">בנוגע לבעלות </w:t>
      </w:r>
      <w:r>
        <w:rPr>
          <w:rFonts w:ascii="David" w:hAnsi="David" w:cs="David"/>
          <w:sz w:val="24"/>
          <w:szCs w:val="24"/>
          <w:rtl/>
        </w:rPr>
        <w:t>–</w:t>
      </w:r>
      <w:r>
        <w:rPr>
          <w:rFonts w:ascii="David" w:hAnsi="David" w:cs="David" w:hint="cs"/>
          <w:sz w:val="24"/>
          <w:szCs w:val="24"/>
          <w:rtl/>
        </w:rPr>
        <w:t xml:space="preserve"> האם</w:t>
      </w:r>
      <w:r w:rsidR="004E28BA">
        <w:rPr>
          <w:rFonts w:ascii="David" w:hAnsi="David" w:cs="David" w:hint="cs"/>
          <w:sz w:val="24"/>
          <w:szCs w:val="24"/>
          <w:rtl/>
        </w:rPr>
        <w:t xml:space="preserve"> הבעלות</w:t>
      </w:r>
      <w:r>
        <w:rPr>
          <w:rFonts w:ascii="David" w:hAnsi="David" w:cs="David" w:hint="cs"/>
          <w:sz w:val="24"/>
          <w:szCs w:val="24"/>
          <w:rtl/>
        </w:rPr>
        <w:t xml:space="preserve"> נשארה אצל המוכר</w:t>
      </w:r>
      <w:r w:rsidR="004E28BA">
        <w:rPr>
          <w:rFonts w:ascii="David" w:hAnsi="David" w:cs="David" w:hint="cs"/>
          <w:sz w:val="24"/>
          <w:szCs w:val="24"/>
          <w:rtl/>
        </w:rPr>
        <w:t>,</w:t>
      </w:r>
      <w:r>
        <w:rPr>
          <w:rFonts w:ascii="David" w:hAnsi="David" w:cs="David" w:hint="cs"/>
          <w:sz w:val="24"/>
          <w:szCs w:val="24"/>
          <w:rtl/>
        </w:rPr>
        <w:t xml:space="preserve"> או שהבעלות עברה לקונה וכל מה שנותר למוכר זו זכות שעבוד אותה הוא צריך לרשום? המחוקק לא נוגע בנקודה הזו, לכן הפסיקה העדכנית של פרי הגליל נותרת, שזה תלוי בנסיבות העניין.</w:t>
      </w:r>
    </w:p>
    <w:p w14:paraId="4CE96771" w14:textId="77777777" w:rsidR="00D8081B" w:rsidRDefault="00D8081B" w:rsidP="00D8081B">
      <w:pPr>
        <w:spacing w:after="0" w:line="276" w:lineRule="auto"/>
        <w:jc w:val="both"/>
        <w:rPr>
          <w:rFonts w:ascii="David" w:hAnsi="David" w:cs="David"/>
          <w:sz w:val="24"/>
          <w:szCs w:val="24"/>
          <w:rtl/>
        </w:rPr>
      </w:pPr>
    </w:p>
    <w:p w14:paraId="6EA9FBBD" w14:textId="2FE56066" w:rsidR="00D8081B" w:rsidRDefault="007D018D" w:rsidP="00D8081B">
      <w:pPr>
        <w:spacing w:after="0" w:line="276" w:lineRule="auto"/>
        <w:jc w:val="both"/>
        <w:rPr>
          <w:rFonts w:ascii="David" w:hAnsi="David" w:cs="David"/>
          <w:sz w:val="24"/>
          <w:szCs w:val="24"/>
          <w:rtl/>
        </w:rPr>
      </w:pPr>
      <w:r w:rsidRPr="00723212">
        <w:rPr>
          <w:rFonts w:ascii="David" w:hAnsi="David" w:cs="David" w:hint="cs"/>
          <w:sz w:val="24"/>
          <w:szCs w:val="24"/>
          <w:u w:val="single"/>
          <w:rtl/>
        </w:rPr>
        <w:t>השאלה שהאן עורר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מזווית המבט של דיני חדל"פ, מכר עם </w:t>
      </w:r>
      <w:r w:rsidR="00DF1717">
        <w:rPr>
          <w:rFonts w:ascii="David" w:hAnsi="David" w:cs="David" w:hint="cs"/>
          <w:sz w:val="24"/>
          <w:szCs w:val="24"/>
          <w:rtl/>
        </w:rPr>
        <w:t>שיור</w:t>
      </w:r>
      <w:r>
        <w:rPr>
          <w:rFonts w:ascii="David" w:hAnsi="David" w:cs="David" w:hint="cs"/>
          <w:sz w:val="24"/>
          <w:szCs w:val="24"/>
          <w:rtl/>
        </w:rPr>
        <w:t xml:space="preserve"> בעלות מעלה 2 שאלות:</w:t>
      </w:r>
    </w:p>
    <w:p w14:paraId="465B4601" w14:textId="637A7C44" w:rsidR="007D018D" w:rsidRDefault="007D018D">
      <w:pPr>
        <w:pStyle w:val="a7"/>
        <w:numPr>
          <w:ilvl w:val="0"/>
          <w:numId w:val="41"/>
        </w:numPr>
        <w:spacing w:after="0" w:line="276" w:lineRule="auto"/>
        <w:jc w:val="both"/>
        <w:rPr>
          <w:rFonts w:ascii="David" w:hAnsi="David" w:cs="David"/>
          <w:sz w:val="24"/>
          <w:szCs w:val="24"/>
        </w:rPr>
      </w:pPr>
      <w:r w:rsidRPr="00246A30">
        <w:rPr>
          <w:rFonts w:ascii="David" w:hAnsi="David" w:cs="David" w:hint="cs"/>
          <w:b/>
          <w:bCs/>
          <w:sz w:val="24"/>
          <w:szCs w:val="24"/>
          <w:rtl/>
        </w:rPr>
        <w:t>מה מעמד הפירעון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הוא מקום ראשון, כי הוא הבעלים של הסחורה ואז הוא לוקח אותה. או שהוא בעל שעבוד ואם הוא שכלל את השעבוד הוא מובטח. התשובה לזה, כאמור, בפס"ד פרי הגליל.</w:t>
      </w:r>
    </w:p>
    <w:p w14:paraId="293EA631" w14:textId="05887502" w:rsidR="007D018D" w:rsidRDefault="007D018D">
      <w:pPr>
        <w:pStyle w:val="a7"/>
        <w:numPr>
          <w:ilvl w:val="0"/>
          <w:numId w:val="41"/>
        </w:numPr>
        <w:spacing w:after="0" w:line="276" w:lineRule="auto"/>
        <w:jc w:val="both"/>
        <w:rPr>
          <w:rFonts w:ascii="David" w:hAnsi="David" w:cs="David"/>
          <w:sz w:val="24"/>
          <w:szCs w:val="24"/>
        </w:rPr>
      </w:pPr>
      <w:r w:rsidRPr="00246A30">
        <w:rPr>
          <w:rFonts w:ascii="David" w:hAnsi="David" w:cs="David" w:hint="cs"/>
          <w:b/>
          <w:bCs/>
          <w:sz w:val="24"/>
          <w:szCs w:val="24"/>
          <w:rtl/>
        </w:rPr>
        <w:t>מה דינו של מוכר סחורה כאמור בהליך הבראה</w:t>
      </w:r>
      <w:r>
        <w:rPr>
          <w:rFonts w:ascii="David" w:hAnsi="David" w:cs="David" w:hint="cs"/>
          <w:sz w:val="24"/>
          <w:szCs w:val="24"/>
          <w:rtl/>
        </w:rPr>
        <w:t>?</w:t>
      </w:r>
    </w:p>
    <w:p w14:paraId="72FC7FB0" w14:textId="32387636" w:rsidR="007D018D" w:rsidRDefault="007D018D">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כשנפתח הליך הבראה, אחד הדברים המיידיים שמתרחש הוא הקפאת הליכים </w:t>
      </w:r>
      <w:r>
        <w:rPr>
          <w:rFonts w:ascii="David" w:hAnsi="David" w:cs="David"/>
          <w:sz w:val="24"/>
          <w:szCs w:val="24"/>
          <w:rtl/>
        </w:rPr>
        <w:t>–</w:t>
      </w:r>
      <w:r>
        <w:rPr>
          <w:rFonts w:ascii="David" w:hAnsi="David" w:cs="David" w:hint="cs"/>
          <w:sz w:val="24"/>
          <w:szCs w:val="24"/>
          <w:rtl/>
        </w:rPr>
        <w:t xml:space="preserve"> עוצר כל נושה מלגעת בנכסי החברה. ס'245, גם נושה שמובטח בשעבוד לא יכול לממש את נכסו בהליך של הבראה, גם הוא כפוף להקפאת הליכים. אז מה לגבי המוכר עם תנית </w:t>
      </w:r>
      <w:r w:rsidR="00DF1717">
        <w:rPr>
          <w:rFonts w:ascii="David" w:hAnsi="David" w:cs="David" w:hint="cs"/>
          <w:sz w:val="24"/>
          <w:szCs w:val="24"/>
          <w:rtl/>
        </w:rPr>
        <w:t>שיור</w:t>
      </w:r>
      <w:r>
        <w:rPr>
          <w:rFonts w:ascii="David" w:hAnsi="David" w:cs="David" w:hint="cs"/>
          <w:sz w:val="24"/>
          <w:szCs w:val="24"/>
          <w:rtl/>
        </w:rPr>
        <w:t xml:space="preserve"> הבעלות? הוא כפוף להקפאת הליכים או לא?</w:t>
      </w:r>
    </w:p>
    <w:p w14:paraId="0F698B0E" w14:textId="77777777" w:rsidR="00B36991" w:rsidRDefault="007D018D">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המשמעות של הקפאת הליכים </w:t>
      </w:r>
      <w:r>
        <w:rPr>
          <w:rFonts w:ascii="David" w:hAnsi="David" w:cs="David"/>
          <w:sz w:val="24"/>
          <w:szCs w:val="24"/>
          <w:rtl/>
        </w:rPr>
        <w:t>–</w:t>
      </w:r>
      <w:r>
        <w:rPr>
          <w:rFonts w:ascii="David" w:hAnsi="David" w:cs="David" w:hint="cs"/>
          <w:sz w:val="24"/>
          <w:szCs w:val="24"/>
          <w:rtl/>
        </w:rPr>
        <w:t xml:space="preserve"> צו מניעה רוחבי, שאמור לעצור כל נושה של החברה מלפעול ולגבות מהנכסים של החברה. </w:t>
      </w:r>
    </w:p>
    <w:p w14:paraId="0C2119FA" w14:textId="3531CA55" w:rsidR="007D018D" w:rsidRDefault="00B36991">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אם אני מוכר עם תנית </w:t>
      </w:r>
      <w:r w:rsidR="00DF1717">
        <w:rPr>
          <w:rFonts w:ascii="David" w:hAnsi="David" w:cs="David" w:hint="cs"/>
          <w:sz w:val="24"/>
          <w:szCs w:val="24"/>
          <w:rtl/>
        </w:rPr>
        <w:t>שיור</w:t>
      </w:r>
      <w:r>
        <w:rPr>
          <w:rFonts w:ascii="David" w:hAnsi="David" w:cs="David" w:hint="cs"/>
          <w:sz w:val="24"/>
          <w:szCs w:val="24"/>
          <w:rtl/>
        </w:rPr>
        <w:t xml:space="preserve"> בעלות וייקבע לפי נסיבות העניין שהבעלות נותרה אצלי, על פניו, צו הקפאת הליכים לא אמור לעצור אותי.</w:t>
      </w:r>
    </w:p>
    <w:p w14:paraId="3D94D918" w14:textId="3F036B5D" w:rsidR="00246A30" w:rsidRDefault="00246A30">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מבחינה פרקטית התוצאה מאד בעייתית, נטילת הסחורות על ידי הספקים תביא לכרסום משמעותי בחברה</w:t>
      </w:r>
      <w:r w:rsidR="007D6AE9">
        <w:rPr>
          <w:rFonts w:ascii="David" w:hAnsi="David" w:cs="David" w:hint="cs"/>
          <w:sz w:val="24"/>
          <w:szCs w:val="24"/>
          <w:rtl/>
        </w:rPr>
        <w:t xml:space="preserve">, מה שהקפאת הליכים מנסה לעצור. </w:t>
      </w:r>
    </w:p>
    <w:p w14:paraId="39C56973" w14:textId="79C99558" w:rsidR="00435047" w:rsidRDefault="00435047">
      <w:pPr>
        <w:pStyle w:val="a7"/>
        <w:numPr>
          <w:ilvl w:val="0"/>
          <w:numId w:val="5"/>
        </w:numPr>
        <w:spacing w:after="0" w:line="276" w:lineRule="auto"/>
        <w:jc w:val="both"/>
        <w:rPr>
          <w:rFonts w:ascii="David" w:hAnsi="David" w:cs="David"/>
          <w:sz w:val="24"/>
          <w:szCs w:val="24"/>
        </w:rPr>
      </w:pPr>
      <w:r w:rsidRPr="00723212">
        <w:rPr>
          <w:rFonts w:ascii="David" w:hAnsi="David" w:cs="David" w:hint="cs"/>
          <w:sz w:val="24"/>
          <w:szCs w:val="24"/>
          <w:u w:val="single"/>
          <w:rtl/>
        </w:rPr>
        <w:t>לדוג'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עוד לפני תיקון 19, הייתה חברת טלוויזיה בכבלים בשם תבל, שהייתה בהליך הבראה. בעקבות ההליך, תבל מוזגה והפכה בסופו של דבר לחלק מהוט. בראשית הדרך, </w:t>
      </w:r>
      <w:r w:rsidR="00B25A13">
        <w:rPr>
          <w:rFonts w:ascii="David" w:hAnsi="David" w:cs="David" w:hint="cs"/>
          <w:sz w:val="24"/>
          <w:szCs w:val="24"/>
          <w:rtl/>
        </w:rPr>
        <w:t xml:space="preserve">כל הכוח של תבל היה הממיר שמותקן ומספק שירותים. יצרנית הממירים הייתה חברת בזק. בהסכם בין בזק לתבל היה סעיף </w:t>
      </w:r>
      <w:r w:rsidR="00DF1717">
        <w:rPr>
          <w:rFonts w:ascii="David" w:hAnsi="David" w:cs="David" w:hint="cs"/>
          <w:sz w:val="24"/>
          <w:szCs w:val="24"/>
          <w:rtl/>
        </w:rPr>
        <w:t>שיור</w:t>
      </w:r>
      <w:r w:rsidR="00B25A13">
        <w:rPr>
          <w:rFonts w:ascii="David" w:hAnsi="David" w:cs="David" w:hint="cs"/>
          <w:sz w:val="24"/>
          <w:szCs w:val="24"/>
          <w:rtl/>
        </w:rPr>
        <w:t xml:space="preserve"> הבעלות, תבל אמורה לשלם על הממירים והבעלות נשארת של בזק עד תשלום מלוא התמורה. כשתבל נקלעה להליך חדל"פ, בזק ביקשה לאסוף בחזרה את הממירים שבבעלותה לאור התניה. </w:t>
      </w:r>
      <w:r w:rsidR="00490EC0">
        <w:rPr>
          <w:rFonts w:ascii="David" w:hAnsi="David" w:cs="David" w:hint="cs"/>
          <w:sz w:val="24"/>
          <w:szCs w:val="24"/>
          <w:rtl/>
        </w:rPr>
        <w:t xml:space="preserve">אבל, </w:t>
      </w:r>
      <w:r w:rsidR="00490EC0">
        <w:rPr>
          <w:rFonts w:ascii="David" w:hAnsi="David" w:cs="David" w:hint="cs"/>
          <w:sz w:val="24"/>
          <w:szCs w:val="24"/>
          <w:rtl/>
        </w:rPr>
        <w:lastRenderedPageBreak/>
        <w:t xml:space="preserve">אם בזק לוקחת את כל הממירים, אין מה לדבר על הבראה </w:t>
      </w:r>
      <w:r w:rsidR="00490EC0">
        <w:rPr>
          <w:rFonts w:ascii="David" w:hAnsi="David" w:cs="David"/>
          <w:sz w:val="24"/>
          <w:szCs w:val="24"/>
          <w:rtl/>
        </w:rPr>
        <w:t>–</w:t>
      </w:r>
      <w:r w:rsidR="00490EC0">
        <w:rPr>
          <w:rFonts w:ascii="David" w:hAnsi="David" w:cs="David" w:hint="cs"/>
          <w:sz w:val="24"/>
          <w:szCs w:val="24"/>
          <w:rtl/>
        </w:rPr>
        <w:t xml:space="preserve"> מבחינה מעשית זה הורג את החברה. </w:t>
      </w:r>
    </w:p>
    <w:p w14:paraId="6A9EB514" w14:textId="71C4B056" w:rsidR="00490EC0" w:rsidRDefault="00490EC0">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לאור האירוע של תבל, האן אמר בוועדת החקיקה, שצריך לענות על השאלה </w:t>
      </w:r>
      <w:r>
        <w:rPr>
          <w:rFonts w:ascii="David" w:hAnsi="David" w:cs="David"/>
          <w:sz w:val="24"/>
          <w:szCs w:val="24"/>
          <w:rtl/>
        </w:rPr>
        <w:t>–</w:t>
      </w:r>
      <w:r>
        <w:rPr>
          <w:rFonts w:ascii="David" w:hAnsi="David" w:cs="David" w:hint="cs"/>
          <w:sz w:val="24"/>
          <w:szCs w:val="24"/>
          <w:rtl/>
        </w:rPr>
        <w:t xml:space="preserve"> האם כמדיניות מבקשים להחיל את הקפאת ההליכים הרחבה והכוללת גם כלפי מוכר עם </w:t>
      </w:r>
      <w:r w:rsidR="00DF1717">
        <w:rPr>
          <w:rFonts w:ascii="David" w:hAnsi="David" w:cs="David" w:hint="cs"/>
          <w:sz w:val="24"/>
          <w:szCs w:val="24"/>
          <w:rtl/>
        </w:rPr>
        <w:t>שיור</w:t>
      </w:r>
      <w:r>
        <w:rPr>
          <w:rFonts w:ascii="David" w:hAnsi="David" w:cs="David" w:hint="cs"/>
          <w:sz w:val="24"/>
          <w:szCs w:val="24"/>
          <w:rtl/>
        </w:rPr>
        <w:t xml:space="preserve"> בעלות, אפילו אם נקבע משפטית שהבעלות נותרת אצלו.</w:t>
      </w:r>
      <w:r w:rsidR="007A39AC">
        <w:rPr>
          <w:rFonts w:ascii="David" w:hAnsi="David" w:cs="David" w:hint="cs"/>
          <w:sz w:val="24"/>
          <w:szCs w:val="24"/>
          <w:rtl/>
        </w:rPr>
        <w:t xml:space="preserve"> האן הוכיח שזה הדין גם באנגליה, הכנסת קיבלה את זה וכך נכנס הסעיף בתיקון 19 לחוק החברות.</w:t>
      </w:r>
    </w:p>
    <w:p w14:paraId="4776B997" w14:textId="215C9334" w:rsidR="007A39AC" w:rsidRPr="007D018D" w:rsidRDefault="007A39AC">
      <w:pPr>
        <w:pStyle w:val="a7"/>
        <w:numPr>
          <w:ilvl w:val="0"/>
          <w:numId w:val="5"/>
        </w:numPr>
        <w:spacing w:after="0" w:line="276" w:lineRule="auto"/>
        <w:jc w:val="both"/>
        <w:rPr>
          <w:rFonts w:ascii="David" w:hAnsi="David" w:cs="David"/>
          <w:sz w:val="24"/>
          <w:szCs w:val="24"/>
          <w:rtl/>
        </w:rPr>
      </w:pPr>
      <w:r w:rsidRPr="008C04DD">
        <w:rPr>
          <w:rFonts w:ascii="David" w:hAnsi="David" w:cs="David" w:hint="cs"/>
          <w:sz w:val="24"/>
          <w:szCs w:val="24"/>
          <w:u w:val="single"/>
          <w:rtl/>
        </w:rPr>
        <w:t>לאחר התיקון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אפילו במקום שהבעלות נותרת של המוכר, </w:t>
      </w:r>
      <w:r w:rsidR="004B746D" w:rsidRPr="008C04DD">
        <w:rPr>
          <w:rFonts w:ascii="David" w:hAnsi="David" w:cs="David" w:hint="cs"/>
          <w:b/>
          <w:bCs/>
          <w:sz w:val="24"/>
          <w:szCs w:val="24"/>
          <w:rtl/>
        </w:rPr>
        <w:t>המוכר כפוף להקפאת הליכים כמו נושים מובטחים</w:t>
      </w:r>
      <w:r w:rsidR="004B746D">
        <w:rPr>
          <w:rFonts w:ascii="David" w:hAnsi="David" w:cs="David" w:hint="cs"/>
          <w:sz w:val="24"/>
          <w:szCs w:val="24"/>
          <w:rtl/>
        </w:rPr>
        <w:t xml:space="preserve">. </w:t>
      </w:r>
      <w:r w:rsidR="008C04DD">
        <w:rPr>
          <w:rFonts w:ascii="David" w:hAnsi="David" w:cs="David" w:hint="cs"/>
          <w:sz w:val="24"/>
          <w:szCs w:val="24"/>
          <w:rtl/>
        </w:rPr>
        <w:t xml:space="preserve">זו המשמעות של ס'252, החלה של הקפאת ההליכים גם על מוכר עם תנית </w:t>
      </w:r>
      <w:r w:rsidR="00DF1717">
        <w:rPr>
          <w:rFonts w:ascii="David" w:hAnsi="David" w:cs="David" w:hint="cs"/>
          <w:sz w:val="24"/>
          <w:szCs w:val="24"/>
          <w:rtl/>
        </w:rPr>
        <w:t>שיור</w:t>
      </w:r>
      <w:r w:rsidR="008C04DD">
        <w:rPr>
          <w:rFonts w:ascii="David" w:hAnsi="David" w:cs="David" w:hint="cs"/>
          <w:sz w:val="24"/>
          <w:szCs w:val="24"/>
          <w:rtl/>
        </w:rPr>
        <w:t xml:space="preserve"> בעלות.</w:t>
      </w:r>
    </w:p>
    <w:p w14:paraId="556A3F73" w14:textId="77777777" w:rsidR="00D8081B" w:rsidRPr="00D8081B" w:rsidRDefault="00D8081B" w:rsidP="00D8081B">
      <w:pPr>
        <w:spacing w:after="0" w:line="276" w:lineRule="auto"/>
        <w:jc w:val="both"/>
        <w:rPr>
          <w:rFonts w:ascii="David" w:hAnsi="David" w:cs="David"/>
          <w:sz w:val="24"/>
          <w:szCs w:val="24"/>
          <w:rtl/>
        </w:rPr>
      </w:pPr>
    </w:p>
    <w:p w14:paraId="4C9AF19A" w14:textId="65151745" w:rsidR="00B52896" w:rsidRDefault="00723212" w:rsidP="006259AE">
      <w:pPr>
        <w:tabs>
          <w:tab w:val="left" w:pos="2926"/>
          <w:tab w:val="center" w:pos="4153"/>
        </w:tabs>
        <w:spacing w:after="0" w:line="276" w:lineRule="auto"/>
        <w:jc w:val="center"/>
        <w:rPr>
          <w:rFonts w:ascii="David" w:hAnsi="David" w:cs="David"/>
          <w:b/>
          <w:bCs/>
          <w:sz w:val="24"/>
          <w:szCs w:val="24"/>
          <w:rtl/>
        </w:rPr>
      </w:pPr>
      <w:r w:rsidRPr="00723212">
        <w:rPr>
          <w:rFonts w:ascii="David" w:hAnsi="David" w:cs="David" w:hint="cs"/>
          <w:b/>
          <w:bCs/>
          <w:sz w:val="24"/>
          <w:szCs w:val="24"/>
          <w:rtl/>
        </w:rPr>
        <w:t>זכות הקיזוז</w:t>
      </w:r>
      <w:r w:rsidR="00B52896">
        <w:rPr>
          <w:rFonts w:ascii="David" w:hAnsi="David" w:cs="David" w:hint="cs"/>
          <w:b/>
          <w:bCs/>
          <w:sz w:val="24"/>
          <w:szCs w:val="24"/>
          <w:rtl/>
        </w:rPr>
        <w:t xml:space="preserve"> - </w:t>
      </w:r>
      <w:r w:rsidRPr="00723212">
        <w:rPr>
          <w:rFonts w:ascii="David" w:hAnsi="David" w:cs="David" w:hint="cs"/>
          <w:b/>
          <w:bCs/>
          <w:sz w:val="24"/>
          <w:szCs w:val="24"/>
          <w:shd w:val="clear" w:color="auto" w:fill="DEEAF6" w:themeFill="accent5" w:themeFillTint="33"/>
          <w:rtl/>
        </w:rPr>
        <w:t>ס'255</w:t>
      </w:r>
      <w:r>
        <w:rPr>
          <w:rFonts w:ascii="David" w:hAnsi="David" w:cs="David" w:hint="cs"/>
          <w:b/>
          <w:bCs/>
          <w:sz w:val="24"/>
          <w:szCs w:val="24"/>
          <w:rtl/>
        </w:rPr>
        <w:t xml:space="preserve"> לחוק</w:t>
      </w:r>
    </w:p>
    <w:p w14:paraId="3D0E3507" w14:textId="77777777" w:rsidR="006259AE" w:rsidRDefault="006259AE" w:rsidP="006259AE">
      <w:pPr>
        <w:tabs>
          <w:tab w:val="left" w:pos="2926"/>
          <w:tab w:val="center" w:pos="4153"/>
        </w:tabs>
        <w:spacing w:after="0" w:line="276" w:lineRule="auto"/>
        <w:jc w:val="center"/>
        <w:rPr>
          <w:rFonts w:ascii="David" w:hAnsi="David" w:cs="David"/>
          <w:b/>
          <w:bCs/>
          <w:sz w:val="24"/>
          <w:szCs w:val="24"/>
          <w:rtl/>
        </w:rPr>
      </w:pPr>
    </w:p>
    <w:p w14:paraId="561AB794" w14:textId="77777777" w:rsidR="00B52896" w:rsidRPr="00787742" w:rsidRDefault="00B52896" w:rsidP="00787742">
      <w:pPr>
        <w:tabs>
          <w:tab w:val="left" w:pos="2926"/>
          <w:tab w:val="center" w:pos="4153"/>
        </w:tabs>
        <w:spacing w:after="0" w:line="276" w:lineRule="auto"/>
        <w:jc w:val="both"/>
        <w:rPr>
          <w:rFonts w:ascii="David" w:hAnsi="David" w:cs="David"/>
          <w:b/>
          <w:bCs/>
          <w:sz w:val="24"/>
          <w:szCs w:val="24"/>
        </w:rPr>
      </w:pPr>
      <w:r w:rsidRPr="00787742">
        <w:rPr>
          <w:rFonts w:ascii="David" w:hAnsi="David" w:cs="David" w:hint="cs"/>
          <w:sz w:val="24"/>
          <w:szCs w:val="24"/>
          <w:rtl/>
        </w:rPr>
        <w:t xml:space="preserve">התקשרות </w:t>
      </w:r>
      <w:r w:rsidR="00723212" w:rsidRPr="00787742">
        <w:rPr>
          <w:rFonts w:ascii="David" w:hAnsi="David" w:cs="David" w:hint="cs"/>
          <w:sz w:val="24"/>
          <w:szCs w:val="24"/>
          <w:rtl/>
        </w:rPr>
        <w:t xml:space="preserve">בין חייב שהוא חדל"פ לבין צד אחר שבקשר איתו (שהמחוקק קורא לו נושה), קיימת אפשרות לקזז בין שניהם חיובים הדדיים. אנחנו לא קוראים לו נושה, כי הוא באותה עת גם נושה של החדל"פ וגם חייב לחדל"פ. </w:t>
      </w:r>
    </w:p>
    <w:p w14:paraId="19C438B3" w14:textId="77777777" w:rsidR="00787742" w:rsidRDefault="00787742" w:rsidP="00787742">
      <w:pPr>
        <w:tabs>
          <w:tab w:val="left" w:pos="2926"/>
          <w:tab w:val="center" w:pos="4153"/>
        </w:tabs>
        <w:spacing w:after="0" w:line="276" w:lineRule="auto"/>
        <w:jc w:val="both"/>
        <w:rPr>
          <w:rFonts w:ascii="David" w:hAnsi="David" w:cs="David"/>
          <w:sz w:val="24"/>
          <w:szCs w:val="24"/>
          <w:rtl/>
        </w:rPr>
      </w:pPr>
    </w:p>
    <w:p w14:paraId="68C82BFF" w14:textId="70697BED" w:rsidR="00B52896" w:rsidRPr="00787742" w:rsidRDefault="00B52896" w:rsidP="00787742">
      <w:pPr>
        <w:tabs>
          <w:tab w:val="left" w:pos="2926"/>
          <w:tab w:val="center" w:pos="4153"/>
        </w:tabs>
        <w:spacing w:after="0" w:line="276" w:lineRule="auto"/>
        <w:jc w:val="both"/>
        <w:rPr>
          <w:rFonts w:ascii="David" w:hAnsi="David" w:cs="David"/>
          <w:b/>
          <w:bCs/>
          <w:sz w:val="24"/>
          <w:szCs w:val="24"/>
        </w:rPr>
      </w:pPr>
      <w:r w:rsidRPr="00787742">
        <w:rPr>
          <w:rFonts w:ascii="David" w:hAnsi="David" w:cs="David" w:hint="cs"/>
          <w:sz w:val="24"/>
          <w:szCs w:val="24"/>
          <w:rtl/>
        </w:rPr>
        <w:t xml:space="preserve">נניח ששמעון חדל"פ, ראובן נושה בשמעון 100 שקלים ומכוח הקשר אחר, גם שמעון נושה בראובן 100 שקלים. ההיגיון הבסיסי, שמגולם גם בדין האזרחי (ס'53 </w:t>
      </w:r>
      <w:proofErr w:type="spellStart"/>
      <w:r w:rsidRPr="00787742">
        <w:rPr>
          <w:rFonts w:ascii="David" w:hAnsi="David" w:cs="David" w:hint="cs"/>
          <w:sz w:val="24"/>
          <w:szCs w:val="24"/>
          <w:rtl/>
        </w:rPr>
        <w:t>לחוה"ח</w:t>
      </w:r>
      <w:proofErr w:type="spellEnd"/>
      <w:r w:rsidRPr="00787742">
        <w:rPr>
          <w:rFonts w:ascii="David" w:hAnsi="David" w:cs="David" w:hint="cs"/>
          <w:sz w:val="24"/>
          <w:szCs w:val="24"/>
          <w:rtl/>
        </w:rPr>
        <w:t xml:space="preserve">) </w:t>
      </w:r>
      <w:r w:rsidRPr="00787742">
        <w:rPr>
          <w:rFonts w:ascii="David" w:hAnsi="David" w:cs="David"/>
          <w:sz w:val="24"/>
          <w:szCs w:val="24"/>
          <w:rtl/>
        </w:rPr>
        <w:t>–</w:t>
      </w:r>
      <w:r w:rsidRPr="00787742">
        <w:rPr>
          <w:rFonts w:ascii="David" w:hAnsi="David" w:cs="David" w:hint="cs"/>
          <w:sz w:val="24"/>
          <w:szCs w:val="24"/>
          <w:rtl/>
        </w:rPr>
        <w:t xml:space="preserve"> אם שניהם נושים בסמכות שווה, ניתן לקזז את החיובים בדרך לפירעון חובות. אבל זה לא כזה פשוט.</w:t>
      </w:r>
    </w:p>
    <w:p w14:paraId="0CD211F4" w14:textId="33264AA4" w:rsidR="0079067D" w:rsidRPr="00787742" w:rsidRDefault="00B83BAB" w:rsidP="00787742">
      <w:pPr>
        <w:tabs>
          <w:tab w:val="left" w:pos="2926"/>
          <w:tab w:val="center" w:pos="4153"/>
        </w:tabs>
        <w:spacing w:after="0" w:line="276" w:lineRule="auto"/>
        <w:jc w:val="both"/>
        <w:rPr>
          <w:rFonts w:ascii="David" w:hAnsi="David" w:cs="David"/>
          <w:b/>
          <w:bCs/>
          <w:sz w:val="24"/>
          <w:szCs w:val="24"/>
        </w:rPr>
      </w:pPr>
      <w:r w:rsidRPr="00787742">
        <w:rPr>
          <w:rFonts w:ascii="David" w:hAnsi="David" w:cs="David" w:hint="cs"/>
          <w:sz w:val="24"/>
          <w:szCs w:val="24"/>
          <w:u w:val="single"/>
          <w:rtl/>
        </w:rPr>
        <w:t>דוג':</w:t>
      </w:r>
      <w:r w:rsidRPr="00787742">
        <w:rPr>
          <w:rFonts w:ascii="David" w:hAnsi="David" w:cs="David" w:hint="cs"/>
          <w:sz w:val="24"/>
          <w:szCs w:val="24"/>
          <w:rtl/>
        </w:rPr>
        <w:t xml:space="preserve"> </w:t>
      </w:r>
      <w:r w:rsidR="00B52896" w:rsidRPr="00787742">
        <w:rPr>
          <w:rFonts w:ascii="David" w:hAnsi="David" w:cs="David" w:hint="cs"/>
          <w:sz w:val="24"/>
          <w:szCs w:val="24"/>
          <w:rtl/>
        </w:rPr>
        <w:t xml:space="preserve">שמעון הוא חדל הפירעון, יש לו שני נושים: ראובן ולוי, כל אחד נושה בו 100. נניח שבשלב </w:t>
      </w:r>
      <w:r w:rsidRPr="00787742">
        <w:rPr>
          <w:rFonts w:ascii="David" w:hAnsi="David" w:cs="David" w:hint="cs"/>
          <w:sz w:val="24"/>
          <w:szCs w:val="24"/>
          <w:rtl/>
        </w:rPr>
        <w:t xml:space="preserve"> </w:t>
      </w:r>
      <w:r w:rsidR="00B52896" w:rsidRPr="00787742">
        <w:rPr>
          <w:rFonts w:ascii="David" w:hAnsi="David" w:cs="David" w:hint="cs"/>
          <w:sz w:val="24"/>
          <w:szCs w:val="24"/>
          <w:rtl/>
        </w:rPr>
        <w:t>הזה לא נותרו לשמעון שום נכסים בעולם, למעט העובדה ששמעון נושה ביהודה 100</w:t>
      </w:r>
      <w:r w:rsidR="0079067D" w:rsidRPr="00787742">
        <w:rPr>
          <w:rFonts w:ascii="David" w:hAnsi="David" w:cs="David" w:hint="cs"/>
          <w:sz w:val="24"/>
          <w:szCs w:val="24"/>
          <w:rtl/>
        </w:rPr>
        <w:t>. נניח שהתמנה נאמן בהליכי חדל"פ של שמעון, הוא פונה ליהודה ודורש 100 ממנו. יהודה משלם, ה100 הגיעו לידי הנאמן ויש 2 נושים, הוא יחלק לכל אחד מהם 50 50 (נושים לא מובטחים).</w:t>
      </w:r>
    </w:p>
    <w:p w14:paraId="3AC33151" w14:textId="77777777" w:rsidR="00787742" w:rsidRDefault="00787742" w:rsidP="00787742">
      <w:pPr>
        <w:tabs>
          <w:tab w:val="left" w:pos="2926"/>
          <w:tab w:val="center" w:pos="4153"/>
        </w:tabs>
        <w:spacing w:after="0" w:line="276" w:lineRule="auto"/>
        <w:jc w:val="both"/>
        <w:rPr>
          <w:rFonts w:ascii="David" w:hAnsi="David" w:cs="David"/>
          <w:sz w:val="24"/>
          <w:szCs w:val="24"/>
          <w:u w:val="single"/>
          <w:rtl/>
        </w:rPr>
      </w:pPr>
    </w:p>
    <w:p w14:paraId="27D80197" w14:textId="283956C9" w:rsidR="00B83BAB" w:rsidRPr="00787742" w:rsidRDefault="00B83BAB" w:rsidP="00787742">
      <w:pPr>
        <w:tabs>
          <w:tab w:val="left" w:pos="2926"/>
          <w:tab w:val="center" w:pos="4153"/>
        </w:tabs>
        <w:spacing w:after="0" w:line="276" w:lineRule="auto"/>
        <w:jc w:val="both"/>
        <w:rPr>
          <w:rFonts w:ascii="David" w:hAnsi="David" w:cs="David"/>
          <w:b/>
          <w:bCs/>
          <w:sz w:val="24"/>
          <w:szCs w:val="24"/>
        </w:rPr>
      </w:pPr>
      <w:r w:rsidRPr="00787742">
        <w:rPr>
          <w:rFonts w:ascii="David" w:hAnsi="David" w:cs="David" w:hint="cs"/>
          <w:sz w:val="24"/>
          <w:szCs w:val="24"/>
          <w:u w:val="single"/>
          <w:rtl/>
        </w:rPr>
        <w:t>דוג' נוספת, עם שינוי עובדתי קטן:</w:t>
      </w:r>
      <w:r w:rsidRPr="00787742">
        <w:rPr>
          <w:rFonts w:ascii="David" w:hAnsi="David" w:cs="David" w:hint="cs"/>
          <w:sz w:val="24"/>
          <w:szCs w:val="24"/>
          <w:rtl/>
        </w:rPr>
        <w:t xml:space="preserve"> לשמעון יש זכות לקבל 100, אבל לא מיהודה, מראובן. שמעון חייב לראובן 100, אבל הוא גם חייב לו 100. </w:t>
      </w:r>
      <w:r w:rsidR="00B23FCB" w:rsidRPr="00787742">
        <w:rPr>
          <w:rFonts w:ascii="David" w:hAnsi="David" w:cs="David" w:hint="cs"/>
          <w:sz w:val="24"/>
          <w:szCs w:val="24"/>
          <w:rtl/>
        </w:rPr>
        <w:t xml:space="preserve">אם נמשיך בקו עקבי, הנאמן יפנה לראובן ויגיד לו שהוא חייב לשמעון 100, נא לשלם, ראובן היה משלם 100. יבוא הנאמן לפרוע חובות לשני נושים, הוא יחלק 50 50 לכל נושה. </w:t>
      </w:r>
      <w:r w:rsidR="00B23FCB" w:rsidRPr="00787742">
        <w:rPr>
          <w:rFonts w:ascii="David" w:hAnsi="David" w:cs="David" w:hint="cs"/>
          <w:b/>
          <w:bCs/>
          <w:sz w:val="24"/>
          <w:szCs w:val="24"/>
          <w:rtl/>
        </w:rPr>
        <w:t>זה לא מה שהדין אומר</w:t>
      </w:r>
      <w:r w:rsidR="00B23FCB" w:rsidRPr="00787742">
        <w:rPr>
          <w:rFonts w:ascii="David" w:hAnsi="David" w:cs="David" w:hint="cs"/>
          <w:sz w:val="24"/>
          <w:szCs w:val="24"/>
          <w:rtl/>
        </w:rPr>
        <w:t xml:space="preserve">. הדין אומר שיש אפשרות שבין ראובן לשמעון יהיה קיזוז כנגד ה100. </w:t>
      </w:r>
    </w:p>
    <w:p w14:paraId="0CBA03CE" w14:textId="77777777" w:rsidR="007A6E6E" w:rsidRPr="00787742" w:rsidRDefault="00B23FCB" w:rsidP="00787742">
      <w:pPr>
        <w:tabs>
          <w:tab w:val="left" w:pos="2926"/>
          <w:tab w:val="center" w:pos="4153"/>
        </w:tabs>
        <w:spacing w:after="0" w:line="276" w:lineRule="auto"/>
        <w:jc w:val="both"/>
        <w:rPr>
          <w:rFonts w:ascii="David" w:hAnsi="David" w:cs="David"/>
          <w:sz w:val="24"/>
          <w:szCs w:val="24"/>
        </w:rPr>
      </w:pPr>
      <w:r w:rsidRPr="00787742">
        <w:rPr>
          <w:rFonts w:ascii="David" w:hAnsi="David" w:cs="David" w:hint="cs"/>
          <w:sz w:val="24"/>
          <w:szCs w:val="24"/>
          <w:rtl/>
        </w:rPr>
        <w:t xml:space="preserve">המשמעות של הקיזוז </w:t>
      </w:r>
      <w:r w:rsidRPr="00787742">
        <w:rPr>
          <w:rFonts w:ascii="David" w:hAnsi="David" w:cs="David"/>
          <w:sz w:val="24"/>
          <w:szCs w:val="24"/>
          <w:rtl/>
        </w:rPr>
        <w:t>–</w:t>
      </w:r>
      <w:r w:rsidRPr="00787742">
        <w:rPr>
          <w:rFonts w:ascii="David" w:hAnsi="David" w:cs="David" w:hint="cs"/>
          <w:sz w:val="24"/>
          <w:szCs w:val="24"/>
          <w:rtl/>
        </w:rPr>
        <w:t xml:space="preserve"> פירעון של 100 אחוז לטובת ראובן. לפי הקו </w:t>
      </w:r>
      <w:r w:rsidR="007A6E6E" w:rsidRPr="00787742">
        <w:rPr>
          <w:rFonts w:ascii="David" w:hAnsi="David" w:cs="David" w:hint="cs"/>
          <w:sz w:val="24"/>
          <w:szCs w:val="24"/>
          <w:rtl/>
        </w:rPr>
        <w:t xml:space="preserve">שהזכרנו בדוגמה הראשונה, ראובן היה אמור להיפרע רק ב50, אבל לפי הוראת החוק הוא יפרע בכל סכום החוב שלו, בעוד שלוי לא יקבל כלום. </w:t>
      </w:r>
    </w:p>
    <w:p w14:paraId="22B96F6E" w14:textId="5730ABEF" w:rsidR="00B23FCB" w:rsidRPr="00787742" w:rsidRDefault="007A6E6E" w:rsidP="00787742">
      <w:pPr>
        <w:tabs>
          <w:tab w:val="left" w:pos="2926"/>
          <w:tab w:val="center" w:pos="4153"/>
        </w:tabs>
        <w:spacing w:after="0" w:line="276" w:lineRule="auto"/>
        <w:jc w:val="both"/>
        <w:rPr>
          <w:rFonts w:ascii="David" w:hAnsi="David" w:cs="David"/>
          <w:sz w:val="24"/>
          <w:szCs w:val="24"/>
        </w:rPr>
      </w:pPr>
      <w:r w:rsidRPr="00787742">
        <w:rPr>
          <w:rFonts w:ascii="David" w:hAnsi="David" w:cs="David" w:hint="cs"/>
          <w:b/>
          <w:bCs/>
          <w:sz w:val="24"/>
          <w:szCs w:val="24"/>
          <w:rtl/>
        </w:rPr>
        <w:t>כלומר, הקיזוז במהותו נותן פירעון שהוא עדיף על נושים אחרים</w:t>
      </w:r>
      <w:r w:rsidRPr="00787742">
        <w:rPr>
          <w:rFonts w:ascii="David" w:hAnsi="David" w:cs="David" w:hint="cs"/>
          <w:sz w:val="24"/>
          <w:szCs w:val="24"/>
          <w:rtl/>
        </w:rPr>
        <w:t>, מי שיכול להנות מזכות הקיזוז הוא מבחינה מהותית נושה מובטח, הוא עדיף על נושים אחרים.</w:t>
      </w:r>
    </w:p>
    <w:p w14:paraId="3DDAFCFB" w14:textId="77777777" w:rsidR="0019035D" w:rsidRPr="00787742" w:rsidRDefault="007A6E6E" w:rsidP="00787742">
      <w:pPr>
        <w:tabs>
          <w:tab w:val="left" w:pos="2926"/>
          <w:tab w:val="center" w:pos="4153"/>
        </w:tabs>
        <w:spacing w:after="0" w:line="276" w:lineRule="auto"/>
        <w:jc w:val="both"/>
        <w:rPr>
          <w:rFonts w:ascii="David" w:hAnsi="David" w:cs="David"/>
          <w:sz w:val="24"/>
          <w:szCs w:val="24"/>
        </w:rPr>
      </w:pPr>
      <w:r w:rsidRPr="00787742">
        <w:rPr>
          <w:rFonts w:ascii="David" w:hAnsi="David" w:cs="David" w:hint="cs"/>
          <w:sz w:val="24"/>
          <w:szCs w:val="24"/>
          <w:rtl/>
        </w:rPr>
        <w:t>האם זה מוצדק?</w:t>
      </w:r>
      <w:r w:rsidR="0019035D" w:rsidRPr="00787742">
        <w:rPr>
          <w:rFonts w:ascii="David" w:hAnsi="David" w:cs="David" w:hint="cs"/>
          <w:sz w:val="24"/>
          <w:szCs w:val="24"/>
          <w:rtl/>
        </w:rPr>
        <w:t xml:space="preserve"> מזווית המבט של נושים אחרים, זה לא כל כך טריוויאלי שנושה אחד יהנה מכל הסכום והנושים האחרים לא יקבלו כלום. </w:t>
      </w:r>
    </w:p>
    <w:p w14:paraId="2DB997C2" w14:textId="77777777" w:rsidR="0019035D" w:rsidRDefault="0019035D" w:rsidP="0019035D">
      <w:pPr>
        <w:tabs>
          <w:tab w:val="left" w:pos="2926"/>
          <w:tab w:val="center" w:pos="4153"/>
        </w:tabs>
        <w:spacing w:after="0" w:line="276" w:lineRule="auto"/>
        <w:jc w:val="both"/>
        <w:rPr>
          <w:rFonts w:ascii="David" w:hAnsi="David" w:cs="David"/>
          <w:sz w:val="24"/>
          <w:szCs w:val="24"/>
          <w:rtl/>
        </w:rPr>
      </w:pPr>
    </w:p>
    <w:p w14:paraId="318219E0" w14:textId="16B093AF" w:rsidR="007D34A9" w:rsidRPr="00521DF1" w:rsidRDefault="0019035D" w:rsidP="00D81267">
      <w:pPr>
        <w:tabs>
          <w:tab w:val="left" w:pos="2926"/>
          <w:tab w:val="center" w:pos="4153"/>
        </w:tabs>
        <w:spacing w:after="0" w:line="276" w:lineRule="auto"/>
        <w:jc w:val="both"/>
        <w:rPr>
          <w:rFonts w:ascii="David" w:hAnsi="David" w:cs="David"/>
          <w:sz w:val="24"/>
          <w:szCs w:val="24"/>
          <w:u w:val="single"/>
          <w:rtl/>
        </w:rPr>
      </w:pPr>
      <w:r w:rsidRPr="00521DF1">
        <w:rPr>
          <w:rFonts w:ascii="David" w:hAnsi="David" w:cs="David" w:hint="cs"/>
          <w:sz w:val="24"/>
          <w:szCs w:val="24"/>
          <w:u w:val="single"/>
          <w:rtl/>
        </w:rPr>
        <w:t>המחוקק הבין את המתח הזה והגביל את זכות הקיזוז בתנאים (</w:t>
      </w:r>
      <w:r w:rsidRPr="00521DF1">
        <w:rPr>
          <w:rFonts w:ascii="David" w:hAnsi="David" w:cs="David" w:hint="cs"/>
          <w:b/>
          <w:bCs/>
          <w:sz w:val="24"/>
          <w:szCs w:val="24"/>
          <w:u w:val="single"/>
          <w:rtl/>
        </w:rPr>
        <w:t>מספיק שאחד יתקיים</w:t>
      </w:r>
      <w:r w:rsidRPr="00521DF1">
        <w:rPr>
          <w:rFonts w:ascii="David" w:hAnsi="David" w:cs="David" w:hint="cs"/>
          <w:sz w:val="24"/>
          <w:szCs w:val="24"/>
          <w:u w:val="single"/>
          <w:rtl/>
        </w:rPr>
        <w:t>):</w:t>
      </w:r>
    </w:p>
    <w:p w14:paraId="1C31A9E0" w14:textId="0483C35E" w:rsidR="0019035D" w:rsidRDefault="004333DA">
      <w:pPr>
        <w:pStyle w:val="a7"/>
        <w:numPr>
          <w:ilvl w:val="0"/>
          <w:numId w:val="42"/>
        </w:numPr>
        <w:tabs>
          <w:tab w:val="left" w:pos="2926"/>
          <w:tab w:val="center" w:pos="4153"/>
        </w:tabs>
        <w:spacing w:after="0" w:line="276" w:lineRule="auto"/>
        <w:jc w:val="both"/>
        <w:rPr>
          <w:rFonts w:ascii="David" w:hAnsi="David" w:cs="David"/>
          <w:sz w:val="24"/>
          <w:szCs w:val="24"/>
        </w:rPr>
      </w:pPr>
      <w:r w:rsidRPr="004333DA">
        <w:rPr>
          <w:rFonts w:ascii="David" w:hAnsi="David" w:cs="David" w:hint="cs"/>
          <w:b/>
          <w:bCs/>
          <w:sz w:val="24"/>
          <w:szCs w:val="24"/>
          <w:shd w:val="clear" w:color="auto" w:fill="DEEAF6" w:themeFill="accent5" w:themeFillTint="33"/>
          <w:rtl/>
        </w:rPr>
        <w:t>ס'255(1)</w:t>
      </w:r>
      <w:r>
        <w:rPr>
          <w:rFonts w:ascii="David" w:hAnsi="David" w:cs="David" w:hint="cs"/>
          <w:b/>
          <w:bCs/>
          <w:sz w:val="24"/>
          <w:szCs w:val="24"/>
          <w:rtl/>
        </w:rPr>
        <w:t xml:space="preserve"> - </w:t>
      </w:r>
      <w:r w:rsidR="0009359E" w:rsidRPr="0009359E">
        <w:rPr>
          <w:rFonts w:ascii="David" w:hAnsi="David" w:cs="David" w:hint="cs"/>
          <w:b/>
          <w:bCs/>
          <w:sz w:val="24"/>
          <w:szCs w:val="24"/>
          <w:rtl/>
        </w:rPr>
        <w:t>שני החובות המנוגדים</w:t>
      </w:r>
      <w:r w:rsidR="0009359E">
        <w:rPr>
          <w:rFonts w:ascii="David" w:hAnsi="David" w:cs="David" w:hint="cs"/>
          <w:sz w:val="24"/>
          <w:szCs w:val="24"/>
          <w:rtl/>
        </w:rPr>
        <w:t xml:space="preserve"> (שאנחנו רוצים לקזז ביניהם), </w:t>
      </w:r>
      <w:r w:rsidR="0009359E" w:rsidRPr="0009359E">
        <w:rPr>
          <w:rFonts w:ascii="David" w:hAnsi="David" w:cs="David" w:hint="cs"/>
          <w:b/>
          <w:bCs/>
          <w:sz w:val="24"/>
          <w:szCs w:val="24"/>
          <w:rtl/>
        </w:rPr>
        <w:t>כרוכים זה בזה</w:t>
      </w:r>
      <w:r w:rsidR="0009359E">
        <w:rPr>
          <w:rFonts w:ascii="David" w:hAnsi="David" w:cs="David" w:hint="cs"/>
          <w:sz w:val="24"/>
          <w:szCs w:val="24"/>
          <w:rtl/>
        </w:rPr>
        <w:t>. כלומר, החובות הגיעו מאותו שורש, בדרך כלל מאותה עסקה.</w:t>
      </w:r>
      <w:r>
        <w:rPr>
          <w:rFonts w:ascii="David" w:hAnsi="David" w:cs="David" w:hint="cs"/>
          <w:sz w:val="24"/>
          <w:szCs w:val="24"/>
          <w:rtl/>
        </w:rPr>
        <w:t xml:space="preserve"> ברוב המקרים זה לא כך.</w:t>
      </w:r>
    </w:p>
    <w:p w14:paraId="59D71387" w14:textId="77777777" w:rsidR="00772F82" w:rsidRDefault="004333DA">
      <w:pPr>
        <w:pStyle w:val="a7"/>
        <w:numPr>
          <w:ilvl w:val="0"/>
          <w:numId w:val="42"/>
        </w:numPr>
        <w:tabs>
          <w:tab w:val="left" w:pos="2926"/>
          <w:tab w:val="center" w:pos="4153"/>
        </w:tabs>
        <w:spacing w:after="0" w:line="276" w:lineRule="auto"/>
        <w:jc w:val="both"/>
        <w:rPr>
          <w:rFonts w:ascii="David" w:hAnsi="David" w:cs="David"/>
          <w:sz w:val="24"/>
          <w:szCs w:val="24"/>
        </w:rPr>
      </w:pPr>
      <w:r w:rsidRPr="004333DA">
        <w:rPr>
          <w:rFonts w:ascii="David" w:hAnsi="David" w:cs="David" w:hint="cs"/>
          <w:b/>
          <w:bCs/>
          <w:sz w:val="24"/>
          <w:szCs w:val="24"/>
          <w:shd w:val="clear" w:color="auto" w:fill="DEEAF6" w:themeFill="accent5" w:themeFillTint="33"/>
          <w:rtl/>
        </w:rPr>
        <w:t>ס'255(2)</w:t>
      </w:r>
      <w:r>
        <w:rPr>
          <w:rFonts w:ascii="David" w:hAnsi="David" w:cs="David" w:hint="cs"/>
          <w:b/>
          <w:bCs/>
          <w:sz w:val="24"/>
          <w:szCs w:val="24"/>
          <w:rtl/>
        </w:rPr>
        <w:t xml:space="preserve"> </w:t>
      </w:r>
      <w:r w:rsidR="00772F82">
        <w:rPr>
          <w:rFonts w:ascii="David" w:hAnsi="David" w:cs="David"/>
          <w:b/>
          <w:bCs/>
          <w:sz w:val="24"/>
          <w:szCs w:val="24"/>
          <w:rtl/>
        </w:rPr>
        <w:t>–</w:t>
      </w:r>
      <w:r>
        <w:rPr>
          <w:rFonts w:ascii="David" w:hAnsi="David" w:cs="David" w:hint="cs"/>
          <w:b/>
          <w:bCs/>
          <w:sz w:val="24"/>
          <w:szCs w:val="24"/>
          <w:rtl/>
        </w:rPr>
        <w:t xml:space="preserve"> </w:t>
      </w:r>
      <w:r w:rsidR="00772F82" w:rsidRPr="00772F82">
        <w:rPr>
          <w:rFonts w:ascii="David" w:hAnsi="David" w:cs="David" w:hint="cs"/>
          <w:b/>
          <w:bCs/>
          <w:sz w:val="24"/>
          <w:szCs w:val="24"/>
          <w:rtl/>
        </w:rPr>
        <w:t>קיזוז חיובי הדדי וההסתמכות על הקיזוז היא חלק ממהלך העסקים הרגיל של החייב או הנושה</w:t>
      </w:r>
      <w:r w:rsidR="00772F82">
        <w:rPr>
          <w:rFonts w:ascii="David" w:hAnsi="David" w:cs="David" w:hint="cs"/>
          <w:sz w:val="24"/>
          <w:szCs w:val="24"/>
          <w:rtl/>
        </w:rPr>
        <w:t xml:space="preserve">. </w:t>
      </w:r>
    </w:p>
    <w:p w14:paraId="48F013CF" w14:textId="7447B109" w:rsidR="004333DA" w:rsidRDefault="00772F82">
      <w:pPr>
        <w:pStyle w:val="a7"/>
        <w:numPr>
          <w:ilvl w:val="0"/>
          <w:numId w:val="5"/>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ביקורת של האן: ניתן לקזז רק אם הקיזוז הוא חלק ממהלך העסקים הרגיל של הצד האחר בלבד, לא של החדל"פ. הצד האחר רוצה להנות מזכות הקיזוז, לכן הוא צריך להראות קודם - כל שזה חלק אינטגרלי מפעילותו השוטפת, שככה הוא מנהל עסקים.  </w:t>
      </w:r>
    </w:p>
    <w:p w14:paraId="0FA8E75B" w14:textId="77777777" w:rsidR="005C66DB" w:rsidRDefault="00772F82">
      <w:pPr>
        <w:pStyle w:val="a7"/>
        <w:numPr>
          <w:ilvl w:val="0"/>
          <w:numId w:val="5"/>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המחוקק בעצם ניסה לתחום את זכות הקיזוז לגורמים שבאמת עוסקים ככה. בעיני האן, הסקטור העיקרי הרלוונטי הוא </w:t>
      </w:r>
      <w:r w:rsidR="00D1783F">
        <w:rPr>
          <w:rFonts w:ascii="David" w:hAnsi="David" w:cs="David" w:hint="cs"/>
          <w:sz w:val="24"/>
          <w:szCs w:val="24"/>
          <w:rtl/>
        </w:rPr>
        <w:t>גורמים</w:t>
      </w:r>
      <w:r>
        <w:rPr>
          <w:rFonts w:ascii="David" w:hAnsi="David" w:cs="David" w:hint="cs"/>
          <w:sz w:val="24"/>
          <w:szCs w:val="24"/>
          <w:rtl/>
        </w:rPr>
        <w:t xml:space="preserve"> פיננסי</w:t>
      </w:r>
      <w:r w:rsidR="00D1783F">
        <w:rPr>
          <w:rFonts w:ascii="David" w:hAnsi="David" w:cs="David" w:hint="cs"/>
          <w:sz w:val="24"/>
          <w:szCs w:val="24"/>
          <w:rtl/>
        </w:rPr>
        <w:t>ים</w:t>
      </w:r>
      <w:r>
        <w:rPr>
          <w:rFonts w:ascii="David" w:hAnsi="David" w:cs="David" w:hint="cs"/>
          <w:sz w:val="24"/>
          <w:szCs w:val="24"/>
          <w:rtl/>
        </w:rPr>
        <w:t xml:space="preserve"> (בנקים וחברות ביטוח)</w:t>
      </w:r>
      <w:r w:rsidR="00D1783F">
        <w:rPr>
          <w:rFonts w:ascii="David" w:hAnsi="David" w:cs="David" w:hint="cs"/>
          <w:sz w:val="24"/>
          <w:szCs w:val="24"/>
          <w:rtl/>
        </w:rPr>
        <w:t xml:space="preserve">, כי זה חלק מובנה מניהול העסקים שלהם, כי יש להם חיובים הדדים עם לקוחות. </w:t>
      </w:r>
    </w:p>
    <w:p w14:paraId="578298B9" w14:textId="511AE3FB" w:rsidR="00772F82" w:rsidRDefault="005C66DB">
      <w:pPr>
        <w:pStyle w:val="a7"/>
        <w:numPr>
          <w:ilvl w:val="0"/>
          <w:numId w:val="5"/>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זה לא אומר שלא יהיו עוד גורמים שצריכים להיות זכאים לזכות קיזוז, זה סעיף חדש שעדיין לא פותח מספיק בפסיקה.</w:t>
      </w:r>
    </w:p>
    <w:p w14:paraId="1A9535CD" w14:textId="77777777" w:rsidR="003E75F8" w:rsidRDefault="003E75F8" w:rsidP="003E75F8">
      <w:pPr>
        <w:tabs>
          <w:tab w:val="left" w:pos="2926"/>
          <w:tab w:val="center" w:pos="4153"/>
        </w:tabs>
        <w:spacing w:after="0" w:line="276" w:lineRule="auto"/>
        <w:jc w:val="both"/>
        <w:rPr>
          <w:rFonts w:ascii="David" w:hAnsi="David" w:cs="David"/>
          <w:sz w:val="24"/>
          <w:szCs w:val="24"/>
          <w:rtl/>
        </w:rPr>
      </w:pPr>
    </w:p>
    <w:p w14:paraId="059B0BDC" w14:textId="77777777" w:rsidR="00A45EDE" w:rsidRDefault="00A45EDE" w:rsidP="003E75F8">
      <w:pPr>
        <w:tabs>
          <w:tab w:val="left" w:pos="2926"/>
          <w:tab w:val="center" w:pos="4153"/>
        </w:tabs>
        <w:spacing w:after="0" w:line="276" w:lineRule="auto"/>
        <w:jc w:val="both"/>
        <w:rPr>
          <w:rFonts w:ascii="David" w:hAnsi="David" w:cs="David"/>
          <w:b/>
          <w:bCs/>
          <w:sz w:val="24"/>
          <w:szCs w:val="24"/>
          <w:rtl/>
        </w:rPr>
      </w:pPr>
    </w:p>
    <w:p w14:paraId="551DDAA8" w14:textId="77777777" w:rsidR="00A45EDE" w:rsidRDefault="00A45EDE" w:rsidP="003E75F8">
      <w:pPr>
        <w:tabs>
          <w:tab w:val="left" w:pos="2926"/>
          <w:tab w:val="center" w:pos="4153"/>
        </w:tabs>
        <w:spacing w:after="0" w:line="276" w:lineRule="auto"/>
        <w:jc w:val="both"/>
        <w:rPr>
          <w:rFonts w:ascii="David" w:hAnsi="David" w:cs="David"/>
          <w:b/>
          <w:bCs/>
          <w:sz w:val="24"/>
          <w:szCs w:val="24"/>
          <w:rtl/>
        </w:rPr>
      </w:pPr>
    </w:p>
    <w:p w14:paraId="7BFD7F25" w14:textId="752AA813" w:rsidR="003E75F8" w:rsidRDefault="003E75F8" w:rsidP="006259AE">
      <w:pPr>
        <w:tabs>
          <w:tab w:val="left" w:pos="2926"/>
          <w:tab w:val="center" w:pos="4153"/>
        </w:tabs>
        <w:spacing w:after="0" w:line="276" w:lineRule="auto"/>
        <w:jc w:val="center"/>
        <w:rPr>
          <w:rFonts w:ascii="David" w:hAnsi="David" w:cs="David"/>
          <w:b/>
          <w:bCs/>
          <w:sz w:val="24"/>
          <w:szCs w:val="24"/>
          <w:rtl/>
        </w:rPr>
      </w:pPr>
      <w:r>
        <w:rPr>
          <w:rFonts w:ascii="David" w:hAnsi="David" w:cs="David" w:hint="cs"/>
          <w:b/>
          <w:bCs/>
          <w:sz w:val="24"/>
          <w:szCs w:val="24"/>
          <w:rtl/>
        </w:rPr>
        <w:t xml:space="preserve">זכות העיכבון </w:t>
      </w:r>
      <w:r>
        <w:rPr>
          <w:rFonts w:ascii="David" w:hAnsi="David" w:cs="David"/>
          <w:b/>
          <w:bCs/>
          <w:sz w:val="24"/>
          <w:szCs w:val="24"/>
          <w:rtl/>
        </w:rPr>
        <w:t>–</w:t>
      </w:r>
      <w:r>
        <w:rPr>
          <w:rFonts w:ascii="David" w:hAnsi="David" w:cs="David" w:hint="cs"/>
          <w:b/>
          <w:bCs/>
          <w:sz w:val="24"/>
          <w:szCs w:val="24"/>
          <w:rtl/>
        </w:rPr>
        <w:t xml:space="preserve"> </w:t>
      </w:r>
      <w:r w:rsidRPr="003E75F8">
        <w:rPr>
          <w:rFonts w:ascii="David" w:hAnsi="David" w:cs="David" w:hint="cs"/>
          <w:b/>
          <w:bCs/>
          <w:sz w:val="24"/>
          <w:szCs w:val="24"/>
          <w:shd w:val="clear" w:color="auto" w:fill="DEEAF6" w:themeFill="accent5" w:themeFillTint="33"/>
          <w:rtl/>
        </w:rPr>
        <w:t>ס'253</w:t>
      </w:r>
    </w:p>
    <w:p w14:paraId="1F0A3512" w14:textId="77777777" w:rsidR="006259AE" w:rsidRDefault="006259AE" w:rsidP="00F73A76">
      <w:pPr>
        <w:tabs>
          <w:tab w:val="left" w:pos="2926"/>
          <w:tab w:val="center" w:pos="4153"/>
        </w:tabs>
        <w:spacing w:after="0" w:line="276" w:lineRule="auto"/>
        <w:jc w:val="both"/>
        <w:rPr>
          <w:rFonts w:ascii="David" w:hAnsi="David" w:cs="David"/>
          <w:sz w:val="24"/>
          <w:szCs w:val="24"/>
          <w:rtl/>
        </w:rPr>
      </w:pPr>
    </w:p>
    <w:p w14:paraId="76777030" w14:textId="316A4B44" w:rsidR="00F73A76" w:rsidRDefault="00F73A76" w:rsidP="00F73A76">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דרך היווצרות הזכות היא שונה משעבוד או תנית </w:t>
      </w:r>
      <w:r w:rsidR="00DF1717">
        <w:rPr>
          <w:rFonts w:ascii="David" w:hAnsi="David" w:cs="David" w:hint="cs"/>
          <w:sz w:val="24"/>
          <w:szCs w:val="24"/>
          <w:rtl/>
        </w:rPr>
        <w:t>שיור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העיכבון נוצרת כתוצאה מהדין, הדין קובע שבנסיבות מסוימות הדין קובע שיש לנושה זכות עיכבון. בניגוד לכך, שעבוד </w:t>
      </w:r>
      <w:proofErr w:type="spellStart"/>
      <w:r>
        <w:rPr>
          <w:rFonts w:ascii="David" w:hAnsi="David" w:cs="David" w:hint="cs"/>
          <w:sz w:val="24"/>
          <w:szCs w:val="24"/>
          <w:rtl/>
        </w:rPr>
        <w:t>ותנית</w:t>
      </w:r>
      <w:proofErr w:type="spellEnd"/>
      <w:r>
        <w:rPr>
          <w:rFonts w:ascii="David" w:hAnsi="David" w:cs="David" w:hint="cs"/>
          <w:sz w:val="24"/>
          <w:szCs w:val="24"/>
          <w:rtl/>
        </w:rPr>
        <w:t xml:space="preserve"> </w:t>
      </w:r>
      <w:r w:rsidR="00DF1717">
        <w:rPr>
          <w:rFonts w:ascii="David" w:hAnsi="David" w:cs="David" w:hint="cs"/>
          <w:sz w:val="24"/>
          <w:szCs w:val="24"/>
          <w:rtl/>
        </w:rPr>
        <w:t>שיור</w:t>
      </w:r>
      <w:r>
        <w:rPr>
          <w:rFonts w:ascii="David" w:hAnsi="David" w:cs="David" w:hint="cs"/>
          <w:sz w:val="24"/>
          <w:szCs w:val="24"/>
          <w:rtl/>
        </w:rPr>
        <w:t xml:space="preserve"> נוצרות בהסכם.</w:t>
      </w:r>
    </w:p>
    <w:p w14:paraId="1F8B5546" w14:textId="77777777" w:rsidR="00F73A76" w:rsidRDefault="00F73A76" w:rsidP="00F73A76">
      <w:pPr>
        <w:tabs>
          <w:tab w:val="left" w:pos="2926"/>
          <w:tab w:val="center" w:pos="4153"/>
        </w:tabs>
        <w:spacing w:after="0" w:line="276" w:lineRule="auto"/>
        <w:jc w:val="both"/>
        <w:rPr>
          <w:rFonts w:ascii="David" w:hAnsi="David" w:cs="David"/>
          <w:sz w:val="24"/>
          <w:szCs w:val="24"/>
          <w:rtl/>
        </w:rPr>
      </w:pPr>
    </w:p>
    <w:p w14:paraId="70C04481" w14:textId="0E0A0507" w:rsidR="00F73A76" w:rsidRDefault="00F73A76" w:rsidP="00F73A76">
      <w:pPr>
        <w:tabs>
          <w:tab w:val="left" w:pos="2926"/>
          <w:tab w:val="center" w:pos="4153"/>
        </w:tabs>
        <w:spacing w:after="0" w:line="276" w:lineRule="auto"/>
        <w:jc w:val="both"/>
        <w:rPr>
          <w:rFonts w:ascii="David" w:hAnsi="David" w:cs="David"/>
          <w:sz w:val="24"/>
          <w:szCs w:val="24"/>
          <w:rtl/>
        </w:rPr>
      </w:pPr>
      <w:r w:rsidRPr="00265C3B">
        <w:rPr>
          <w:rFonts w:ascii="David" w:hAnsi="David" w:cs="David" w:hint="cs"/>
          <w:b/>
          <w:bCs/>
          <w:sz w:val="24"/>
          <w:szCs w:val="24"/>
          <w:shd w:val="clear" w:color="auto" w:fill="D9E2F3" w:themeFill="accent1" w:themeFillTint="33"/>
          <w:rtl/>
        </w:rPr>
        <w:t>ס'11 לחוק המיטלטלין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שמתעסק עם עיכבון, מזכיר בין השאר שניתן ליצור עיכבון בהסכם בין החייב לבין הנושה. האן מעביר ביקורת על הסעיף הזה, כי אמנם ניתן ליצור עיכבון בהסכם, אבל בפועל זה שיעבוד לכל דבר לפי ס'2 לחוק המשכון, שבוחן בחינה מהותית.</w:t>
      </w:r>
    </w:p>
    <w:p w14:paraId="6D7A9C8A" w14:textId="77777777" w:rsidR="00F73A76" w:rsidRDefault="00F73A76" w:rsidP="00F73A76">
      <w:pPr>
        <w:tabs>
          <w:tab w:val="left" w:pos="2926"/>
          <w:tab w:val="center" w:pos="4153"/>
        </w:tabs>
        <w:spacing w:after="0" w:line="276" w:lineRule="auto"/>
        <w:jc w:val="both"/>
        <w:rPr>
          <w:rFonts w:ascii="David" w:hAnsi="David" w:cs="David"/>
          <w:sz w:val="24"/>
          <w:szCs w:val="24"/>
          <w:rtl/>
        </w:rPr>
      </w:pPr>
    </w:p>
    <w:p w14:paraId="52897EC9" w14:textId="34D83179" w:rsidR="00F73A76" w:rsidRDefault="00F73A76" w:rsidP="00F73A76">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העיכבון שנעסוק בו, הוא עיכבון על פי דין, הוא קורה בנסיבות שראשיתן היא הסכמה בין הנושה לחייב. כלומר, קיימת איזשהי התקשרות עסקית בין הצדדים, אבל ההתקשרות הזו לא כוללת הסכמה לשעבוד נכס, זה מגיע לאחר זמן </w:t>
      </w:r>
      <w:r w:rsidRPr="00F73A76">
        <w:rPr>
          <w:rFonts w:ascii="David" w:hAnsi="David" w:cs="David" w:hint="cs"/>
          <w:b/>
          <w:bCs/>
          <w:sz w:val="24"/>
          <w:szCs w:val="24"/>
          <w:u w:val="single"/>
          <w:rtl/>
        </w:rPr>
        <w:t>בניגוד לרצונו של החייב</w:t>
      </w:r>
      <w:r>
        <w:rPr>
          <w:rFonts w:ascii="David" w:hAnsi="David" w:cs="David" w:hint="cs"/>
          <w:sz w:val="24"/>
          <w:szCs w:val="24"/>
          <w:rtl/>
        </w:rPr>
        <w:t>.</w:t>
      </w:r>
    </w:p>
    <w:p w14:paraId="22D142D7" w14:textId="77777777" w:rsidR="00A45EDE" w:rsidRDefault="00A45EDE" w:rsidP="003E75F8">
      <w:pPr>
        <w:tabs>
          <w:tab w:val="left" w:pos="2926"/>
          <w:tab w:val="center" w:pos="4153"/>
        </w:tabs>
        <w:spacing w:after="0" w:line="276" w:lineRule="auto"/>
        <w:jc w:val="both"/>
        <w:rPr>
          <w:rFonts w:ascii="David" w:hAnsi="David" w:cs="David"/>
          <w:sz w:val="24"/>
          <w:szCs w:val="24"/>
          <w:rtl/>
        </w:rPr>
      </w:pPr>
    </w:p>
    <w:p w14:paraId="69369913" w14:textId="2E79D5FD" w:rsidR="00AD39EE" w:rsidRDefault="00AD39EE" w:rsidP="003E75F8">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לדוג', אדם השאיר רכב במוסך לתיקון. הוא הסכים להשאיר את הרכב, הוסכם שהמוסך יתקן את הרכב ובתמורה האדם ישלם. לא הוסכם בין השניים שהמוסך רשאי להחזיק את הרכב אצלו במידה ובעל הרכב לא משלם את התמורה. יחד עם זאת, כל עוד החייב לא משלם את התמורה החוזית, יש זכות על פי דין למוסך שלא לשחרר את ההחזקה ברכב ולא למסור אותו בחזרה לחזקה בידי הבעלים. הבעלים לא יוכל לטעון שמדובר בעוולת גזל, על עיכוב נכס שלא כדין, בעל המוסך </w:t>
      </w:r>
      <w:r w:rsidRPr="00AD39EE">
        <w:rPr>
          <w:rFonts w:ascii="David" w:hAnsi="David" w:cs="David" w:hint="cs"/>
          <w:sz w:val="24"/>
          <w:szCs w:val="24"/>
          <w:u w:val="single"/>
          <w:rtl/>
        </w:rPr>
        <w:t>מעכב את הנכס שלו כדין</w:t>
      </w:r>
      <w:r>
        <w:rPr>
          <w:rFonts w:ascii="David" w:hAnsi="David" w:cs="David" w:hint="cs"/>
          <w:sz w:val="24"/>
          <w:szCs w:val="24"/>
          <w:rtl/>
        </w:rPr>
        <w:t xml:space="preserve"> (ס'5 לחוק חוזה קבלנות). </w:t>
      </w:r>
    </w:p>
    <w:p w14:paraId="65EF1960" w14:textId="6496FC55" w:rsidR="000D0410" w:rsidRDefault="000D0410" w:rsidP="003E75F8">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דוג' נוספת יש גם בחוק השומרים, שהשומר רשאי להחזיק אצלו את הנכס עד שיקבל את התמורה. יש דוגמאות נוספות בדין לזכות עיכוב בדין האזרחי.</w:t>
      </w:r>
    </w:p>
    <w:p w14:paraId="3704D65E" w14:textId="77777777" w:rsidR="000D0410" w:rsidRDefault="000D0410" w:rsidP="003E75F8">
      <w:pPr>
        <w:tabs>
          <w:tab w:val="left" w:pos="2926"/>
          <w:tab w:val="center" w:pos="4153"/>
        </w:tabs>
        <w:spacing w:after="0" w:line="276" w:lineRule="auto"/>
        <w:jc w:val="both"/>
        <w:rPr>
          <w:rFonts w:ascii="David" w:hAnsi="David" w:cs="David"/>
          <w:sz w:val="24"/>
          <w:szCs w:val="24"/>
          <w:rtl/>
        </w:rPr>
      </w:pPr>
    </w:p>
    <w:p w14:paraId="638465F7" w14:textId="5BC3F24D" w:rsidR="000D0410" w:rsidRPr="003425F4" w:rsidRDefault="000D0410" w:rsidP="003E75F8">
      <w:pPr>
        <w:tabs>
          <w:tab w:val="left" w:pos="2926"/>
          <w:tab w:val="center" w:pos="4153"/>
        </w:tabs>
        <w:spacing w:after="0" w:line="276" w:lineRule="auto"/>
        <w:jc w:val="both"/>
        <w:rPr>
          <w:rFonts w:ascii="David" w:hAnsi="David" w:cs="David"/>
          <w:b/>
          <w:bCs/>
          <w:sz w:val="24"/>
          <w:szCs w:val="24"/>
          <w:rtl/>
        </w:rPr>
      </w:pPr>
      <w:r>
        <w:rPr>
          <w:rFonts w:ascii="David" w:hAnsi="David" w:cs="David" w:hint="cs"/>
          <w:sz w:val="24"/>
          <w:szCs w:val="24"/>
          <w:rtl/>
        </w:rPr>
        <w:t xml:space="preserve">כעת, אם וכאשר החייב לא סתם לא שילם, הוא גם כלכלית הפך לחדל פירעון ונמצא בהליך חדל"פ, יש לו עוד נושים שגם להם הוא לא שילם. המוסכניק יגיד שהוא לא משחרר את הרכב, הנאמן יגיד לו לשחרר את הרכב ושהוא יכנס לתור של הנושים. על פי דין, </w:t>
      </w:r>
      <w:r w:rsidRPr="00184CB7">
        <w:rPr>
          <w:rFonts w:ascii="David" w:hAnsi="David" w:cs="David" w:hint="cs"/>
          <w:b/>
          <w:bCs/>
          <w:sz w:val="24"/>
          <w:szCs w:val="24"/>
          <w:rtl/>
        </w:rPr>
        <w:t>למוסכניק יש זכות לעכב את הנכס אצלו</w:t>
      </w:r>
      <w:r>
        <w:rPr>
          <w:rFonts w:ascii="David" w:hAnsi="David" w:cs="David" w:hint="cs"/>
          <w:sz w:val="24"/>
          <w:szCs w:val="24"/>
          <w:rtl/>
        </w:rPr>
        <w:t xml:space="preserve">. לפי </w:t>
      </w:r>
      <w:r w:rsidRPr="00D263BF">
        <w:rPr>
          <w:rFonts w:ascii="David" w:hAnsi="David" w:cs="David" w:hint="cs"/>
          <w:b/>
          <w:bCs/>
          <w:sz w:val="24"/>
          <w:szCs w:val="24"/>
          <w:shd w:val="clear" w:color="auto" w:fill="DEEAF6" w:themeFill="accent5" w:themeFillTint="33"/>
          <w:rtl/>
        </w:rPr>
        <w:t>ס'253 לחוק חדל"פ</w:t>
      </w:r>
      <w:r>
        <w:rPr>
          <w:rFonts w:ascii="David" w:hAnsi="David" w:cs="David" w:hint="cs"/>
          <w:sz w:val="24"/>
          <w:szCs w:val="24"/>
          <w:rtl/>
        </w:rPr>
        <w:t xml:space="preserve">  - </w:t>
      </w:r>
      <w:r w:rsidRPr="00184CB7">
        <w:rPr>
          <w:rFonts w:ascii="David" w:hAnsi="David" w:cs="David" w:hint="cs"/>
          <w:sz w:val="24"/>
          <w:szCs w:val="24"/>
          <w:shd w:val="clear" w:color="auto" w:fill="E7E6E6" w:themeFill="background2"/>
          <w:rtl/>
        </w:rPr>
        <w:t xml:space="preserve">לא מדובר בזכות טכנית, אלא זכות </w:t>
      </w:r>
      <w:r w:rsidR="00184CB7" w:rsidRPr="00184CB7">
        <w:rPr>
          <w:rFonts w:ascii="David" w:hAnsi="David" w:cs="David" w:hint="cs"/>
          <w:sz w:val="24"/>
          <w:szCs w:val="24"/>
          <w:shd w:val="clear" w:color="auto" w:fill="E7E6E6" w:themeFill="background2"/>
          <w:rtl/>
        </w:rPr>
        <w:t>מהותית</w:t>
      </w:r>
      <w:r w:rsidRPr="00184CB7">
        <w:rPr>
          <w:rFonts w:ascii="David" w:hAnsi="David" w:cs="David" w:hint="cs"/>
          <w:sz w:val="24"/>
          <w:szCs w:val="24"/>
          <w:shd w:val="clear" w:color="auto" w:fill="E7E6E6" w:themeFill="background2"/>
          <w:rtl/>
        </w:rPr>
        <w:t xml:space="preserve"> </w:t>
      </w:r>
      <w:r w:rsidR="00184CB7" w:rsidRPr="00184CB7">
        <w:rPr>
          <w:rFonts w:ascii="David" w:hAnsi="David" w:cs="David" w:hint="cs"/>
          <w:sz w:val="24"/>
          <w:szCs w:val="24"/>
          <w:shd w:val="clear" w:color="auto" w:fill="E7E6E6" w:themeFill="background2"/>
          <w:rtl/>
        </w:rPr>
        <w:t>ה</w:t>
      </w:r>
      <w:r w:rsidRPr="00184CB7">
        <w:rPr>
          <w:rFonts w:ascii="David" w:hAnsi="David" w:cs="David" w:hint="cs"/>
          <w:sz w:val="24"/>
          <w:szCs w:val="24"/>
          <w:shd w:val="clear" w:color="auto" w:fill="E7E6E6" w:themeFill="background2"/>
          <w:rtl/>
        </w:rPr>
        <w:t>נותנת לנושה עדיפות על פני נושים אחרים</w:t>
      </w:r>
      <w:r>
        <w:rPr>
          <w:rFonts w:ascii="David" w:hAnsi="David" w:cs="David" w:hint="cs"/>
          <w:sz w:val="24"/>
          <w:szCs w:val="24"/>
          <w:rtl/>
        </w:rPr>
        <w:t>.</w:t>
      </w:r>
      <w:r w:rsidR="003425F4">
        <w:rPr>
          <w:rFonts w:ascii="David" w:hAnsi="David" w:cs="David" w:hint="cs"/>
          <w:sz w:val="24"/>
          <w:szCs w:val="24"/>
          <w:rtl/>
        </w:rPr>
        <w:t xml:space="preserve"> </w:t>
      </w:r>
      <w:r w:rsidR="003425F4">
        <w:rPr>
          <w:rFonts w:ascii="David" w:hAnsi="David" w:cs="David" w:hint="cs"/>
          <w:b/>
          <w:bCs/>
          <w:sz w:val="24"/>
          <w:szCs w:val="24"/>
          <w:rtl/>
        </w:rPr>
        <w:t>זכות העיכבון נותנת למוסכניק זכות שעולה על זכות בנכס משועבד.</w:t>
      </w:r>
    </w:p>
    <w:p w14:paraId="3E76A9EF" w14:textId="1DD5BBDB" w:rsidR="00D263BF" w:rsidRDefault="00D263BF" w:rsidP="003E75F8">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הסעיף נכנס בתיקון, לאחר פסיקה ארוכת שנים שנתנה לזכות עיכבון עדיפות על בעל שיעבוד. </w:t>
      </w:r>
    </w:p>
    <w:p w14:paraId="675FA933" w14:textId="77777777" w:rsidR="003E75F8" w:rsidRDefault="003E75F8" w:rsidP="003E75F8">
      <w:pPr>
        <w:tabs>
          <w:tab w:val="left" w:pos="2926"/>
          <w:tab w:val="center" w:pos="4153"/>
        </w:tabs>
        <w:spacing w:after="0" w:line="276" w:lineRule="auto"/>
        <w:jc w:val="both"/>
        <w:rPr>
          <w:rFonts w:ascii="David" w:hAnsi="David" w:cs="David"/>
          <w:sz w:val="24"/>
          <w:szCs w:val="24"/>
          <w:rtl/>
        </w:rPr>
      </w:pPr>
    </w:p>
    <w:p w14:paraId="5CD4C036" w14:textId="25D83FA6" w:rsidR="00A23D09" w:rsidRDefault="00A23D09" w:rsidP="003E75F8">
      <w:pPr>
        <w:tabs>
          <w:tab w:val="left" w:pos="2926"/>
          <w:tab w:val="center" w:pos="4153"/>
        </w:tabs>
        <w:spacing w:after="0" w:line="276" w:lineRule="auto"/>
        <w:jc w:val="both"/>
        <w:rPr>
          <w:rFonts w:ascii="David" w:hAnsi="David" w:cs="David"/>
          <w:sz w:val="24"/>
          <w:szCs w:val="24"/>
          <w:u w:val="single"/>
          <w:rtl/>
        </w:rPr>
      </w:pPr>
      <w:r>
        <w:rPr>
          <w:rFonts w:ascii="David" w:hAnsi="David" w:cs="David" w:hint="cs"/>
          <w:sz w:val="24"/>
          <w:szCs w:val="24"/>
          <w:u w:val="single"/>
          <w:rtl/>
        </w:rPr>
        <w:t>מה ההצדקה של זכות העיכבון:</w:t>
      </w:r>
    </w:p>
    <w:p w14:paraId="6DB7A4F0" w14:textId="77777777" w:rsidR="00206CA8" w:rsidRDefault="00D8675B">
      <w:pPr>
        <w:pStyle w:val="a7"/>
        <w:numPr>
          <w:ilvl w:val="0"/>
          <w:numId w:val="43"/>
        </w:numPr>
        <w:tabs>
          <w:tab w:val="left" w:pos="2926"/>
          <w:tab w:val="center" w:pos="4153"/>
        </w:tabs>
        <w:spacing w:after="0" w:line="276" w:lineRule="auto"/>
        <w:ind w:left="84"/>
        <w:jc w:val="both"/>
        <w:rPr>
          <w:rFonts w:ascii="David" w:hAnsi="David" w:cs="David"/>
          <w:sz w:val="24"/>
          <w:szCs w:val="24"/>
        </w:rPr>
      </w:pPr>
      <w:r w:rsidRPr="00206CA8">
        <w:rPr>
          <w:rFonts w:ascii="David" w:hAnsi="David" w:cs="David" w:hint="cs"/>
          <w:sz w:val="24"/>
          <w:szCs w:val="24"/>
          <w:rtl/>
        </w:rPr>
        <w:t xml:space="preserve">הפסיקה מדגישה ששיקול מרכזי במתן עדיפות לזכות העיכבון, זה שבדרך כלל מי שטוען לזכות העיכבון </w:t>
      </w:r>
      <w:r w:rsidRPr="00206CA8">
        <w:rPr>
          <w:rFonts w:ascii="David" w:hAnsi="David" w:cs="David" w:hint="cs"/>
          <w:b/>
          <w:bCs/>
          <w:sz w:val="24"/>
          <w:szCs w:val="24"/>
          <w:rtl/>
        </w:rPr>
        <w:t xml:space="preserve">ביצע פעולות </w:t>
      </w:r>
      <w:r w:rsidR="00927F2D" w:rsidRPr="00206CA8">
        <w:rPr>
          <w:rFonts w:ascii="David" w:hAnsi="David" w:cs="David" w:hint="cs"/>
          <w:b/>
          <w:bCs/>
          <w:sz w:val="24"/>
          <w:szCs w:val="24"/>
          <w:rtl/>
        </w:rPr>
        <w:t xml:space="preserve">השבחה </w:t>
      </w:r>
      <w:r w:rsidRPr="00206CA8">
        <w:rPr>
          <w:rFonts w:ascii="David" w:hAnsi="David" w:cs="David" w:hint="cs"/>
          <w:b/>
          <w:bCs/>
          <w:sz w:val="24"/>
          <w:szCs w:val="24"/>
          <w:rtl/>
        </w:rPr>
        <w:t>ביחס לנכס</w:t>
      </w:r>
      <w:r w:rsidRPr="00206CA8">
        <w:rPr>
          <w:rFonts w:ascii="David" w:hAnsi="David" w:cs="David" w:hint="cs"/>
          <w:sz w:val="24"/>
          <w:szCs w:val="24"/>
          <w:rtl/>
        </w:rPr>
        <w:t xml:space="preserve">. הנכס היה זקוק לשירות / תיקון, המוסכניק בעצם השביח את ערך הנכס, אלמלא התיקון הנכס היה נמכר בפחות. </w:t>
      </w:r>
      <w:r w:rsidR="009805B5" w:rsidRPr="00206CA8">
        <w:rPr>
          <w:rFonts w:ascii="David" w:hAnsi="David" w:cs="David" w:hint="cs"/>
          <w:sz w:val="24"/>
          <w:szCs w:val="24"/>
          <w:rtl/>
        </w:rPr>
        <w:t>על כן, יש היגיון בדבר שמי שתרם את הערך המוסף הכלכלי לנכס, נשלם לו תחילה בעד השירות ממנו גם שאר הנושים יהנו בסופו של דבר (המכונית תימכר כעת ביותר ממה שהייתה אלמלא התיקון).</w:t>
      </w:r>
    </w:p>
    <w:p w14:paraId="5D8CD997" w14:textId="77777777" w:rsidR="00206CA8" w:rsidRDefault="00927F2D" w:rsidP="00206CA8">
      <w:pPr>
        <w:pStyle w:val="a7"/>
        <w:tabs>
          <w:tab w:val="left" w:pos="2926"/>
          <w:tab w:val="center" w:pos="4153"/>
        </w:tabs>
        <w:spacing w:after="0" w:line="276" w:lineRule="auto"/>
        <w:ind w:left="84"/>
        <w:jc w:val="both"/>
        <w:rPr>
          <w:rFonts w:ascii="David" w:hAnsi="David" w:cs="David"/>
          <w:sz w:val="24"/>
          <w:szCs w:val="24"/>
        </w:rPr>
      </w:pPr>
      <w:r w:rsidRPr="00206CA8">
        <w:rPr>
          <w:rFonts w:ascii="David" w:hAnsi="David" w:cs="David" w:hint="cs"/>
          <w:sz w:val="24"/>
          <w:szCs w:val="24"/>
          <w:rtl/>
        </w:rPr>
        <w:t>הרבה פעמים שיעור החוב על ההשבחה הוא נמוך יותר משווי מכירת הנכס, לכן הערך הכלכלי הנוסף מצדיק עדיפות למי שהשביח אותו על פני נושים אחרים</w:t>
      </w:r>
      <w:r w:rsidR="000B4489" w:rsidRPr="00206CA8">
        <w:rPr>
          <w:rFonts w:ascii="David" w:hAnsi="David" w:cs="David" w:hint="cs"/>
          <w:sz w:val="24"/>
          <w:szCs w:val="24"/>
          <w:rtl/>
        </w:rPr>
        <w:t xml:space="preserve"> (לדוג', לפני התיקון הרכב היה שווה 100, התיקון עלה 50 ולאחריו הרכב שווה 200, הנושים האחרים גם יהנו מההשבחה)</w:t>
      </w:r>
      <w:r w:rsidR="00206CA8">
        <w:rPr>
          <w:rFonts w:ascii="David" w:hAnsi="David" w:cs="David" w:hint="cs"/>
          <w:sz w:val="24"/>
          <w:szCs w:val="24"/>
          <w:rtl/>
        </w:rPr>
        <w:t>.</w:t>
      </w:r>
    </w:p>
    <w:p w14:paraId="511D46CC" w14:textId="552615C6" w:rsidR="00206CA8" w:rsidRDefault="000B4489">
      <w:pPr>
        <w:pStyle w:val="a7"/>
        <w:numPr>
          <w:ilvl w:val="0"/>
          <w:numId w:val="43"/>
        </w:numPr>
        <w:tabs>
          <w:tab w:val="left" w:pos="2926"/>
          <w:tab w:val="center" w:pos="4153"/>
        </w:tabs>
        <w:spacing w:after="0" w:line="276" w:lineRule="auto"/>
        <w:ind w:left="84"/>
        <w:jc w:val="both"/>
        <w:rPr>
          <w:rFonts w:ascii="David" w:hAnsi="David" w:cs="David"/>
          <w:sz w:val="24"/>
          <w:szCs w:val="24"/>
        </w:rPr>
      </w:pPr>
      <w:r w:rsidRPr="00206CA8">
        <w:rPr>
          <w:rFonts w:ascii="David" w:hAnsi="David" w:cs="David" w:hint="cs"/>
          <w:sz w:val="24"/>
          <w:szCs w:val="24"/>
          <w:rtl/>
        </w:rPr>
        <w:t xml:space="preserve">שיקול נוסף שלעתים מעלה הפסיקה הוא </w:t>
      </w:r>
      <w:r w:rsidRPr="00206CA8">
        <w:rPr>
          <w:rFonts w:ascii="David" w:hAnsi="David" w:cs="David" w:hint="cs"/>
          <w:b/>
          <w:bCs/>
          <w:sz w:val="24"/>
          <w:szCs w:val="24"/>
          <w:rtl/>
        </w:rPr>
        <w:t>מהלך עסקים רגיל / שוטף</w:t>
      </w:r>
      <w:r w:rsidRPr="00206CA8">
        <w:rPr>
          <w:rFonts w:ascii="David" w:hAnsi="David" w:cs="David" w:hint="cs"/>
          <w:sz w:val="24"/>
          <w:szCs w:val="24"/>
          <w:rtl/>
        </w:rPr>
        <w:t xml:space="preserve"> </w:t>
      </w:r>
      <w:r w:rsidRPr="00206CA8">
        <w:rPr>
          <w:rFonts w:ascii="David" w:hAnsi="David" w:cs="David"/>
          <w:sz w:val="24"/>
          <w:szCs w:val="24"/>
          <w:rtl/>
        </w:rPr>
        <w:t>–</w:t>
      </w:r>
      <w:r w:rsidRPr="00206CA8">
        <w:rPr>
          <w:rFonts w:ascii="David" w:hAnsi="David" w:cs="David" w:hint="cs"/>
          <w:sz w:val="24"/>
          <w:szCs w:val="24"/>
          <w:rtl/>
        </w:rPr>
        <w:t xml:space="preserve"> האן היה קורא לו שיקול של תקנת שוק, לפיו אם לא תתן לו עדיפות, אז הוא יימנע מלטפל ברכב או ידרוש תשלום מראש.</w:t>
      </w:r>
    </w:p>
    <w:p w14:paraId="6E1555FA" w14:textId="77777777" w:rsidR="00206CA8" w:rsidRDefault="00206CA8" w:rsidP="00206CA8">
      <w:pPr>
        <w:tabs>
          <w:tab w:val="left" w:pos="2926"/>
          <w:tab w:val="center" w:pos="4153"/>
        </w:tabs>
        <w:spacing w:after="0" w:line="276" w:lineRule="auto"/>
        <w:jc w:val="both"/>
        <w:rPr>
          <w:rFonts w:ascii="David" w:hAnsi="David" w:cs="David"/>
          <w:sz w:val="24"/>
          <w:szCs w:val="24"/>
          <w:rtl/>
        </w:rPr>
      </w:pPr>
    </w:p>
    <w:p w14:paraId="0317278D" w14:textId="6001D048" w:rsidR="00206CA8" w:rsidRPr="00B1268D" w:rsidRDefault="00206CA8" w:rsidP="00206CA8">
      <w:pPr>
        <w:tabs>
          <w:tab w:val="left" w:pos="2926"/>
          <w:tab w:val="center" w:pos="4153"/>
        </w:tabs>
        <w:spacing w:after="0" w:line="276" w:lineRule="auto"/>
        <w:jc w:val="both"/>
        <w:rPr>
          <w:rFonts w:ascii="David" w:hAnsi="David" w:cs="David"/>
          <w:sz w:val="24"/>
          <w:szCs w:val="24"/>
          <w:u w:val="single"/>
          <w:rtl/>
        </w:rPr>
      </w:pPr>
      <w:r w:rsidRPr="00B1268D">
        <w:rPr>
          <w:rFonts w:ascii="David" w:hAnsi="David" w:cs="David" w:hint="cs"/>
          <w:sz w:val="24"/>
          <w:szCs w:val="24"/>
          <w:u w:val="single"/>
          <w:rtl/>
        </w:rPr>
        <w:t>להאן יש ביקורת על ההצדקות האלה:</w:t>
      </w:r>
    </w:p>
    <w:p w14:paraId="1D6D9FD1" w14:textId="77777777" w:rsidR="00392A6D" w:rsidRDefault="00431147">
      <w:pPr>
        <w:pStyle w:val="a7"/>
        <w:numPr>
          <w:ilvl w:val="0"/>
          <w:numId w:val="5"/>
        </w:numPr>
        <w:tabs>
          <w:tab w:val="left" w:pos="2926"/>
          <w:tab w:val="center" w:pos="4153"/>
        </w:tabs>
        <w:spacing w:after="0" w:line="276" w:lineRule="auto"/>
        <w:ind w:left="368"/>
        <w:jc w:val="both"/>
        <w:rPr>
          <w:rFonts w:ascii="David" w:hAnsi="David" w:cs="David"/>
          <w:sz w:val="24"/>
          <w:szCs w:val="24"/>
        </w:rPr>
      </w:pPr>
      <w:r w:rsidRPr="00392A6D">
        <w:rPr>
          <w:rFonts w:ascii="David" w:hAnsi="David" w:cs="David" w:hint="cs"/>
          <w:sz w:val="24"/>
          <w:szCs w:val="24"/>
          <w:rtl/>
        </w:rPr>
        <w:t xml:space="preserve">אם נגיד שיש היגיון בזכות העיכבון כדי לאפשר מהלך עסקים תקין, זה הגיוני בכל הנוגע למוסכניק, הוא באמת יוכל להיות רגוע. מנגד, מה בנוגע לנושים האחרים? אם ניתן למוסכניק את זכות העיכבון, האם הנושים האחרים כן ירצו לנהל איתי עסקים אחר - כך? בעצם מהלך העסקים הרגיל נפגע בכל אופן. </w:t>
      </w:r>
    </w:p>
    <w:p w14:paraId="0047B95C" w14:textId="77777777" w:rsidR="00392A6D" w:rsidRDefault="00431147">
      <w:pPr>
        <w:pStyle w:val="a7"/>
        <w:numPr>
          <w:ilvl w:val="0"/>
          <w:numId w:val="5"/>
        </w:numPr>
        <w:tabs>
          <w:tab w:val="left" w:pos="2926"/>
          <w:tab w:val="center" w:pos="4153"/>
        </w:tabs>
        <w:spacing w:after="0" w:line="276" w:lineRule="auto"/>
        <w:ind w:left="368"/>
        <w:jc w:val="both"/>
        <w:rPr>
          <w:rFonts w:ascii="David" w:hAnsi="David" w:cs="David"/>
          <w:sz w:val="24"/>
          <w:szCs w:val="24"/>
        </w:rPr>
      </w:pPr>
      <w:r w:rsidRPr="00392A6D">
        <w:rPr>
          <w:rFonts w:ascii="David" w:hAnsi="David" w:cs="David" w:hint="cs"/>
          <w:sz w:val="24"/>
          <w:szCs w:val="24"/>
          <w:rtl/>
        </w:rPr>
        <w:t xml:space="preserve">כאמור, זכות העיכבון ניתנת למי שמחזיק פיזית בנכס של החייב. בעידן המודרני, יש כל כך הרבה נושים במהלך עסקים רגיל שיתנו או לא יתנו שירות, השבחה או אי השבחת נכס, מבלי </w:t>
      </w:r>
      <w:r w:rsidRPr="00392A6D">
        <w:rPr>
          <w:rFonts w:ascii="David" w:hAnsi="David" w:cs="David" w:hint="cs"/>
          <w:sz w:val="24"/>
          <w:szCs w:val="24"/>
          <w:rtl/>
        </w:rPr>
        <w:lastRenderedPageBreak/>
        <w:t xml:space="preserve">שלרגע הם מחזיקים באיזשהו נכס מוחשי פיזי, אבל בלעדיהם העסק שלך לא שווה כלום (למשל שירותי תמיכה טכנית). </w:t>
      </w:r>
      <w:r w:rsidR="007C0B87" w:rsidRPr="00392A6D">
        <w:rPr>
          <w:rFonts w:ascii="David" w:hAnsi="David" w:cs="David" w:hint="cs"/>
          <w:sz w:val="24"/>
          <w:szCs w:val="24"/>
          <w:rtl/>
        </w:rPr>
        <w:t xml:space="preserve">האם זכותו של התומך הטכני נמוכה מזכותו של המוסכניק? שניהם נתנו ערך לחברה, ייתכן שהתומך הטכני אפילו יותר, אבל התומך לא מחזיק בנכס של החייב והמוסכניק כן. מבחינה עסקית, הטענה שהוא לא יעשה איתך עסקים אם לא תשלם לו בעדיפות </w:t>
      </w:r>
      <w:r w:rsidR="007C0B87" w:rsidRPr="00392A6D">
        <w:rPr>
          <w:rFonts w:ascii="David" w:hAnsi="David" w:cs="David"/>
          <w:sz w:val="24"/>
          <w:szCs w:val="24"/>
          <w:rtl/>
        </w:rPr>
        <w:t>–</w:t>
      </w:r>
      <w:r w:rsidR="007C0B87" w:rsidRPr="00392A6D">
        <w:rPr>
          <w:rFonts w:ascii="David" w:hAnsi="David" w:cs="David" w:hint="cs"/>
          <w:sz w:val="24"/>
          <w:szCs w:val="24"/>
          <w:rtl/>
        </w:rPr>
        <w:t xml:space="preserve"> נכונה לגבי כולם. אז למה התומך הטכני כן והמוסכניק לא?</w:t>
      </w:r>
    </w:p>
    <w:p w14:paraId="461E7DEE" w14:textId="77777777" w:rsidR="00392A6D" w:rsidRDefault="007C0B87">
      <w:pPr>
        <w:pStyle w:val="a7"/>
        <w:numPr>
          <w:ilvl w:val="0"/>
          <w:numId w:val="5"/>
        </w:numPr>
        <w:tabs>
          <w:tab w:val="left" w:pos="2926"/>
          <w:tab w:val="center" w:pos="4153"/>
        </w:tabs>
        <w:spacing w:after="0" w:line="276" w:lineRule="auto"/>
        <w:ind w:left="368"/>
        <w:jc w:val="both"/>
        <w:rPr>
          <w:rFonts w:ascii="David" w:hAnsi="David" w:cs="David"/>
          <w:sz w:val="24"/>
          <w:szCs w:val="24"/>
        </w:rPr>
      </w:pPr>
      <w:r w:rsidRPr="00392A6D">
        <w:rPr>
          <w:rFonts w:ascii="David" w:hAnsi="David" w:cs="David" w:hint="cs"/>
          <w:sz w:val="24"/>
          <w:szCs w:val="24"/>
          <w:rtl/>
        </w:rPr>
        <w:t>זו חשיבה מיושנת בעיני האן, היות והיא מקדשת זכויות בנכסים מוחשיים, שזה כבר לא מוקד העניין בעולם המודרני.</w:t>
      </w:r>
    </w:p>
    <w:p w14:paraId="47054F5C" w14:textId="3BF521CD" w:rsidR="00392A6D" w:rsidRDefault="00392A6D">
      <w:pPr>
        <w:pStyle w:val="a7"/>
        <w:numPr>
          <w:ilvl w:val="0"/>
          <w:numId w:val="5"/>
        </w:numPr>
        <w:tabs>
          <w:tab w:val="left" w:pos="2926"/>
          <w:tab w:val="center" w:pos="4153"/>
        </w:tabs>
        <w:spacing w:after="0" w:line="276" w:lineRule="auto"/>
        <w:ind w:left="368"/>
        <w:jc w:val="both"/>
        <w:rPr>
          <w:rFonts w:ascii="David" w:hAnsi="David" w:cs="David"/>
          <w:sz w:val="24"/>
          <w:szCs w:val="24"/>
        </w:rPr>
      </w:pPr>
      <w:r w:rsidRPr="00392A6D">
        <w:rPr>
          <w:rFonts w:ascii="David" w:hAnsi="David" w:cs="David" w:hint="cs"/>
          <w:sz w:val="24"/>
          <w:szCs w:val="24"/>
          <w:rtl/>
        </w:rPr>
        <w:t xml:space="preserve">יחד עם זאת, הוא כן מקבל את ההיגיון הבסיסי של השימוש בזכות העיכבון כמנוף לצורך תשלום לפירעון לנושה על פני חייב שהוא לא חדל"פ, אבל הוא משחק התשלום. בהליכי חדל"פ, מתן עדיפות לזכות העיכבון בא על חשבון הנושים האחרים. הנימוקים של השבחת הנכס ומהלך העסקים הרגיל הם נחמדים מסורתית, אבל לא משכנעים לגמרי. </w:t>
      </w:r>
    </w:p>
    <w:p w14:paraId="10F055D1" w14:textId="0CC52971" w:rsidR="007F6FC4" w:rsidRDefault="007F6FC4">
      <w:pPr>
        <w:pStyle w:val="a7"/>
        <w:numPr>
          <w:ilvl w:val="0"/>
          <w:numId w:val="5"/>
        </w:numPr>
        <w:tabs>
          <w:tab w:val="left" w:pos="2926"/>
          <w:tab w:val="center" w:pos="4153"/>
        </w:tabs>
        <w:spacing w:after="0" w:line="276" w:lineRule="auto"/>
        <w:ind w:left="368"/>
        <w:jc w:val="both"/>
        <w:rPr>
          <w:rFonts w:ascii="David" w:hAnsi="David" w:cs="David"/>
          <w:sz w:val="24"/>
          <w:szCs w:val="24"/>
        </w:rPr>
      </w:pPr>
      <w:r>
        <w:rPr>
          <w:rFonts w:ascii="David" w:hAnsi="David" w:cs="David" w:hint="cs"/>
          <w:sz w:val="24"/>
          <w:szCs w:val="24"/>
          <w:rtl/>
        </w:rPr>
        <w:t xml:space="preserve">במקרים קיצוניים אפילו יותר, יש זכות עיכבון לפי ס'19 </w:t>
      </w:r>
      <w:proofErr w:type="spellStart"/>
      <w:r>
        <w:rPr>
          <w:rFonts w:ascii="David" w:hAnsi="David" w:cs="David" w:hint="cs"/>
          <w:sz w:val="24"/>
          <w:szCs w:val="24"/>
          <w:rtl/>
        </w:rPr>
        <w:t>לחוה"ח</w:t>
      </w:r>
      <w:proofErr w:type="spellEnd"/>
      <w:r>
        <w:rPr>
          <w:rFonts w:ascii="David" w:hAnsi="David" w:cs="David" w:hint="cs"/>
          <w:sz w:val="24"/>
          <w:szCs w:val="24"/>
          <w:rtl/>
        </w:rPr>
        <w:t xml:space="preserve"> תרופות. אם הגיע במקרה לידיו של נפגע מהפרת חוזה נכס של המפר, הוא יכול להחזיק אותו עד לתשלום הסעד על הפרת החוזה. פה אין בכלל שום השבחה, אז מה ההיגיון</w:t>
      </w:r>
      <w:r w:rsidR="009365B1">
        <w:rPr>
          <w:rFonts w:ascii="David" w:hAnsi="David" w:cs="David" w:hint="cs"/>
          <w:sz w:val="24"/>
          <w:szCs w:val="24"/>
          <w:rtl/>
        </w:rPr>
        <w:t>, למה במקרה כזה הוא צריך להיות עדיף על כל הנושים?</w:t>
      </w:r>
    </w:p>
    <w:p w14:paraId="238959A9" w14:textId="77777777" w:rsidR="00B63345" w:rsidRDefault="00B63345" w:rsidP="00B63345">
      <w:pPr>
        <w:tabs>
          <w:tab w:val="left" w:pos="2926"/>
          <w:tab w:val="center" w:pos="4153"/>
        </w:tabs>
        <w:spacing w:after="0" w:line="276" w:lineRule="auto"/>
        <w:jc w:val="both"/>
        <w:rPr>
          <w:rFonts w:ascii="David" w:hAnsi="David" w:cs="David"/>
          <w:sz w:val="24"/>
          <w:szCs w:val="24"/>
          <w:rtl/>
        </w:rPr>
      </w:pPr>
    </w:p>
    <w:p w14:paraId="38AD0CD9" w14:textId="4C00CA6C" w:rsidR="00B63345" w:rsidRDefault="00B63345" w:rsidP="00134CA6">
      <w:pPr>
        <w:tabs>
          <w:tab w:val="left" w:pos="2926"/>
          <w:tab w:val="center" w:pos="4153"/>
        </w:tabs>
        <w:spacing w:after="0" w:line="276" w:lineRule="auto"/>
        <w:jc w:val="center"/>
        <w:rPr>
          <w:rFonts w:ascii="David" w:hAnsi="David" w:cs="David"/>
          <w:b/>
          <w:bCs/>
          <w:sz w:val="24"/>
          <w:szCs w:val="24"/>
          <w:rtl/>
        </w:rPr>
      </w:pPr>
      <w:r>
        <w:rPr>
          <w:rFonts w:ascii="David" w:hAnsi="David" w:cs="David" w:hint="cs"/>
          <w:b/>
          <w:bCs/>
          <w:sz w:val="24"/>
          <w:szCs w:val="24"/>
          <w:rtl/>
        </w:rPr>
        <w:t>חובות בדין קדימה</w:t>
      </w:r>
      <w:r w:rsidR="00C63A84">
        <w:rPr>
          <w:rFonts w:ascii="David" w:hAnsi="David" w:cs="David" w:hint="cs"/>
          <w:b/>
          <w:bCs/>
          <w:sz w:val="24"/>
          <w:szCs w:val="24"/>
          <w:rtl/>
        </w:rPr>
        <w:t xml:space="preserve"> </w:t>
      </w:r>
      <w:r w:rsidR="00C63A84">
        <w:rPr>
          <w:rFonts w:ascii="David" w:hAnsi="David" w:cs="David"/>
          <w:b/>
          <w:bCs/>
          <w:sz w:val="24"/>
          <w:szCs w:val="24"/>
          <w:rtl/>
        </w:rPr>
        <w:t>–</w:t>
      </w:r>
      <w:r w:rsidR="00C63A84">
        <w:rPr>
          <w:rFonts w:ascii="David" w:hAnsi="David" w:cs="David" w:hint="cs"/>
          <w:b/>
          <w:bCs/>
          <w:sz w:val="24"/>
          <w:szCs w:val="24"/>
          <w:rtl/>
        </w:rPr>
        <w:t xml:space="preserve"> </w:t>
      </w:r>
      <w:r w:rsidR="00C63A84" w:rsidRPr="00C63A84">
        <w:rPr>
          <w:rFonts w:ascii="David" w:hAnsi="David" w:cs="David" w:hint="cs"/>
          <w:b/>
          <w:bCs/>
          <w:sz w:val="24"/>
          <w:szCs w:val="24"/>
          <w:shd w:val="clear" w:color="auto" w:fill="DEEAF6" w:themeFill="accent5" w:themeFillTint="33"/>
          <w:rtl/>
        </w:rPr>
        <w:t>ס'234</w:t>
      </w:r>
      <w:r w:rsidR="00C63A84">
        <w:rPr>
          <w:rFonts w:ascii="David" w:hAnsi="David" w:cs="David" w:hint="cs"/>
          <w:b/>
          <w:bCs/>
          <w:sz w:val="24"/>
          <w:szCs w:val="24"/>
          <w:rtl/>
        </w:rPr>
        <w:t xml:space="preserve"> לחוק</w:t>
      </w:r>
    </w:p>
    <w:p w14:paraId="3B762C4A" w14:textId="77777777" w:rsidR="00134CA6" w:rsidRDefault="00134CA6" w:rsidP="00B63345">
      <w:pPr>
        <w:tabs>
          <w:tab w:val="left" w:pos="2926"/>
          <w:tab w:val="center" w:pos="4153"/>
        </w:tabs>
        <w:spacing w:after="0" w:line="276" w:lineRule="auto"/>
        <w:jc w:val="both"/>
        <w:rPr>
          <w:rFonts w:ascii="David" w:hAnsi="David" w:cs="David"/>
          <w:sz w:val="24"/>
          <w:szCs w:val="24"/>
          <w:rtl/>
        </w:rPr>
      </w:pPr>
    </w:p>
    <w:p w14:paraId="40615509" w14:textId="4A200E4E" w:rsidR="008D5EF2" w:rsidRDefault="000C34CB" w:rsidP="00B63345">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אסופת </w:t>
      </w:r>
      <w:r w:rsidR="008D5EF2">
        <w:rPr>
          <w:rFonts w:ascii="David" w:hAnsi="David" w:cs="David" w:hint="cs"/>
          <w:sz w:val="24"/>
          <w:szCs w:val="24"/>
          <w:rtl/>
        </w:rPr>
        <w:t>חובות שהמחוקק בחר לתת לה עדיפות מסוימת על פני שיעבוד צף ונושים לא מובטחים.</w:t>
      </w:r>
    </w:p>
    <w:p w14:paraId="4F8518CA" w14:textId="77777777" w:rsidR="008D5EF2" w:rsidRDefault="008D5EF2" w:rsidP="00B63345">
      <w:pPr>
        <w:tabs>
          <w:tab w:val="left" w:pos="2926"/>
          <w:tab w:val="center" w:pos="4153"/>
        </w:tabs>
        <w:spacing w:after="0" w:line="276" w:lineRule="auto"/>
        <w:jc w:val="both"/>
        <w:rPr>
          <w:rFonts w:ascii="David" w:hAnsi="David" w:cs="David"/>
          <w:sz w:val="24"/>
          <w:szCs w:val="24"/>
          <w:rtl/>
        </w:rPr>
      </w:pPr>
    </w:p>
    <w:p w14:paraId="7D041B2F" w14:textId="32F2A806" w:rsidR="008D5EF2" w:rsidRDefault="008D5EF2" w:rsidP="00B63345">
      <w:pPr>
        <w:tabs>
          <w:tab w:val="left" w:pos="2926"/>
          <w:tab w:val="center" w:pos="4153"/>
        </w:tabs>
        <w:spacing w:after="0" w:line="276" w:lineRule="auto"/>
        <w:jc w:val="both"/>
        <w:rPr>
          <w:rFonts w:ascii="David" w:hAnsi="David" w:cs="David"/>
          <w:sz w:val="24"/>
          <w:szCs w:val="24"/>
          <w:rtl/>
        </w:rPr>
      </w:pPr>
      <w:r w:rsidRPr="00C63A84">
        <w:rPr>
          <w:rFonts w:ascii="David" w:hAnsi="David" w:cs="David" w:hint="cs"/>
          <w:sz w:val="24"/>
          <w:szCs w:val="24"/>
          <w:u w:val="single"/>
          <w:rtl/>
        </w:rPr>
        <w:t>יש לנו 2 גורמים מרכזיים</w:t>
      </w:r>
      <w:r w:rsidR="00C63A84" w:rsidRPr="00C63A84">
        <w:rPr>
          <w:rFonts w:ascii="David" w:hAnsi="David" w:cs="David" w:hint="cs"/>
          <w:sz w:val="24"/>
          <w:szCs w:val="24"/>
          <w:u w:val="single"/>
          <w:rtl/>
        </w:rPr>
        <w:t xml:space="preserve"> שעשויים להנות מחובות בדין קדימה</w:t>
      </w:r>
      <w:r>
        <w:rPr>
          <w:rFonts w:ascii="David" w:hAnsi="David" w:cs="David" w:hint="cs"/>
          <w:sz w:val="24"/>
          <w:szCs w:val="24"/>
          <w:rtl/>
        </w:rPr>
        <w:t>:</w:t>
      </w:r>
    </w:p>
    <w:p w14:paraId="78B3FDCD" w14:textId="0C211A2E" w:rsidR="008D5EF2" w:rsidRDefault="00C63A84">
      <w:pPr>
        <w:pStyle w:val="a7"/>
        <w:numPr>
          <w:ilvl w:val="0"/>
          <w:numId w:val="44"/>
        </w:numPr>
        <w:tabs>
          <w:tab w:val="left" w:pos="2926"/>
          <w:tab w:val="center" w:pos="4153"/>
        </w:tabs>
        <w:spacing w:after="0" w:line="276" w:lineRule="auto"/>
        <w:jc w:val="both"/>
        <w:rPr>
          <w:rFonts w:ascii="David" w:hAnsi="David" w:cs="David"/>
          <w:sz w:val="24"/>
          <w:szCs w:val="24"/>
        </w:rPr>
      </w:pPr>
      <w:r w:rsidRPr="00C63A84">
        <w:rPr>
          <w:rFonts w:ascii="David" w:hAnsi="David" w:cs="David" w:hint="cs"/>
          <w:b/>
          <w:bCs/>
          <w:sz w:val="24"/>
          <w:szCs w:val="24"/>
          <w:rtl/>
        </w:rPr>
        <w:t>עובדים של החייב החדל"פ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עובדים שלא שולם להם שכר עבודה / הפרשות סוציאליות וכו'.</w:t>
      </w:r>
    </w:p>
    <w:p w14:paraId="38F40273" w14:textId="5D8F0221" w:rsidR="00C63A84" w:rsidRDefault="00C63A84">
      <w:pPr>
        <w:pStyle w:val="a7"/>
        <w:numPr>
          <w:ilvl w:val="0"/>
          <w:numId w:val="44"/>
        </w:numPr>
        <w:tabs>
          <w:tab w:val="left" w:pos="2926"/>
          <w:tab w:val="center" w:pos="4153"/>
        </w:tabs>
        <w:spacing w:after="0" w:line="276" w:lineRule="auto"/>
        <w:jc w:val="both"/>
        <w:rPr>
          <w:rFonts w:ascii="David" w:hAnsi="David" w:cs="David"/>
          <w:sz w:val="24"/>
          <w:szCs w:val="24"/>
        </w:rPr>
      </w:pPr>
      <w:r w:rsidRPr="00C63A84">
        <w:rPr>
          <w:rFonts w:ascii="David" w:hAnsi="David" w:cs="David" w:hint="cs"/>
          <w:b/>
          <w:bCs/>
          <w:sz w:val="24"/>
          <w:szCs w:val="24"/>
          <w:rtl/>
        </w:rPr>
        <w:t>רשויות השלטון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תשלומי מס וחובה כאלה ואחרים.</w:t>
      </w:r>
    </w:p>
    <w:p w14:paraId="660B8D62" w14:textId="13D7760D" w:rsidR="000C34CB" w:rsidRPr="008D5EF2" w:rsidRDefault="000C34CB">
      <w:pPr>
        <w:pStyle w:val="a7"/>
        <w:numPr>
          <w:ilvl w:val="0"/>
          <w:numId w:val="44"/>
        </w:numPr>
        <w:tabs>
          <w:tab w:val="left" w:pos="2926"/>
          <w:tab w:val="center" w:pos="4153"/>
        </w:tabs>
        <w:spacing w:after="0" w:line="276" w:lineRule="auto"/>
        <w:jc w:val="both"/>
        <w:rPr>
          <w:rFonts w:ascii="David" w:hAnsi="David" w:cs="David"/>
          <w:sz w:val="24"/>
          <w:szCs w:val="24"/>
        </w:rPr>
      </w:pPr>
      <w:r>
        <w:rPr>
          <w:rFonts w:ascii="David" w:hAnsi="David" w:cs="David" w:hint="cs"/>
          <w:b/>
          <w:bCs/>
          <w:sz w:val="24"/>
          <w:szCs w:val="24"/>
          <w:rtl/>
        </w:rPr>
        <w:t xml:space="preserve">מזונות </w:t>
      </w:r>
      <w:r>
        <w:rPr>
          <w:rFonts w:ascii="David" w:hAnsi="David" w:cs="David"/>
          <w:sz w:val="24"/>
          <w:szCs w:val="24"/>
          <w:rtl/>
        </w:rPr>
        <w:t>–</w:t>
      </w:r>
      <w:r>
        <w:rPr>
          <w:rFonts w:ascii="David" w:hAnsi="David" w:cs="David" w:hint="cs"/>
          <w:sz w:val="24"/>
          <w:szCs w:val="24"/>
          <w:rtl/>
        </w:rPr>
        <w:t xml:space="preserve"> רק במקרה של אדם פרטי.</w:t>
      </w:r>
    </w:p>
    <w:p w14:paraId="0CB9EDD1" w14:textId="3505DA52" w:rsidR="007F6FC4" w:rsidRDefault="000C34CB" w:rsidP="007F6FC4">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אין ביניהם מכנה משותף מהותי, אלא פרוצדורלי, לכל אחד מהם יש עדיפות על שיעבוד צף ונושים לא מובטחים, אבל בגלל סיבות שונות.</w:t>
      </w:r>
    </w:p>
    <w:p w14:paraId="4778F083" w14:textId="77777777" w:rsidR="000C34CB" w:rsidRDefault="000C34CB" w:rsidP="007F6FC4">
      <w:pPr>
        <w:tabs>
          <w:tab w:val="left" w:pos="2926"/>
          <w:tab w:val="center" w:pos="4153"/>
        </w:tabs>
        <w:spacing w:after="0" w:line="276" w:lineRule="auto"/>
        <w:jc w:val="both"/>
        <w:rPr>
          <w:rFonts w:ascii="David" w:hAnsi="David" w:cs="David"/>
          <w:sz w:val="24"/>
          <w:szCs w:val="24"/>
          <w:rtl/>
        </w:rPr>
      </w:pPr>
    </w:p>
    <w:p w14:paraId="0FD2DB1D" w14:textId="5C38EC9E" w:rsidR="00800194" w:rsidRDefault="00800194" w:rsidP="007F6FC4">
      <w:pPr>
        <w:tabs>
          <w:tab w:val="left" w:pos="2926"/>
          <w:tab w:val="center" w:pos="4153"/>
        </w:tabs>
        <w:spacing w:after="0" w:line="276" w:lineRule="auto"/>
        <w:jc w:val="both"/>
        <w:rPr>
          <w:rFonts w:ascii="David" w:hAnsi="David" w:cs="David"/>
          <w:sz w:val="24"/>
          <w:szCs w:val="24"/>
          <w:u w:val="single"/>
          <w:rtl/>
        </w:rPr>
      </w:pPr>
      <w:r>
        <w:rPr>
          <w:rFonts w:ascii="David" w:hAnsi="David" w:cs="David" w:hint="cs"/>
          <w:sz w:val="24"/>
          <w:szCs w:val="24"/>
          <w:u w:val="single"/>
          <w:rtl/>
        </w:rPr>
        <w:t>עובדים של החייב החדל"פ:</w:t>
      </w:r>
    </w:p>
    <w:p w14:paraId="67B3DCEC" w14:textId="0A52C447" w:rsidR="00800194" w:rsidRDefault="00800194">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ההנמקה בנוגע ללמה לעובדים מגיע להנות מקדימות מסוימת, היא דיי </w:t>
      </w:r>
      <w:r w:rsidR="00235130">
        <w:rPr>
          <w:rFonts w:ascii="David" w:hAnsi="David" w:cs="David" w:hint="cs"/>
          <w:sz w:val="24"/>
          <w:szCs w:val="24"/>
          <w:rtl/>
        </w:rPr>
        <w:t>אינטואיטיבי</w:t>
      </w:r>
      <w:r w:rsidR="00235130">
        <w:rPr>
          <w:rFonts w:ascii="David" w:hAnsi="David" w:cs="David" w:hint="eastAsia"/>
          <w:sz w:val="24"/>
          <w:szCs w:val="24"/>
          <w:rtl/>
        </w:rPr>
        <w:t>ת</w:t>
      </w:r>
      <w:r>
        <w:rPr>
          <w:rFonts w:ascii="David" w:hAnsi="David" w:cs="David" w:hint="cs"/>
          <w:sz w:val="24"/>
          <w:szCs w:val="24"/>
          <w:rtl/>
        </w:rPr>
        <w:t>. העובדים נתפסים כחוליה יחסית חלשה, זה לא חוב של הלוואה, מדובר על שכר שהוא מקור פרנסתם וכו'</w:t>
      </w:r>
      <w:r w:rsidR="00235130">
        <w:rPr>
          <w:rFonts w:ascii="David" w:hAnsi="David" w:cs="David" w:hint="cs"/>
          <w:sz w:val="24"/>
          <w:szCs w:val="24"/>
          <w:rtl/>
        </w:rPr>
        <w:t xml:space="preserve"> </w:t>
      </w:r>
      <w:r w:rsidR="00235130">
        <w:rPr>
          <w:rFonts w:ascii="David" w:hAnsi="David" w:cs="David"/>
          <w:sz w:val="24"/>
          <w:szCs w:val="24"/>
          <w:rtl/>
        </w:rPr>
        <w:t>–</w:t>
      </w:r>
      <w:r w:rsidR="00235130">
        <w:rPr>
          <w:rFonts w:ascii="David" w:hAnsi="David" w:cs="David" w:hint="cs"/>
          <w:sz w:val="24"/>
          <w:szCs w:val="24"/>
          <w:rtl/>
        </w:rPr>
        <w:t xml:space="preserve"> כסף מאד חיוני בחייהם.</w:t>
      </w:r>
    </w:p>
    <w:p w14:paraId="1CF78F27" w14:textId="2D2F381D" w:rsidR="005F0DE9" w:rsidRDefault="005F0DE9">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לעובדים יש דין קדימה, הם נהנים מעדיפות על פני נושים אחרים, אבל </w:t>
      </w:r>
      <w:r>
        <w:rPr>
          <w:rFonts w:ascii="David" w:hAnsi="David" w:cs="David" w:hint="cs"/>
          <w:b/>
          <w:bCs/>
          <w:sz w:val="24"/>
          <w:szCs w:val="24"/>
          <w:rtl/>
        </w:rPr>
        <w:t>זה מוגבל בסכום</w:t>
      </w:r>
      <w:r>
        <w:rPr>
          <w:rFonts w:ascii="David" w:hAnsi="David" w:cs="David" w:hint="cs"/>
          <w:sz w:val="24"/>
          <w:szCs w:val="24"/>
          <w:rtl/>
        </w:rPr>
        <w:t>. נכון להיום, ההיקף הכספי הוא עד 33 אלף ש"ח לכל עובד</w:t>
      </w:r>
      <w:r w:rsidR="004453DC">
        <w:rPr>
          <w:rFonts w:ascii="David" w:hAnsi="David" w:cs="David" w:hint="cs"/>
          <w:sz w:val="24"/>
          <w:szCs w:val="24"/>
          <w:rtl/>
        </w:rPr>
        <w:t xml:space="preserve">, מדובר על בין חודש ל3 חודשים של משכורת. </w:t>
      </w:r>
      <w:r w:rsidR="004453DC" w:rsidRPr="004453DC">
        <w:rPr>
          <w:rFonts w:ascii="David" w:hAnsi="David" w:cs="David" w:hint="cs"/>
          <w:sz w:val="24"/>
          <w:szCs w:val="24"/>
          <w:shd w:val="clear" w:color="auto" w:fill="E7E6E6" w:themeFill="background2"/>
          <w:rtl/>
        </w:rPr>
        <w:t>כל מה שמעבר לזה, ייחשב לחוב רגיל לא מובטח</w:t>
      </w:r>
      <w:r w:rsidR="004453DC">
        <w:rPr>
          <w:rFonts w:ascii="David" w:hAnsi="David" w:cs="David" w:hint="cs"/>
          <w:sz w:val="24"/>
          <w:szCs w:val="24"/>
          <w:rtl/>
        </w:rPr>
        <w:t>.</w:t>
      </w:r>
    </w:p>
    <w:p w14:paraId="753CB392" w14:textId="11E8C65E" w:rsidR="004453DC" w:rsidRDefault="004453DC">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אם כבר נוגעים בזכויות הפירעון של עובדים ביחס לשכר / הפרשות שלא שולמו להם לפני הליך חדל"פ </w:t>
      </w:r>
      <w:r>
        <w:rPr>
          <w:rFonts w:ascii="David" w:hAnsi="David" w:cs="David"/>
          <w:sz w:val="24"/>
          <w:szCs w:val="24"/>
          <w:rtl/>
        </w:rPr>
        <w:t>–</w:t>
      </w:r>
      <w:r>
        <w:rPr>
          <w:rFonts w:ascii="David" w:hAnsi="David" w:cs="David" w:hint="cs"/>
          <w:sz w:val="24"/>
          <w:szCs w:val="24"/>
          <w:rtl/>
        </w:rPr>
        <w:t xml:space="preserve"> </w:t>
      </w:r>
      <w:r w:rsidRPr="004453DC">
        <w:rPr>
          <w:rFonts w:ascii="David" w:hAnsi="David" w:cs="David" w:hint="cs"/>
          <w:sz w:val="24"/>
          <w:szCs w:val="24"/>
          <w:u w:val="single"/>
          <w:rtl/>
        </w:rPr>
        <w:t>יש מקור תשלום נוסף לזכותם של העובדים מלבד החברה החדל"פ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453DC">
        <w:rPr>
          <w:rFonts w:ascii="David" w:hAnsi="David" w:cs="David" w:hint="cs"/>
          <w:b/>
          <w:bCs/>
          <w:sz w:val="24"/>
          <w:szCs w:val="24"/>
          <w:rtl/>
        </w:rPr>
        <w:t>המוסד לביטוח לאומי</w:t>
      </w:r>
      <w:r>
        <w:rPr>
          <w:rFonts w:ascii="David" w:hAnsi="David" w:cs="David" w:hint="cs"/>
          <w:sz w:val="24"/>
          <w:szCs w:val="24"/>
          <w:rtl/>
        </w:rPr>
        <w:t xml:space="preserve">. חוק הביטוח הלאומי קובע שאם וכאשר ניתן צו לפתיחת הליך חדל"פ של אותו מעביד, אזי </w:t>
      </w:r>
      <w:r w:rsidRPr="003B6C2B">
        <w:rPr>
          <w:rFonts w:ascii="David" w:hAnsi="David" w:cs="David" w:hint="cs"/>
          <w:sz w:val="24"/>
          <w:szCs w:val="24"/>
          <w:shd w:val="clear" w:color="auto" w:fill="E7E6E6" w:themeFill="background2"/>
          <w:rtl/>
        </w:rPr>
        <w:t>העובדים זכאים לתבוע מהמוסד לביטוח לאומי גמלה בגין השכר / ההפרשות הסוציאליות שלא שולמו להם</w:t>
      </w:r>
      <w:r>
        <w:rPr>
          <w:rFonts w:ascii="David" w:hAnsi="David" w:cs="David" w:hint="cs"/>
          <w:sz w:val="24"/>
          <w:szCs w:val="24"/>
          <w:rtl/>
        </w:rPr>
        <w:t xml:space="preserve">. </w:t>
      </w:r>
      <w:r w:rsidR="003B6C2B">
        <w:rPr>
          <w:rFonts w:ascii="David" w:hAnsi="David" w:cs="David" w:hint="cs"/>
          <w:sz w:val="24"/>
          <w:szCs w:val="24"/>
          <w:rtl/>
        </w:rPr>
        <w:t xml:space="preserve">תקרת הסכום בביטוח הלאומי היא הרבה יותר גבוהה, לכן העובדים קודם כל יפנו לביטוח הלאומי. </w:t>
      </w:r>
    </w:p>
    <w:p w14:paraId="14536805" w14:textId="2C3ED003" w:rsidR="003B6C2B" w:rsidRDefault="003B6C2B">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אם לעובד חייבים 70 אלף ש"ח והוא קיבל את זה מביטוח לאומי, הוא כבר לא ידרוש מהחברה. כעת הביטוח הלאומי הופך לנושה של החברה החדל"פ והוא תובע ממנה את הסכום. יחד עם זאת, החוק קובע שלביטוח לאומי, כשהוא תובע את הסכום ששילם לעובד, אין דין קדימה. החוליה הח</w:t>
      </w:r>
      <w:r w:rsidR="000C34CB">
        <w:rPr>
          <w:rFonts w:ascii="David" w:hAnsi="David" w:cs="David" w:hint="cs"/>
          <w:sz w:val="24"/>
          <w:szCs w:val="24"/>
          <w:rtl/>
        </w:rPr>
        <w:t>ל</w:t>
      </w:r>
      <w:r>
        <w:rPr>
          <w:rFonts w:ascii="David" w:hAnsi="David" w:cs="David" w:hint="cs"/>
          <w:sz w:val="24"/>
          <w:szCs w:val="24"/>
          <w:rtl/>
        </w:rPr>
        <w:t xml:space="preserve">שה אליה כיוון החוק הוא העובד, לא הביטוח הלאומי, לכן </w:t>
      </w:r>
      <w:r w:rsidRPr="003B6C2B">
        <w:rPr>
          <w:rFonts w:ascii="David" w:hAnsi="David" w:cs="David" w:hint="cs"/>
          <w:b/>
          <w:bCs/>
          <w:sz w:val="24"/>
          <w:szCs w:val="24"/>
          <w:rtl/>
        </w:rPr>
        <w:t>תביעה של הביטוח הלאומי תהיה תביעה של נושה רגיל</w:t>
      </w:r>
      <w:r>
        <w:rPr>
          <w:rFonts w:ascii="David" w:hAnsi="David" w:cs="David" w:hint="cs"/>
          <w:sz w:val="24"/>
          <w:szCs w:val="24"/>
          <w:rtl/>
        </w:rPr>
        <w:t>.</w:t>
      </w:r>
    </w:p>
    <w:p w14:paraId="3634A4BF" w14:textId="696709A1" w:rsidR="00F72C2E" w:rsidRDefault="00F72C2E">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אם העובד לא נפרע בכל החוב מהביטוח הלאומי </w:t>
      </w:r>
      <w:r>
        <w:rPr>
          <w:rFonts w:ascii="David" w:hAnsi="David" w:cs="David"/>
          <w:sz w:val="24"/>
          <w:szCs w:val="24"/>
          <w:rtl/>
        </w:rPr>
        <w:t>–</w:t>
      </w:r>
      <w:r>
        <w:rPr>
          <w:rFonts w:ascii="David" w:hAnsi="David" w:cs="David" w:hint="cs"/>
          <w:sz w:val="24"/>
          <w:szCs w:val="24"/>
          <w:rtl/>
        </w:rPr>
        <w:t xml:space="preserve"> נניח שהעובד נושה בחברה ב200 אלף ש"ח, ביטוח לאומי שילם לו 150 אלף ש"ח, נותרו עוד 50 אלף ש"ח לחוב. העובד יוכל לגבות את החוב שלו מהחברה החדל"פ בדין קדימה, עד 33 אלף ש"ח שקובע החוק.</w:t>
      </w:r>
    </w:p>
    <w:p w14:paraId="3982CE91" w14:textId="1A9255DF" w:rsidR="00B14702" w:rsidRDefault="00B14702">
      <w:pPr>
        <w:pStyle w:val="a7"/>
        <w:numPr>
          <w:ilvl w:val="0"/>
          <w:numId w:val="3"/>
        </w:numPr>
        <w:tabs>
          <w:tab w:val="left" w:pos="2926"/>
          <w:tab w:val="center" w:pos="4153"/>
        </w:tabs>
        <w:spacing w:after="0" w:line="276" w:lineRule="auto"/>
        <w:jc w:val="both"/>
        <w:rPr>
          <w:rFonts w:ascii="David" w:hAnsi="David" w:cs="David"/>
          <w:sz w:val="24"/>
          <w:szCs w:val="24"/>
        </w:rPr>
      </w:pPr>
      <w:r w:rsidRPr="00B14702">
        <w:rPr>
          <w:rFonts w:ascii="David" w:hAnsi="David" w:cs="David" w:hint="cs"/>
          <w:sz w:val="24"/>
          <w:szCs w:val="24"/>
          <w:u w:val="single"/>
          <w:rtl/>
        </w:rPr>
        <w:lastRenderedPageBreak/>
        <w:t>בחוק חדל"פ יש חידוש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לפני חוק חדל"פ, קבע ביהמ"ש העליון שעובדים זכאים לגמלת ביטוח לאומי רק במקרה שניתן כנגד החברה סעד של </w:t>
      </w:r>
      <w:r>
        <w:rPr>
          <w:rFonts w:ascii="David" w:hAnsi="David" w:cs="David" w:hint="cs"/>
          <w:b/>
          <w:bCs/>
          <w:sz w:val="24"/>
          <w:szCs w:val="24"/>
          <w:rtl/>
        </w:rPr>
        <w:t>פירוק.</w:t>
      </w:r>
      <w:r>
        <w:rPr>
          <w:rFonts w:ascii="David" w:hAnsi="David" w:cs="David" w:hint="cs"/>
          <w:sz w:val="24"/>
          <w:szCs w:val="24"/>
          <w:rtl/>
        </w:rPr>
        <w:t xml:space="preserve"> </w:t>
      </w:r>
      <w:r w:rsidRPr="00B14702">
        <w:rPr>
          <w:rFonts w:ascii="David" w:hAnsi="David" w:cs="David" w:hint="cs"/>
          <w:sz w:val="24"/>
          <w:szCs w:val="24"/>
          <w:u w:val="single"/>
          <w:rtl/>
        </w:rPr>
        <w:t>בחוק חדל"פ הדבר תוקן</w:t>
      </w:r>
      <w:r>
        <w:rPr>
          <w:rFonts w:ascii="David" w:hAnsi="David" w:cs="David" w:hint="cs"/>
          <w:sz w:val="24"/>
          <w:szCs w:val="24"/>
          <w:rtl/>
        </w:rPr>
        <w:t xml:space="preserve"> ונקבע במפורש שהעובדים יהיו זכאים לגמלה גם בהליך של </w:t>
      </w:r>
      <w:r>
        <w:rPr>
          <w:rFonts w:ascii="David" w:hAnsi="David" w:cs="David" w:hint="cs"/>
          <w:b/>
          <w:bCs/>
          <w:sz w:val="24"/>
          <w:szCs w:val="24"/>
          <w:rtl/>
        </w:rPr>
        <w:t>הבראה</w:t>
      </w:r>
      <w:r>
        <w:rPr>
          <w:rFonts w:ascii="David" w:hAnsi="David" w:cs="David" w:hint="cs"/>
          <w:sz w:val="24"/>
          <w:szCs w:val="24"/>
          <w:rtl/>
        </w:rPr>
        <w:t xml:space="preserve">, אם כי גמלה יותר מצומצמת. </w:t>
      </w:r>
    </w:p>
    <w:p w14:paraId="2BAAF748" w14:textId="77777777" w:rsidR="00847900" w:rsidRDefault="00847900" w:rsidP="00847900">
      <w:pPr>
        <w:tabs>
          <w:tab w:val="left" w:pos="2926"/>
          <w:tab w:val="center" w:pos="4153"/>
        </w:tabs>
        <w:spacing w:after="0" w:line="276" w:lineRule="auto"/>
        <w:jc w:val="both"/>
        <w:rPr>
          <w:rFonts w:ascii="David" w:hAnsi="David" w:cs="David"/>
          <w:sz w:val="24"/>
          <w:szCs w:val="24"/>
          <w:rtl/>
        </w:rPr>
      </w:pPr>
    </w:p>
    <w:p w14:paraId="4569D76C" w14:textId="48F3D718" w:rsidR="00847900" w:rsidRDefault="00473CB6" w:rsidP="00847900">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u w:val="single"/>
          <w:rtl/>
        </w:rPr>
        <w:t>דין קדימה לרשויות השלטון:</w:t>
      </w:r>
    </w:p>
    <w:p w14:paraId="6D822BD2" w14:textId="3AC4B7B5" w:rsidR="00473CB6" w:rsidRPr="0037715B" w:rsidRDefault="00473CB6" w:rsidP="00427758">
      <w:p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בעיקר רשויות מס. </w:t>
      </w:r>
      <w:r w:rsidRPr="0037715B">
        <w:rPr>
          <w:rFonts w:ascii="David" w:hAnsi="David" w:cs="David" w:hint="cs"/>
          <w:b/>
          <w:bCs/>
          <w:sz w:val="24"/>
          <w:szCs w:val="24"/>
          <w:rtl/>
        </w:rPr>
        <w:t>הצדקה למתן עדיפות</w:t>
      </w:r>
      <w:r w:rsidRPr="0037715B">
        <w:rPr>
          <w:rFonts w:ascii="David" w:hAnsi="David" w:cs="David" w:hint="cs"/>
          <w:sz w:val="24"/>
          <w:szCs w:val="24"/>
          <w:rtl/>
        </w:rPr>
        <w:t xml:space="preserve"> </w:t>
      </w:r>
      <w:r w:rsidRPr="0037715B">
        <w:rPr>
          <w:rFonts w:ascii="David" w:hAnsi="David" w:cs="David"/>
          <w:sz w:val="24"/>
          <w:szCs w:val="24"/>
          <w:rtl/>
        </w:rPr>
        <w:t>–</w:t>
      </w:r>
      <w:r w:rsidRPr="0037715B">
        <w:rPr>
          <w:rFonts w:ascii="David" w:hAnsi="David" w:cs="David" w:hint="cs"/>
          <w:sz w:val="24"/>
          <w:szCs w:val="24"/>
          <w:rtl/>
        </w:rPr>
        <w:t xml:space="preserve"> התשובה האמיתית היא כי הם יכולים, זה היסטורי, יש את זה גם במדינות אחרות. המדינה לא תיפול מאי גביית המס מכמה חברות שהפכו לחדל"פ, לכן בעיני האן זה לא משכנע. </w:t>
      </w:r>
    </w:p>
    <w:p w14:paraId="3FF7C6B2" w14:textId="77777777" w:rsidR="0037715B" w:rsidRDefault="0037715B" w:rsidP="0037715B">
      <w:pPr>
        <w:tabs>
          <w:tab w:val="left" w:pos="2926"/>
          <w:tab w:val="center" w:pos="4153"/>
        </w:tabs>
        <w:spacing w:after="0" w:line="276" w:lineRule="auto"/>
        <w:jc w:val="both"/>
        <w:rPr>
          <w:rFonts w:ascii="David" w:hAnsi="David" w:cs="David"/>
          <w:b/>
          <w:bCs/>
          <w:sz w:val="24"/>
          <w:szCs w:val="24"/>
          <w:rtl/>
        </w:rPr>
      </w:pPr>
    </w:p>
    <w:p w14:paraId="3582E1D8" w14:textId="3B72D8E6" w:rsidR="00473CB6" w:rsidRPr="0037715B" w:rsidRDefault="00473CB6" w:rsidP="0037715B">
      <w:pPr>
        <w:tabs>
          <w:tab w:val="left" w:pos="2926"/>
          <w:tab w:val="center" w:pos="4153"/>
        </w:tabs>
        <w:spacing w:after="0" w:line="276" w:lineRule="auto"/>
        <w:jc w:val="both"/>
        <w:rPr>
          <w:rFonts w:ascii="David" w:hAnsi="David" w:cs="David"/>
          <w:sz w:val="24"/>
          <w:szCs w:val="24"/>
        </w:rPr>
      </w:pPr>
      <w:r w:rsidRPr="0037715B">
        <w:rPr>
          <w:rFonts w:ascii="David" w:hAnsi="David" w:cs="David" w:hint="cs"/>
          <w:b/>
          <w:bCs/>
          <w:sz w:val="24"/>
          <w:szCs w:val="24"/>
          <w:rtl/>
        </w:rPr>
        <w:t>3 רכיבי</w:t>
      </w:r>
      <w:r w:rsidR="002821D3" w:rsidRPr="0037715B">
        <w:rPr>
          <w:rFonts w:ascii="David" w:hAnsi="David" w:cs="David" w:hint="cs"/>
          <w:b/>
          <w:bCs/>
          <w:sz w:val="24"/>
          <w:szCs w:val="24"/>
          <w:rtl/>
        </w:rPr>
        <w:t xml:space="preserve"> חובות </w:t>
      </w:r>
      <w:r w:rsidR="006B076F" w:rsidRPr="0037715B">
        <w:rPr>
          <w:rFonts w:ascii="David" w:hAnsi="David" w:cs="David" w:hint="cs"/>
          <w:b/>
          <w:bCs/>
          <w:sz w:val="24"/>
          <w:szCs w:val="24"/>
          <w:rtl/>
        </w:rPr>
        <w:t>לרשויות</w:t>
      </w:r>
      <w:r w:rsidR="002821D3" w:rsidRPr="0037715B">
        <w:rPr>
          <w:rFonts w:ascii="David" w:hAnsi="David" w:cs="David" w:hint="cs"/>
          <w:b/>
          <w:bCs/>
          <w:sz w:val="24"/>
          <w:szCs w:val="24"/>
          <w:rtl/>
        </w:rPr>
        <w:t xml:space="preserve"> שעשויים להנות מדין קדימה:</w:t>
      </w:r>
    </w:p>
    <w:p w14:paraId="7EC81A6E" w14:textId="38A5325D" w:rsidR="002821D3" w:rsidRDefault="002821D3">
      <w:pPr>
        <w:pStyle w:val="a7"/>
        <w:numPr>
          <w:ilvl w:val="0"/>
          <w:numId w:val="45"/>
        </w:numPr>
        <w:tabs>
          <w:tab w:val="left" w:pos="2926"/>
          <w:tab w:val="center" w:pos="4153"/>
        </w:tabs>
        <w:spacing w:after="0" w:line="276" w:lineRule="auto"/>
        <w:ind w:left="509"/>
        <w:jc w:val="both"/>
        <w:rPr>
          <w:rFonts w:ascii="David" w:hAnsi="David" w:cs="David"/>
          <w:sz w:val="24"/>
          <w:szCs w:val="24"/>
        </w:rPr>
      </w:pPr>
      <w:r>
        <w:rPr>
          <w:rFonts w:ascii="David" w:hAnsi="David" w:cs="David" w:hint="cs"/>
          <w:sz w:val="24"/>
          <w:szCs w:val="24"/>
          <w:rtl/>
        </w:rPr>
        <w:t xml:space="preserve">חוב מע"מ ב12 החודשים האחרונים שלפני </w:t>
      </w:r>
      <w:r w:rsidR="000E3B2A">
        <w:rPr>
          <w:rFonts w:ascii="David" w:hAnsi="David" w:cs="David" w:hint="cs"/>
          <w:sz w:val="24"/>
          <w:szCs w:val="24"/>
          <w:rtl/>
        </w:rPr>
        <w:t>מתן הצו</w:t>
      </w:r>
      <w:r>
        <w:rPr>
          <w:rFonts w:ascii="David" w:hAnsi="David" w:cs="David" w:hint="cs"/>
          <w:sz w:val="24"/>
          <w:szCs w:val="24"/>
          <w:rtl/>
        </w:rPr>
        <w:t xml:space="preserve"> </w:t>
      </w:r>
      <w:r w:rsidR="000E3B2A">
        <w:rPr>
          <w:rFonts w:ascii="David" w:hAnsi="David" w:cs="David" w:hint="cs"/>
          <w:sz w:val="24"/>
          <w:szCs w:val="24"/>
          <w:rtl/>
        </w:rPr>
        <w:t>ל</w:t>
      </w:r>
      <w:r>
        <w:rPr>
          <w:rFonts w:ascii="David" w:hAnsi="David" w:cs="David" w:hint="cs"/>
          <w:sz w:val="24"/>
          <w:szCs w:val="24"/>
          <w:rtl/>
        </w:rPr>
        <w:t>חדל"פ.</w:t>
      </w:r>
    </w:p>
    <w:p w14:paraId="4F9E22A9" w14:textId="354D0507" w:rsidR="000E3B2A" w:rsidRDefault="000E3B2A">
      <w:pPr>
        <w:pStyle w:val="a7"/>
        <w:numPr>
          <w:ilvl w:val="0"/>
          <w:numId w:val="45"/>
        </w:numPr>
        <w:tabs>
          <w:tab w:val="left" w:pos="2926"/>
          <w:tab w:val="center" w:pos="4153"/>
        </w:tabs>
        <w:spacing w:after="0" w:line="276" w:lineRule="auto"/>
        <w:ind w:left="509"/>
        <w:jc w:val="both"/>
        <w:rPr>
          <w:rFonts w:ascii="David" w:hAnsi="David" w:cs="David"/>
          <w:sz w:val="24"/>
          <w:szCs w:val="24"/>
        </w:rPr>
      </w:pPr>
      <w:r>
        <w:rPr>
          <w:rFonts w:ascii="David" w:hAnsi="David" w:cs="David" w:hint="cs"/>
          <w:sz w:val="24"/>
          <w:szCs w:val="24"/>
          <w:rtl/>
        </w:rPr>
        <w:t xml:space="preserve">ניכוי במקור של מס הכנסה וביטוח לאומי </w:t>
      </w:r>
      <w:r>
        <w:rPr>
          <w:rFonts w:ascii="David" w:hAnsi="David" w:cs="David"/>
          <w:sz w:val="24"/>
          <w:szCs w:val="24"/>
          <w:rtl/>
        </w:rPr>
        <w:t>–</w:t>
      </w:r>
      <w:r>
        <w:rPr>
          <w:rFonts w:ascii="David" w:hAnsi="David" w:cs="David" w:hint="cs"/>
          <w:sz w:val="24"/>
          <w:szCs w:val="24"/>
          <w:rtl/>
        </w:rPr>
        <w:t xml:space="preserve"> סכומים שהחייב ניכה במקור ואמור היה להעביר לרשות המיסים לפי פקודת מס הכנסה או למוסד לביטוח לאומי לפי חוק ביטוח לאומי, אבל טרם העביר. </w:t>
      </w:r>
    </w:p>
    <w:p w14:paraId="5BD2DBA9" w14:textId="77777777" w:rsidR="0037715B" w:rsidRDefault="006B076F">
      <w:pPr>
        <w:pStyle w:val="a7"/>
        <w:numPr>
          <w:ilvl w:val="0"/>
          <w:numId w:val="45"/>
        </w:numPr>
        <w:tabs>
          <w:tab w:val="left" w:pos="2926"/>
          <w:tab w:val="center" w:pos="4153"/>
        </w:tabs>
        <w:spacing w:after="0" w:line="276" w:lineRule="auto"/>
        <w:ind w:left="509"/>
        <w:jc w:val="both"/>
        <w:rPr>
          <w:rFonts w:ascii="David" w:hAnsi="David" w:cs="David"/>
          <w:sz w:val="24"/>
          <w:szCs w:val="24"/>
        </w:rPr>
      </w:pPr>
      <w:r>
        <w:rPr>
          <w:rFonts w:ascii="David" w:hAnsi="David" w:cs="David" w:hint="cs"/>
          <w:sz w:val="24"/>
          <w:szCs w:val="24"/>
          <w:rtl/>
        </w:rPr>
        <w:t>חוב כלפי מספר רשויות: ביטוח לאומי, רשות המיסים (כל סוג של חוב לרשות המיסים), חוב ארנונה לרשות מקומית.</w:t>
      </w:r>
      <w:r w:rsidR="00A259C0">
        <w:rPr>
          <w:rFonts w:ascii="David" w:hAnsi="David" w:cs="David" w:hint="cs"/>
          <w:sz w:val="24"/>
          <w:szCs w:val="24"/>
          <w:rtl/>
        </w:rPr>
        <w:t xml:space="preserve"> החובות האלה זוכים לדין קדימה רק אם ביחסים קודם לכן, הלכה הרשות והסכימה לאותו חייב לפרוס את החוב בהסדר פריסת תשלומים. אם למרות זאת הוא נכנס להליך חדל"פ ולא הספיק לשלם, הם יהנו מדין קדימה על קרן החוב (לא ריבית), רק על חיובים שנוצרו 3 שנים לכל היותר לתוך הסדר הפריסה</w:t>
      </w:r>
      <w:r w:rsidR="0037715B">
        <w:rPr>
          <w:rFonts w:ascii="David" w:hAnsi="David" w:cs="David" w:hint="cs"/>
          <w:sz w:val="24"/>
          <w:szCs w:val="24"/>
          <w:rtl/>
        </w:rPr>
        <w:t xml:space="preserve"> (לא משנה על איזה 3 שנים מתוך החיובים)</w:t>
      </w:r>
      <w:r w:rsidR="00A259C0">
        <w:rPr>
          <w:rFonts w:ascii="David" w:hAnsi="David" w:cs="David" w:hint="cs"/>
          <w:sz w:val="24"/>
          <w:szCs w:val="24"/>
          <w:rtl/>
        </w:rPr>
        <w:t>.</w:t>
      </w:r>
    </w:p>
    <w:p w14:paraId="7146F34C" w14:textId="77777777" w:rsidR="0037715B" w:rsidRDefault="0037715B" w:rsidP="0037715B">
      <w:pPr>
        <w:tabs>
          <w:tab w:val="left" w:pos="2926"/>
          <w:tab w:val="center" w:pos="4153"/>
        </w:tabs>
        <w:spacing w:after="0" w:line="276" w:lineRule="auto"/>
        <w:jc w:val="both"/>
        <w:rPr>
          <w:rFonts w:ascii="David" w:hAnsi="David" w:cs="David"/>
          <w:sz w:val="24"/>
          <w:szCs w:val="24"/>
          <w:rtl/>
        </w:rPr>
      </w:pPr>
    </w:p>
    <w:p w14:paraId="4093E904" w14:textId="4760B89F" w:rsidR="00050376" w:rsidRDefault="0037715B" w:rsidP="0037715B">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u w:val="single"/>
          <w:rtl/>
        </w:rPr>
        <w:t>ניכוי במקור</w:t>
      </w:r>
      <w:r w:rsidR="006A15D5">
        <w:rPr>
          <w:rFonts w:ascii="David" w:hAnsi="David" w:cs="David" w:hint="cs"/>
          <w:sz w:val="24"/>
          <w:szCs w:val="24"/>
          <w:u w:val="single"/>
          <w:rtl/>
        </w:rPr>
        <w:t xml:space="preserve"> </w:t>
      </w:r>
      <w:r w:rsidR="006A15D5">
        <w:rPr>
          <w:rFonts w:ascii="David" w:hAnsi="David" w:cs="David"/>
          <w:sz w:val="24"/>
          <w:szCs w:val="24"/>
          <w:u w:val="single"/>
          <w:rtl/>
        </w:rPr>
        <w:t>–</w:t>
      </w:r>
      <w:r w:rsidR="006A15D5">
        <w:rPr>
          <w:rFonts w:ascii="David" w:hAnsi="David" w:cs="David" w:hint="cs"/>
          <w:sz w:val="24"/>
          <w:szCs w:val="24"/>
          <w:u w:val="single"/>
          <w:rtl/>
        </w:rPr>
        <w:t xml:space="preserve"> </w:t>
      </w:r>
      <w:r w:rsidR="006A15D5" w:rsidRPr="006A15D5">
        <w:rPr>
          <w:rFonts w:ascii="David" w:hAnsi="David" w:cs="David" w:hint="cs"/>
          <w:b/>
          <w:bCs/>
          <w:sz w:val="24"/>
          <w:szCs w:val="24"/>
          <w:u w:val="single"/>
          <w:shd w:val="clear" w:color="auto" w:fill="DEEAF6" w:themeFill="accent5" w:themeFillTint="33"/>
          <w:rtl/>
        </w:rPr>
        <w:t>ס'234(2)</w:t>
      </w:r>
      <w:r>
        <w:rPr>
          <w:rFonts w:ascii="David" w:hAnsi="David" w:cs="David" w:hint="cs"/>
          <w:sz w:val="24"/>
          <w:szCs w:val="24"/>
          <w:u w:val="single"/>
          <w:rtl/>
        </w:rPr>
        <w:t>:</w:t>
      </w:r>
      <w:r>
        <w:rPr>
          <w:rFonts w:ascii="David" w:hAnsi="David" w:cs="David" w:hint="cs"/>
          <w:sz w:val="24"/>
          <w:szCs w:val="24"/>
          <w:rtl/>
        </w:rPr>
        <w:t xml:space="preserve"> </w:t>
      </w:r>
    </w:p>
    <w:p w14:paraId="05843C56" w14:textId="3BE2B8F3" w:rsidR="006B076F" w:rsidRDefault="0037715B">
      <w:pPr>
        <w:pStyle w:val="a7"/>
        <w:numPr>
          <w:ilvl w:val="0"/>
          <w:numId w:val="3"/>
        </w:numPr>
        <w:tabs>
          <w:tab w:val="left" w:pos="2926"/>
          <w:tab w:val="center" w:pos="4153"/>
        </w:tabs>
        <w:spacing w:after="0" w:line="276" w:lineRule="auto"/>
        <w:jc w:val="both"/>
        <w:rPr>
          <w:rFonts w:ascii="David" w:hAnsi="David" w:cs="David"/>
          <w:sz w:val="24"/>
          <w:szCs w:val="24"/>
        </w:rPr>
      </w:pPr>
      <w:r w:rsidRPr="00050376">
        <w:rPr>
          <w:rFonts w:ascii="David" w:hAnsi="David" w:cs="David" w:hint="cs"/>
          <w:sz w:val="24"/>
          <w:szCs w:val="24"/>
          <w:rtl/>
        </w:rPr>
        <w:t>את הרכיב הזה ניתן יותר לקבל ולהבין את ההצדקה למתן יתרון פירעון לרשות המיסים.</w:t>
      </w:r>
      <w:r w:rsidR="00A259C0" w:rsidRPr="00050376">
        <w:rPr>
          <w:rFonts w:ascii="David" w:hAnsi="David" w:cs="David" w:hint="cs"/>
          <w:sz w:val="24"/>
          <w:szCs w:val="24"/>
          <w:rtl/>
        </w:rPr>
        <w:t xml:space="preserve"> </w:t>
      </w:r>
      <w:r w:rsidRPr="00050376">
        <w:rPr>
          <w:rFonts w:ascii="David" w:hAnsi="David" w:cs="David" w:hint="cs"/>
          <w:sz w:val="24"/>
          <w:szCs w:val="24"/>
          <w:rtl/>
        </w:rPr>
        <w:t>ניכוי מס במקור זה חוב מס לא של המעביד, זה לא מס חברות או מס הכנסה לחברה. מתוך המשכורות שהחברה משלמת לעובדים, היא מפרישה את מס ההכנסה שלהם</w:t>
      </w:r>
      <w:r w:rsidR="006726AE" w:rsidRPr="00050376">
        <w:rPr>
          <w:rFonts w:ascii="David" w:hAnsi="David" w:cs="David" w:hint="cs"/>
          <w:sz w:val="24"/>
          <w:szCs w:val="24"/>
          <w:rtl/>
        </w:rPr>
        <w:t xml:space="preserve"> (ככה זה בישראל, לא בארה"ב)</w:t>
      </w:r>
      <w:r w:rsidRPr="00050376">
        <w:rPr>
          <w:rFonts w:ascii="David" w:hAnsi="David" w:cs="David" w:hint="cs"/>
          <w:sz w:val="24"/>
          <w:szCs w:val="24"/>
          <w:rtl/>
        </w:rPr>
        <w:t>.</w:t>
      </w:r>
      <w:r w:rsidR="006726AE" w:rsidRPr="00050376">
        <w:rPr>
          <w:rFonts w:ascii="David" w:hAnsi="David" w:cs="David" w:hint="cs"/>
          <w:sz w:val="24"/>
          <w:szCs w:val="24"/>
          <w:rtl/>
        </w:rPr>
        <w:t xml:space="preserve"> בישראל, עובדים לא מקבלים את רכיב הברוטו המלא, אלא את הנטו, כאשר המעביד מנכה את המס של העובד ומעביר במישרין למס הכנסה.</w:t>
      </w:r>
      <w:r w:rsidRPr="00050376">
        <w:rPr>
          <w:rFonts w:ascii="David" w:hAnsi="David" w:cs="David" w:hint="cs"/>
          <w:sz w:val="24"/>
          <w:szCs w:val="24"/>
          <w:rtl/>
        </w:rPr>
        <w:t xml:space="preserve"> </w:t>
      </w:r>
      <w:r w:rsidR="00050376" w:rsidRPr="00050376">
        <w:rPr>
          <w:rFonts w:ascii="David" w:hAnsi="David" w:cs="David" w:hint="cs"/>
          <w:sz w:val="24"/>
          <w:szCs w:val="24"/>
          <w:rtl/>
        </w:rPr>
        <w:t>כנ"ל לגבי רכיב הביטוח הלאומי, שהמעביד מנקה משכר העובד ומעביר ישירות לביטוח הלאומי. בעצם, המעביד פה משמש כסוכן תשלומים עבור העובד מול הרשויות.</w:t>
      </w:r>
    </w:p>
    <w:p w14:paraId="5B7D0D15" w14:textId="39A17CA5" w:rsidR="00050376" w:rsidRDefault="00050376">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כשמעביד נכנס להליך חדל"פ, קורה מידי פעם ש</w:t>
      </w:r>
      <w:r w:rsidR="00ED5CFE">
        <w:rPr>
          <w:rFonts w:ascii="David" w:hAnsi="David" w:cs="David" w:hint="cs"/>
          <w:sz w:val="24"/>
          <w:szCs w:val="24"/>
          <w:rtl/>
        </w:rPr>
        <w:t xml:space="preserve">הוא </w:t>
      </w:r>
      <w:r>
        <w:rPr>
          <w:rFonts w:ascii="David" w:hAnsi="David" w:cs="David" w:hint="cs"/>
          <w:sz w:val="24"/>
          <w:szCs w:val="24"/>
          <w:rtl/>
        </w:rPr>
        <w:t xml:space="preserve">לא </w:t>
      </w:r>
      <w:r w:rsidR="00ED5CFE">
        <w:rPr>
          <w:rFonts w:ascii="David" w:hAnsi="David" w:cs="David" w:hint="cs"/>
          <w:sz w:val="24"/>
          <w:szCs w:val="24"/>
          <w:rtl/>
        </w:rPr>
        <w:t>מש</w:t>
      </w:r>
      <w:r>
        <w:rPr>
          <w:rFonts w:ascii="David" w:hAnsi="David" w:cs="David" w:hint="cs"/>
          <w:sz w:val="24"/>
          <w:szCs w:val="24"/>
          <w:rtl/>
        </w:rPr>
        <w:t>לם בפועל את רכיב ניכוי המס במקור, שהוא אמנם הפריש מהשכר של העובד, אבל הוא לא העביר בפועל לרשויות.</w:t>
      </w:r>
    </w:p>
    <w:p w14:paraId="0E7DE80D" w14:textId="283F7C5A" w:rsidR="00662965" w:rsidRDefault="00662965">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נקודה נוספת: אי תשלום כזה עלול לחשוף את נושאי המשרה בחברה לאחריות פלילית (לא נדון בזה בהרחבה)</w:t>
      </w:r>
      <w:r w:rsidR="00F72BFB">
        <w:rPr>
          <w:rFonts w:ascii="David" w:hAnsi="David" w:cs="David" w:hint="cs"/>
          <w:sz w:val="24"/>
          <w:szCs w:val="24"/>
          <w:rtl/>
        </w:rPr>
        <w:t>.</w:t>
      </w:r>
    </w:p>
    <w:p w14:paraId="1710BD45" w14:textId="2C50A1C6" w:rsidR="00662965" w:rsidRPr="00050376" w:rsidRDefault="00F72BFB">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אם חושבים על זה, זה לא חוב של החברה, זה חוב של העובד שהחברה מחזיקה אותו עבור הרשויות</w:t>
      </w:r>
      <w:r w:rsidR="00275E1D">
        <w:rPr>
          <w:rFonts w:ascii="David" w:hAnsi="David" w:cs="David" w:hint="cs"/>
          <w:sz w:val="24"/>
          <w:szCs w:val="24"/>
          <w:rtl/>
        </w:rPr>
        <w:t xml:space="preserve">, לכן יש היגיון בלתת לחוב הזה מעמד גבוה יותר בהיררכיה. </w:t>
      </w:r>
    </w:p>
    <w:p w14:paraId="29D53478" w14:textId="60365A51" w:rsidR="000C34CB" w:rsidRDefault="000C34CB" w:rsidP="000C34CB">
      <w:pPr>
        <w:tabs>
          <w:tab w:val="left" w:pos="2926"/>
          <w:tab w:val="center" w:pos="4153"/>
        </w:tabs>
        <w:spacing w:after="0" w:line="276" w:lineRule="auto"/>
        <w:jc w:val="both"/>
        <w:rPr>
          <w:rFonts w:ascii="David" w:hAnsi="David" w:cs="David"/>
          <w:sz w:val="24"/>
          <w:szCs w:val="24"/>
          <w:rtl/>
        </w:rPr>
      </w:pPr>
    </w:p>
    <w:p w14:paraId="2A7904D6" w14:textId="77749739" w:rsidR="007D2CBA" w:rsidRPr="007D2CBA" w:rsidRDefault="007D2CBA" w:rsidP="000C34CB">
      <w:pPr>
        <w:tabs>
          <w:tab w:val="left" w:pos="2926"/>
          <w:tab w:val="center" w:pos="4153"/>
        </w:tabs>
        <w:spacing w:after="0" w:line="276" w:lineRule="auto"/>
        <w:jc w:val="both"/>
        <w:rPr>
          <w:rFonts w:ascii="David" w:hAnsi="David" w:cs="David"/>
          <w:sz w:val="24"/>
          <w:szCs w:val="24"/>
          <w:u w:val="single"/>
          <w:rtl/>
        </w:rPr>
      </w:pPr>
      <w:r>
        <w:rPr>
          <w:rFonts w:ascii="David" w:hAnsi="David" w:cs="David" w:hint="cs"/>
          <w:sz w:val="24"/>
          <w:szCs w:val="24"/>
          <w:u w:val="single"/>
          <w:rtl/>
        </w:rPr>
        <w:t xml:space="preserve">מע"מ </w:t>
      </w:r>
      <w:r>
        <w:rPr>
          <w:rFonts w:ascii="David" w:hAnsi="David" w:cs="David"/>
          <w:sz w:val="24"/>
          <w:szCs w:val="24"/>
          <w:u w:val="single"/>
          <w:rtl/>
        </w:rPr>
        <w:t>–</w:t>
      </w:r>
      <w:r>
        <w:rPr>
          <w:rFonts w:ascii="David" w:hAnsi="David" w:cs="David" w:hint="cs"/>
          <w:sz w:val="24"/>
          <w:szCs w:val="24"/>
          <w:u w:val="single"/>
          <w:rtl/>
        </w:rPr>
        <w:t xml:space="preserve"> </w:t>
      </w:r>
      <w:r w:rsidRPr="007D2CBA">
        <w:rPr>
          <w:rFonts w:ascii="David" w:hAnsi="David" w:cs="David" w:hint="cs"/>
          <w:b/>
          <w:bCs/>
          <w:sz w:val="24"/>
          <w:szCs w:val="24"/>
          <w:u w:val="single"/>
          <w:shd w:val="clear" w:color="auto" w:fill="DEEAF6" w:themeFill="accent5" w:themeFillTint="33"/>
          <w:rtl/>
        </w:rPr>
        <w:t>ס'234(4)</w:t>
      </w:r>
      <w:r w:rsidRPr="007D2CBA">
        <w:rPr>
          <w:rFonts w:ascii="David" w:hAnsi="David" w:cs="David" w:hint="cs"/>
          <w:sz w:val="24"/>
          <w:szCs w:val="24"/>
          <w:u w:val="single"/>
          <w:shd w:val="clear" w:color="auto" w:fill="DEEAF6" w:themeFill="accent5" w:themeFillTint="33"/>
          <w:rtl/>
        </w:rPr>
        <w:t>:</w:t>
      </w:r>
    </w:p>
    <w:p w14:paraId="34AB9D26" w14:textId="77777777" w:rsidR="007D2CBA" w:rsidRDefault="00333789">
      <w:pPr>
        <w:pStyle w:val="a7"/>
        <w:numPr>
          <w:ilvl w:val="0"/>
          <w:numId w:val="3"/>
        </w:numPr>
        <w:tabs>
          <w:tab w:val="left" w:pos="2926"/>
          <w:tab w:val="center" w:pos="4153"/>
        </w:tabs>
        <w:spacing w:after="0" w:line="276" w:lineRule="auto"/>
        <w:jc w:val="both"/>
        <w:rPr>
          <w:rFonts w:ascii="David" w:hAnsi="David" w:cs="David"/>
          <w:sz w:val="24"/>
          <w:szCs w:val="24"/>
        </w:rPr>
      </w:pPr>
      <w:r w:rsidRPr="007D2CBA">
        <w:rPr>
          <w:rFonts w:ascii="David" w:hAnsi="David" w:cs="David" w:hint="cs"/>
          <w:sz w:val="24"/>
          <w:szCs w:val="24"/>
          <w:rtl/>
        </w:rPr>
        <w:t xml:space="preserve">שני הרכיבים האחרים, של מע"מ וחוב כלפי רשויות, לא היו קיימים בחוק הקודם. בחוק הישן היו רכיבים אחרים של מס הכנסה, כולל 12 חודש על כל חוב מס, את זה הורידו. </w:t>
      </w:r>
      <w:r w:rsidR="007D2CBA" w:rsidRPr="007D2CBA">
        <w:rPr>
          <w:rFonts w:ascii="David" w:hAnsi="David" w:cs="David" w:hint="cs"/>
          <w:sz w:val="24"/>
          <w:szCs w:val="24"/>
          <w:rtl/>
        </w:rPr>
        <w:t>אבל השלימו את זה ביחס למע"מ, לו נתנו דין קדימה ל12 החודשים האחרונים.</w:t>
      </w:r>
    </w:p>
    <w:p w14:paraId="55651E85" w14:textId="4A521F45" w:rsidR="007D2CBA" w:rsidRDefault="007D2CBA">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רציונל </w:t>
      </w:r>
      <w:r>
        <w:rPr>
          <w:rFonts w:ascii="David" w:hAnsi="David" w:cs="David"/>
          <w:sz w:val="24"/>
          <w:szCs w:val="24"/>
          <w:rtl/>
        </w:rPr>
        <w:t>–</w:t>
      </w:r>
      <w:r>
        <w:rPr>
          <w:rFonts w:ascii="David" w:hAnsi="David" w:cs="David" w:hint="cs"/>
          <w:sz w:val="24"/>
          <w:szCs w:val="24"/>
          <w:rtl/>
        </w:rPr>
        <w:t xml:space="preserve"> יש שאומרים שגם על רכיב המע"מ אתה לא הבעלים האמיתיים, אלא אתה מנכה ומעביר אותו לרשויות המע"מ עבור הלקוח שלך, לכן נכון שהן יקבלו עדיפות. גם את ההסבר הזה האן לא מאד אוהב.</w:t>
      </w:r>
    </w:p>
    <w:p w14:paraId="7DFA1564" w14:textId="44C2298A" w:rsidR="007D2CBA" w:rsidRDefault="007D2CBA">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בעיני האן, השאלה האמיתית היא שאם בפועל זה כסף של מע"מ ולא של החברה, אז המחוקק צריך היה לעשות את זה כמו בניכוי במקור, ללא הגבלה ל12 חודשים, אלא כל הסכום</w:t>
      </w:r>
      <w:r w:rsidR="00A75B50">
        <w:rPr>
          <w:rFonts w:ascii="David" w:hAnsi="David" w:cs="David" w:hint="cs"/>
          <w:sz w:val="24"/>
          <w:szCs w:val="24"/>
          <w:rtl/>
        </w:rPr>
        <w:t xml:space="preserve"> שהצטבר לאורך כל התקופה</w:t>
      </w:r>
      <w:r>
        <w:rPr>
          <w:rFonts w:ascii="David" w:hAnsi="David" w:cs="David" w:hint="cs"/>
          <w:sz w:val="24"/>
          <w:szCs w:val="24"/>
          <w:rtl/>
        </w:rPr>
        <w:t>.</w:t>
      </w:r>
    </w:p>
    <w:p w14:paraId="5038BB42" w14:textId="77777777" w:rsidR="007D2CBA" w:rsidRDefault="007D2CBA" w:rsidP="007D2CBA">
      <w:pPr>
        <w:tabs>
          <w:tab w:val="left" w:pos="2926"/>
          <w:tab w:val="center" w:pos="4153"/>
        </w:tabs>
        <w:spacing w:after="0" w:line="276" w:lineRule="auto"/>
        <w:jc w:val="both"/>
        <w:rPr>
          <w:rFonts w:ascii="David" w:hAnsi="David" w:cs="David"/>
          <w:sz w:val="24"/>
          <w:szCs w:val="24"/>
          <w:rtl/>
        </w:rPr>
      </w:pPr>
    </w:p>
    <w:p w14:paraId="74498496" w14:textId="77777777" w:rsidR="00A01A46" w:rsidRDefault="00A01A46" w:rsidP="007D2CBA">
      <w:pPr>
        <w:tabs>
          <w:tab w:val="left" w:pos="2926"/>
          <w:tab w:val="center" w:pos="4153"/>
        </w:tabs>
        <w:spacing w:after="0" w:line="276" w:lineRule="auto"/>
        <w:jc w:val="both"/>
        <w:rPr>
          <w:rFonts w:ascii="David" w:hAnsi="David" w:cs="David"/>
          <w:sz w:val="24"/>
          <w:szCs w:val="24"/>
          <w:u w:val="single"/>
          <w:rtl/>
        </w:rPr>
      </w:pPr>
    </w:p>
    <w:p w14:paraId="725E100B" w14:textId="09F0C1DA" w:rsidR="007D2CBA" w:rsidRDefault="007D2CBA" w:rsidP="007D2CBA">
      <w:pPr>
        <w:tabs>
          <w:tab w:val="left" w:pos="2926"/>
          <w:tab w:val="center" w:pos="4153"/>
        </w:tabs>
        <w:spacing w:after="0" w:line="276" w:lineRule="auto"/>
        <w:jc w:val="both"/>
        <w:rPr>
          <w:rFonts w:ascii="David" w:hAnsi="David" w:cs="David"/>
          <w:sz w:val="24"/>
          <w:szCs w:val="24"/>
          <w:u w:val="single"/>
          <w:rtl/>
        </w:rPr>
      </w:pPr>
      <w:r>
        <w:rPr>
          <w:rFonts w:ascii="David" w:hAnsi="David" w:cs="David" w:hint="cs"/>
          <w:sz w:val="24"/>
          <w:szCs w:val="24"/>
          <w:u w:val="single"/>
          <w:rtl/>
        </w:rPr>
        <w:lastRenderedPageBreak/>
        <w:t>הסדר הפריסה</w:t>
      </w:r>
      <w:r w:rsidR="00DD09C8">
        <w:rPr>
          <w:rFonts w:ascii="David" w:hAnsi="David" w:cs="David" w:hint="cs"/>
          <w:sz w:val="24"/>
          <w:szCs w:val="24"/>
          <w:u w:val="single"/>
          <w:rtl/>
        </w:rPr>
        <w:t xml:space="preserve"> </w:t>
      </w:r>
      <w:r w:rsidR="00DD09C8">
        <w:rPr>
          <w:rFonts w:ascii="David" w:hAnsi="David" w:cs="David"/>
          <w:sz w:val="24"/>
          <w:szCs w:val="24"/>
          <w:u w:val="single"/>
          <w:rtl/>
        </w:rPr>
        <w:t>–</w:t>
      </w:r>
      <w:r w:rsidR="00DD09C8">
        <w:rPr>
          <w:rFonts w:ascii="David" w:hAnsi="David" w:cs="David" w:hint="cs"/>
          <w:sz w:val="24"/>
          <w:szCs w:val="24"/>
          <w:u w:val="single"/>
          <w:rtl/>
        </w:rPr>
        <w:t xml:space="preserve"> </w:t>
      </w:r>
      <w:r w:rsidR="00DD09C8" w:rsidRPr="00DD09C8">
        <w:rPr>
          <w:rFonts w:ascii="David" w:hAnsi="David" w:cs="David" w:hint="cs"/>
          <w:b/>
          <w:bCs/>
          <w:sz w:val="24"/>
          <w:szCs w:val="24"/>
          <w:u w:val="single"/>
          <w:shd w:val="clear" w:color="auto" w:fill="DEEAF6" w:themeFill="accent5" w:themeFillTint="33"/>
          <w:rtl/>
        </w:rPr>
        <w:t>ס'234(5)</w:t>
      </w:r>
      <w:r w:rsidR="00DD09C8">
        <w:rPr>
          <w:rFonts w:ascii="David" w:hAnsi="David" w:cs="David" w:hint="cs"/>
          <w:sz w:val="24"/>
          <w:szCs w:val="24"/>
          <w:u w:val="single"/>
          <w:rtl/>
        </w:rPr>
        <w:t>:</w:t>
      </w:r>
    </w:p>
    <w:p w14:paraId="6FCD2748" w14:textId="1983F728" w:rsidR="007D2CBA" w:rsidRDefault="007D2CBA">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חידוש, לא היה קיים בדין הקודם</w:t>
      </w:r>
      <w:r w:rsidR="00DD09C8">
        <w:rPr>
          <w:rFonts w:ascii="David" w:hAnsi="David" w:cs="David" w:hint="cs"/>
          <w:sz w:val="24"/>
          <w:szCs w:val="24"/>
          <w:rtl/>
        </w:rPr>
        <w:t xml:space="preserve"> ואפילו לא בהצעת החוק המקורית, זה נכנס תוך כדי דיונים בוועדת חוקה. </w:t>
      </w:r>
      <w:r w:rsidR="000018D9">
        <w:rPr>
          <w:rFonts w:ascii="David" w:hAnsi="David" w:cs="David" w:hint="cs"/>
          <w:sz w:val="24"/>
          <w:szCs w:val="24"/>
          <w:rtl/>
        </w:rPr>
        <w:t>מדובר בחידוש ישראלי, לא קיים דבר כזה בעולם.</w:t>
      </w:r>
    </w:p>
    <w:p w14:paraId="28AC06DC" w14:textId="3FAE8DB7" w:rsidR="007E68AB" w:rsidRDefault="007E68AB">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b/>
          <w:bCs/>
          <w:sz w:val="24"/>
          <w:szCs w:val="24"/>
          <w:rtl/>
        </w:rPr>
        <w:t xml:space="preserve">הצדקה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נועד לעודד את רשויות המס שחייבים מתקשים בתשלום להן, לייצר להם הסדר פריסה. אם אתה לא מייצר להם הסדר פריסה והחברה נכנסת להליך חדל"פ, לא יהיה לך דין קדימה. אבל אם אתה תפרוס לו ואז הוא יכנס להליך חדל"פ, אז תקבל דין קדימה </w:t>
      </w:r>
      <w:r w:rsidR="00AE6BC4">
        <w:rPr>
          <w:rFonts w:ascii="David" w:hAnsi="David" w:cs="David"/>
          <w:sz w:val="24"/>
          <w:szCs w:val="24"/>
          <w:rtl/>
        </w:rPr>
        <w:t>–</w:t>
      </w:r>
      <w:r w:rsidR="00AE6BC4">
        <w:rPr>
          <w:rFonts w:ascii="David" w:hAnsi="David" w:cs="David" w:hint="cs"/>
          <w:sz w:val="24"/>
          <w:szCs w:val="24"/>
          <w:rtl/>
        </w:rPr>
        <w:t xml:space="preserve"> זה בעצם מה שיעודד את הרשויות לפרוס וזה טוב לחייבים שיש הסדרי פריסה.</w:t>
      </w:r>
    </w:p>
    <w:p w14:paraId="0102BAF9" w14:textId="0270725A" w:rsidR="00AE6BC4" w:rsidRDefault="00AE6BC4">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b/>
          <w:bCs/>
          <w:sz w:val="24"/>
          <w:szCs w:val="24"/>
          <w:rtl/>
        </w:rPr>
        <w:t>לדעת האן-</w:t>
      </w:r>
      <w:r>
        <w:rPr>
          <w:rFonts w:ascii="David" w:hAnsi="David" w:cs="David" w:hint="cs"/>
          <w:sz w:val="24"/>
          <w:szCs w:val="24"/>
          <w:rtl/>
        </w:rPr>
        <w:t xml:space="preserve"> נכון שזה טוב לחייבים שיהיו הסדרי פריסה, אבל לטענתו מדובר על רשות שלטונית ולא עסק פרטי, לכן אין היגיון לייצר לה תמריץ כלכלי כדי שתגיע להסדר. אם חושב המחוקק שנכון שרשויות השלטון יפרסו חובות כמדיניות, </w:t>
      </w:r>
      <w:r w:rsidR="000018D9">
        <w:rPr>
          <w:rFonts w:ascii="David" w:hAnsi="David" w:cs="David" w:hint="cs"/>
          <w:sz w:val="24"/>
          <w:szCs w:val="24"/>
          <w:rtl/>
        </w:rPr>
        <w:t>יש להוציא הנחייה שלטונית כזו, אין צורך בדין קדימה שיבוא על חשבון נושים אחרים.</w:t>
      </w:r>
    </w:p>
    <w:p w14:paraId="52E27EE4" w14:textId="77777777" w:rsidR="000018D9" w:rsidRDefault="000018D9" w:rsidP="000018D9">
      <w:pPr>
        <w:tabs>
          <w:tab w:val="left" w:pos="2926"/>
          <w:tab w:val="center" w:pos="4153"/>
        </w:tabs>
        <w:spacing w:after="0" w:line="276" w:lineRule="auto"/>
        <w:jc w:val="both"/>
        <w:rPr>
          <w:rFonts w:ascii="David" w:hAnsi="David" w:cs="David"/>
          <w:sz w:val="24"/>
          <w:szCs w:val="24"/>
          <w:rtl/>
        </w:rPr>
      </w:pPr>
    </w:p>
    <w:p w14:paraId="5B9E4F03" w14:textId="123CF67A" w:rsidR="00573BD2" w:rsidRDefault="00235769" w:rsidP="000018D9">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בין 3 הרכיבים האלו של רשויות המס שמקבלים דין קדימה, וכן שכר העבודה של העובדים </w:t>
      </w:r>
      <w:r>
        <w:rPr>
          <w:rFonts w:ascii="David" w:hAnsi="David" w:cs="David"/>
          <w:sz w:val="24"/>
          <w:szCs w:val="24"/>
          <w:rtl/>
        </w:rPr>
        <w:t>–</w:t>
      </w:r>
      <w:r>
        <w:rPr>
          <w:rFonts w:ascii="David" w:hAnsi="David" w:cs="David" w:hint="cs"/>
          <w:sz w:val="24"/>
          <w:szCs w:val="24"/>
          <w:rtl/>
        </w:rPr>
        <w:t xml:space="preserve"> יש סדר פנימי</w:t>
      </w:r>
      <w:r w:rsidR="00573BD2">
        <w:rPr>
          <w:rFonts w:ascii="David" w:hAnsi="David" w:cs="David" w:hint="cs"/>
          <w:sz w:val="24"/>
          <w:szCs w:val="24"/>
          <w:rtl/>
        </w:rPr>
        <w:t xml:space="preserve">. כשדיברנו על ס'232 אמרנו שאין באמת שוויוניות פנימית בכל מדרגה בין כל הנושים, זה רלוונטי רק לנושים לא מובטחים. </w:t>
      </w:r>
    </w:p>
    <w:p w14:paraId="4A1B977C" w14:textId="4DAA49E2" w:rsidR="000018D9" w:rsidRDefault="00573BD2" w:rsidP="000018D9">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גם פה, הרישא המפורשת של </w:t>
      </w:r>
      <w:r w:rsidRPr="00573BD2">
        <w:rPr>
          <w:rFonts w:ascii="David" w:hAnsi="David" w:cs="David" w:hint="cs"/>
          <w:b/>
          <w:bCs/>
          <w:sz w:val="24"/>
          <w:szCs w:val="24"/>
          <w:shd w:val="clear" w:color="auto" w:fill="DEEAF6" w:themeFill="accent5" w:themeFillTint="33"/>
          <w:rtl/>
        </w:rPr>
        <w:t>ס'234(א)</w:t>
      </w:r>
      <w:r>
        <w:rPr>
          <w:rFonts w:ascii="David" w:hAnsi="David" w:cs="David" w:hint="cs"/>
          <w:sz w:val="24"/>
          <w:szCs w:val="24"/>
          <w:rtl/>
        </w:rPr>
        <w:t xml:space="preserve"> קובעת: חובות העבר המפורטים להלן הם חובות בדין קדימה והם </w:t>
      </w:r>
      <w:r w:rsidRPr="00782E1A">
        <w:rPr>
          <w:rFonts w:ascii="David" w:hAnsi="David" w:cs="David" w:hint="cs"/>
          <w:b/>
          <w:bCs/>
          <w:sz w:val="24"/>
          <w:szCs w:val="24"/>
          <w:rtl/>
        </w:rPr>
        <w:t>ייפרעו בסדר עדיפות זה</w:t>
      </w:r>
      <w:r>
        <w:rPr>
          <w:rFonts w:ascii="David" w:hAnsi="David" w:cs="David" w:hint="cs"/>
          <w:sz w:val="24"/>
          <w:szCs w:val="24"/>
          <w:rtl/>
        </w:rPr>
        <w:t xml:space="preserve">: עובדים; ניכוי במקור לרשויות; מזונות; מע"מ; הסדרי פריסה. </w:t>
      </w:r>
    </w:p>
    <w:p w14:paraId="13DD5BDF" w14:textId="22C4606C" w:rsidR="00782E1A" w:rsidRDefault="00147662" w:rsidP="000018D9">
      <w:pPr>
        <w:tabs>
          <w:tab w:val="left" w:pos="2926"/>
          <w:tab w:val="center" w:pos="4153"/>
        </w:tabs>
        <w:spacing w:after="0" w:line="276" w:lineRule="auto"/>
        <w:jc w:val="both"/>
        <w:rPr>
          <w:rFonts w:ascii="David" w:hAnsi="David" w:cs="David"/>
          <w:sz w:val="24"/>
          <w:szCs w:val="24"/>
          <w:rtl/>
        </w:rPr>
      </w:pPr>
      <w:r w:rsidRPr="00147662">
        <w:rPr>
          <w:rFonts w:ascii="David" w:hAnsi="David" w:cs="David" w:hint="cs"/>
          <w:sz w:val="24"/>
          <w:szCs w:val="24"/>
          <w:rtl/>
        </w:rPr>
        <w:t>כלומ</w:t>
      </w:r>
      <w:r>
        <w:rPr>
          <w:rFonts w:ascii="David" w:hAnsi="David" w:cs="David" w:hint="cs"/>
          <w:sz w:val="24"/>
          <w:szCs w:val="24"/>
          <w:rtl/>
        </w:rPr>
        <w:t xml:space="preserve">ר, </w:t>
      </w:r>
      <w:r w:rsidR="00782E1A" w:rsidRPr="00147662">
        <w:rPr>
          <w:rFonts w:ascii="David" w:hAnsi="David" w:cs="David" w:hint="cs"/>
          <w:sz w:val="24"/>
          <w:szCs w:val="24"/>
          <w:u w:val="single"/>
          <w:rtl/>
        </w:rPr>
        <w:t xml:space="preserve">החובות </w:t>
      </w:r>
      <w:r w:rsidR="00782E1A" w:rsidRPr="00147662">
        <w:rPr>
          <w:rFonts w:ascii="David" w:hAnsi="David" w:cs="David" w:hint="cs"/>
          <w:b/>
          <w:bCs/>
          <w:sz w:val="24"/>
          <w:szCs w:val="24"/>
          <w:u w:val="single"/>
          <w:rtl/>
        </w:rPr>
        <w:t>לא</w:t>
      </w:r>
      <w:r w:rsidR="00782E1A" w:rsidRPr="00147662">
        <w:rPr>
          <w:rFonts w:ascii="David" w:hAnsi="David" w:cs="David" w:hint="cs"/>
          <w:sz w:val="24"/>
          <w:szCs w:val="24"/>
          <w:u w:val="single"/>
          <w:rtl/>
        </w:rPr>
        <w:t xml:space="preserve"> ישולמו באופן שוויוני</w:t>
      </w:r>
      <w:r w:rsidR="00782E1A">
        <w:rPr>
          <w:rFonts w:ascii="David" w:hAnsi="David" w:cs="David" w:hint="cs"/>
          <w:sz w:val="24"/>
          <w:szCs w:val="24"/>
          <w:rtl/>
        </w:rPr>
        <w:t>,</w:t>
      </w:r>
      <w:r>
        <w:rPr>
          <w:rFonts w:ascii="David" w:hAnsi="David" w:cs="David" w:hint="cs"/>
          <w:sz w:val="24"/>
          <w:szCs w:val="24"/>
          <w:rtl/>
        </w:rPr>
        <w:t xml:space="preserve"> בצורה של</w:t>
      </w:r>
      <w:r w:rsidR="00782E1A">
        <w:rPr>
          <w:rFonts w:ascii="David" w:hAnsi="David" w:cs="David" w:hint="cs"/>
          <w:sz w:val="24"/>
          <w:szCs w:val="24"/>
          <w:rtl/>
        </w:rPr>
        <w:t xml:space="preserve"> אחוזים לכל אחד מהרכיבים, אלא לכל רכיב ישלמו את מלוא גובה החוב וימשיכו הלאה</w:t>
      </w:r>
      <w:r>
        <w:rPr>
          <w:rFonts w:ascii="David" w:hAnsi="David" w:cs="David" w:hint="cs"/>
          <w:sz w:val="24"/>
          <w:szCs w:val="24"/>
          <w:rtl/>
        </w:rPr>
        <w:t>. זאת</w:t>
      </w:r>
      <w:r w:rsidR="00782E1A">
        <w:rPr>
          <w:rFonts w:ascii="David" w:hAnsi="David" w:cs="David" w:hint="cs"/>
          <w:sz w:val="24"/>
          <w:szCs w:val="24"/>
          <w:rtl/>
        </w:rPr>
        <w:t xml:space="preserve"> עד שייגמר הכסף בקופת החברה</w:t>
      </w:r>
      <w:r>
        <w:rPr>
          <w:rFonts w:ascii="David" w:hAnsi="David" w:cs="David" w:hint="cs"/>
          <w:sz w:val="24"/>
          <w:szCs w:val="24"/>
          <w:rtl/>
        </w:rPr>
        <w:t xml:space="preserve"> וגם אם חלק מהרכיבים לא יקבלו תשלום כלל</w:t>
      </w:r>
      <w:r w:rsidR="00782E1A">
        <w:rPr>
          <w:rFonts w:ascii="David" w:hAnsi="David" w:cs="David" w:hint="cs"/>
          <w:sz w:val="24"/>
          <w:szCs w:val="24"/>
          <w:rtl/>
        </w:rPr>
        <w:t>.</w:t>
      </w:r>
    </w:p>
    <w:p w14:paraId="14460BD9" w14:textId="77777777" w:rsidR="00AD6FE2" w:rsidRDefault="00AD6FE2" w:rsidP="000018D9">
      <w:pPr>
        <w:tabs>
          <w:tab w:val="left" w:pos="2926"/>
          <w:tab w:val="center" w:pos="4153"/>
        </w:tabs>
        <w:spacing w:after="0" w:line="276" w:lineRule="auto"/>
        <w:jc w:val="both"/>
        <w:rPr>
          <w:rFonts w:ascii="David" w:hAnsi="David" w:cs="David"/>
          <w:sz w:val="24"/>
          <w:szCs w:val="24"/>
          <w:rtl/>
        </w:rPr>
      </w:pPr>
    </w:p>
    <w:p w14:paraId="07BCDA52" w14:textId="639FF8B4" w:rsidR="00AD6FE2" w:rsidRPr="00AD6FE2" w:rsidRDefault="00AD6FE2" w:rsidP="009C677B">
      <w:pPr>
        <w:tabs>
          <w:tab w:val="left" w:pos="2926"/>
          <w:tab w:val="center" w:pos="4153"/>
        </w:tabs>
        <w:spacing w:after="0" w:line="276" w:lineRule="auto"/>
        <w:jc w:val="center"/>
        <w:rPr>
          <w:rFonts w:ascii="David" w:hAnsi="David" w:cs="David"/>
          <w:b/>
          <w:bCs/>
          <w:sz w:val="24"/>
          <w:szCs w:val="24"/>
          <w:rtl/>
        </w:rPr>
      </w:pPr>
      <w:r>
        <w:rPr>
          <w:rFonts w:ascii="David" w:hAnsi="David" w:cs="David" w:hint="cs"/>
          <w:b/>
          <w:bCs/>
          <w:sz w:val="24"/>
          <w:szCs w:val="24"/>
          <w:rtl/>
        </w:rPr>
        <w:t xml:space="preserve">שעבוד צף </w:t>
      </w:r>
      <w:r>
        <w:rPr>
          <w:rFonts w:ascii="David" w:hAnsi="David" w:cs="David"/>
          <w:b/>
          <w:bCs/>
          <w:sz w:val="24"/>
          <w:szCs w:val="24"/>
          <w:rtl/>
        </w:rPr>
        <w:t>–</w:t>
      </w:r>
      <w:r>
        <w:rPr>
          <w:rFonts w:ascii="David" w:hAnsi="David" w:cs="David" w:hint="cs"/>
          <w:b/>
          <w:bCs/>
          <w:sz w:val="24"/>
          <w:szCs w:val="24"/>
          <w:rtl/>
        </w:rPr>
        <w:t xml:space="preserve"> </w:t>
      </w:r>
      <w:r w:rsidRPr="009C677B">
        <w:rPr>
          <w:rFonts w:ascii="David" w:hAnsi="David" w:cs="David" w:hint="cs"/>
          <w:b/>
          <w:bCs/>
          <w:sz w:val="24"/>
          <w:szCs w:val="24"/>
          <w:shd w:val="clear" w:color="auto" w:fill="DEEAF6" w:themeFill="accent5" w:themeFillTint="33"/>
          <w:rtl/>
        </w:rPr>
        <w:t>ס'231(4)</w:t>
      </w:r>
    </w:p>
    <w:p w14:paraId="6D5B19D8" w14:textId="7C045A0E" w:rsidR="00F767F6" w:rsidRDefault="00F767F6" w:rsidP="00F767F6">
      <w:pPr>
        <w:tabs>
          <w:tab w:val="left" w:pos="2926"/>
          <w:tab w:val="center" w:pos="4153"/>
        </w:tabs>
        <w:spacing w:after="0" w:line="276" w:lineRule="auto"/>
        <w:jc w:val="both"/>
        <w:rPr>
          <w:rFonts w:ascii="David" w:hAnsi="David" w:cs="David"/>
          <w:sz w:val="24"/>
          <w:szCs w:val="24"/>
          <w:rtl/>
        </w:rPr>
      </w:pPr>
    </w:p>
    <w:p w14:paraId="686BD01C" w14:textId="66CD5A8C" w:rsidR="00F767F6" w:rsidRDefault="00F767F6" w:rsidP="00F767F6">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הבחנה בין 2 סוגי שעבודים:</w:t>
      </w:r>
    </w:p>
    <w:p w14:paraId="183A21DA" w14:textId="45917245" w:rsidR="00F767F6" w:rsidRDefault="00F767F6">
      <w:pPr>
        <w:pStyle w:val="a7"/>
        <w:numPr>
          <w:ilvl w:val="0"/>
          <w:numId w:val="46"/>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שעבוד קבוע </w:t>
      </w:r>
      <w:r>
        <w:rPr>
          <w:rFonts w:ascii="David" w:hAnsi="David" w:cs="David"/>
          <w:sz w:val="24"/>
          <w:szCs w:val="24"/>
          <w:rtl/>
        </w:rPr>
        <w:t>–</w:t>
      </w:r>
      <w:r>
        <w:rPr>
          <w:rFonts w:ascii="David" w:hAnsi="David" w:cs="David" w:hint="cs"/>
          <w:sz w:val="24"/>
          <w:szCs w:val="24"/>
          <w:rtl/>
        </w:rPr>
        <w:t xml:space="preserve"> דנו לעיל.</w:t>
      </w:r>
    </w:p>
    <w:p w14:paraId="70B6F7DC" w14:textId="08429EF0" w:rsidR="00F767F6" w:rsidRDefault="00F767F6">
      <w:pPr>
        <w:pStyle w:val="a7"/>
        <w:numPr>
          <w:ilvl w:val="0"/>
          <w:numId w:val="46"/>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שעבוד צף </w:t>
      </w:r>
      <w:r>
        <w:rPr>
          <w:rFonts w:ascii="David" w:hAnsi="David" w:cs="David"/>
          <w:sz w:val="24"/>
          <w:szCs w:val="24"/>
          <w:rtl/>
        </w:rPr>
        <w:t>–</w:t>
      </w:r>
      <w:r>
        <w:rPr>
          <w:rFonts w:ascii="David" w:hAnsi="David" w:cs="David" w:hint="cs"/>
          <w:sz w:val="24"/>
          <w:szCs w:val="24"/>
          <w:rtl/>
        </w:rPr>
        <w:t xml:space="preserve"> שעבוד שיש לו עדיפות על חובות לא מובטחים, אבל הוא כפוף לחובות בדין קדימה.</w:t>
      </w:r>
    </w:p>
    <w:p w14:paraId="407E1207" w14:textId="77777777" w:rsidR="001E7CBF" w:rsidRDefault="001E7CBF" w:rsidP="001E7CBF">
      <w:pPr>
        <w:tabs>
          <w:tab w:val="left" w:pos="2926"/>
          <w:tab w:val="center" w:pos="4153"/>
        </w:tabs>
        <w:spacing w:after="0" w:line="276" w:lineRule="auto"/>
        <w:jc w:val="both"/>
        <w:rPr>
          <w:rFonts w:ascii="David" w:hAnsi="David" w:cs="David"/>
          <w:sz w:val="24"/>
          <w:szCs w:val="24"/>
          <w:rtl/>
        </w:rPr>
      </w:pPr>
    </w:p>
    <w:p w14:paraId="78A550D5" w14:textId="0EB8F2D9" w:rsidR="00E236E6" w:rsidRDefault="001E7CBF" w:rsidP="001E7CBF">
      <w:pPr>
        <w:tabs>
          <w:tab w:val="left" w:pos="2926"/>
          <w:tab w:val="center" w:pos="4153"/>
        </w:tabs>
        <w:spacing w:after="0" w:line="276" w:lineRule="auto"/>
        <w:jc w:val="both"/>
        <w:rPr>
          <w:rFonts w:ascii="David" w:hAnsi="David" w:cs="David"/>
          <w:sz w:val="24"/>
          <w:szCs w:val="24"/>
          <w:rtl/>
        </w:rPr>
      </w:pPr>
      <w:r w:rsidRPr="001E7CBF">
        <w:rPr>
          <w:rFonts w:ascii="David" w:hAnsi="David" w:cs="David" w:hint="cs"/>
          <w:sz w:val="24"/>
          <w:szCs w:val="24"/>
          <w:u w:val="single"/>
          <w:rtl/>
        </w:rPr>
        <w:t>הגדרה</w:t>
      </w:r>
      <w:r>
        <w:rPr>
          <w:rFonts w:ascii="David" w:hAnsi="David" w:cs="David" w:hint="cs"/>
          <w:sz w:val="24"/>
          <w:szCs w:val="24"/>
          <w:rtl/>
        </w:rPr>
        <w:t xml:space="preserve">: שעבוד על היקף רחב של נכסים, </w:t>
      </w:r>
      <w:r w:rsidR="00E236E6">
        <w:rPr>
          <w:rFonts w:ascii="David" w:hAnsi="David" w:cs="David" w:hint="cs"/>
          <w:sz w:val="24"/>
          <w:szCs w:val="24"/>
          <w:rtl/>
        </w:rPr>
        <w:t xml:space="preserve">בדרך כלל </w:t>
      </w:r>
      <w:r>
        <w:rPr>
          <w:rFonts w:ascii="David" w:hAnsi="David" w:cs="David" w:hint="cs"/>
          <w:sz w:val="24"/>
          <w:szCs w:val="24"/>
          <w:rtl/>
        </w:rPr>
        <w:t>לא על נכס אחד מסוים</w:t>
      </w:r>
      <w:r w:rsidR="00E236E6">
        <w:rPr>
          <w:rFonts w:ascii="David" w:hAnsi="David" w:cs="David" w:hint="cs"/>
          <w:sz w:val="24"/>
          <w:szCs w:val="24"/>
          <w:rtl/>
        </w:rPr>
        <w:t xml:space="preserve"> / ללא פירוט הנכסים המשועבדים</w:t>
      </w:r>
      <w:r w:rsidR="00CE3DD8">
        <w:rPr>
          <w:rFonts w:ascii="David" w:hAnsi="David" w:cs="David" w:hint="cs"/>
          <w:sz w:val="24"/>
          <w:szCs w:val="24"/>
          <w:rtl/>
        </w:rPr>
        <w:t>.</w:t>
      </w:r>
      <w:r w:rsidR="00E236E6">
        <w:rPr>
          <w:rFonts w:ascii="David" w:hAnsi="David" w:cs="David" w:hint="cs"/>
          <w:sz w:val="24"/>
          <w:szCs w:val="24"/>
          <w:rtl/>
        </w:rPr>
        <w:t xml:space="preserve"> כאשר יש תחלופה פעמים רבות בנכסים המשועבדים, תוך זכות של הבעלים להנות ולפעול בנכסים. </w:t>
      </w:r>
    </w:p>
    <w:p w14:paraId="3540A75D" w14:textId="77777777" w:rsidR="00CE3DD8" w:rsidRDefault="00CE3DD8" w:rsidP="001E7CBF">
      <w:pPr>
        <w:tabs>
          <w:tab w:val="left" w:pos="2926"/>
          <w:tab w:val="center" w:pos="4153"/>
        </w:tabs>
        <w:spacing w:after="0" w:line="276" w:lineRule="auto"/>
        <w:jc w:val="both"/>
        <w:rPr>
          <w:rFonts w:ascii="David" w:hAnsi="David" w:cs="David"/>
          <w:sz w:val="24"/>
          <w:szCs w:val="24"/>
          <w:rtl/>
        </w:rPr>
      </w:pPr>
    </w:p>
    <w:p w14:paraId="56901392" w14:textId="77777777" w:rsidR="00E236E6" w:rsidRDefault="00E236E6"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הבעיה שנובעת מהצורה הקלאסית של שעבוד, שעבוד קבוע, היא שהוא מקפיא את הנכס.</w:t>
      </w:r>
    </w:p>
    <w:p w14:paraId="4E7359DB" w14:textId="31C5A13B" w:rsidR="00E236E6" w:rsidRDefault="00E236E6"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מנגד, כל הרעיון של חברות מסחריות</w:t>
      </w:r>
      <w:r w:rsidR="00CE3DD8">
        <w:rPr>
          <w:rFonts w:ascii="David" w:hAnsi="David" w:cs="David" w:hint="cs"/>
          <w:sz w:val="24"/>
          <w:szCs w:val="24"/>
          <w:rtl/>
        </w:rPr>
        <w:t xml:space="preserve"> זה להמשיך לסחור בנכסים שלהן באופן שוטף, לפחות בנכסים שהם בני תחלופה שוטפת בעסק. למשל, מלאי עסקי.</w:t>
      </w:r>
      <w:r w:rsidR="006D4E2A">
        <w:rPr>
          <w:rFonts w:ascii="David" w:hAnsi="David" w:cs="David" w:hint="cs"/>
          <w:sz w:val="24"/>
          <w:szCs w:val="24"/>
          <w:rtl/>
        </w:rPr>
        <w:t xml:space="preserve"> גם לנושה עצמו יש אינטרס שתפעל בנכס</w:t>
      </w:r>
      <w:r w:rsidR="00636031">
        <w:rPr>
          <w:rFonts w:ascii="David" w:hAnsi="David" w:cs="David" w:hint="cs"/>
          <w:sz w:val="24"/>
          <w:szCs w:val="24"/>
          <w:rtl/>
        </w:rPr>
        <w:t>ים</w:t>
      </w:r>
      <w:r w:rsidR="006D4E2A">
        <w:rPr>
          <w:rFonts w:ascii="David" w:hAnsi="David" w:cs="David" w:hint="cs"/>
          <w:sz w:val="24"/>
          <w:szCs w:val="24"/>
          <w:rtl/>
        </w:rPr>
        <w:t>, כי האינטרס המרכזי שלו הוא לא השעבוד, אלא פירעון החוב. השעבוד זה אמצעי ביטחון למקרה שמשהו משתבש, זה לא העיקר. את החוב החייב פורע מתוך ההכנסות שהוא מייצר, את ההכנסות הוא מייצ</w:t>
      </w:r>
      <w:r w:rsidR="0087501A">
        <w:rPr>
          <w:rFonts w:ascii="David" w:hAnsi="David" w:cs="David" w:hint="cs"/>
          <w:sz w:val="24"/>
          <w:szCs w:val="24"/>
          <w:rtl/>
        </w:rPr>
        <w:t>ר</w:t>
      </w:r>
      <w:r w:rsidR="006D4E2A">
        <w:rPr>
          <w:rFonts w:ascii="David" w:hAnsi="David" w:cs="David" w:hint="cs"/>
          <w:sz w:val="24"/>
          <w:szCs w:val="24"/>
          <w:rtl/>
        </w:rPr>
        <w:t xml:space="preserve"> מתוך זה שהוא מוכר. אז אם השעבוד יקפיא את יכולת המכירה, הנושה בעצם יורה לעצמו ברגל</w:t>
      </w:r>
      <w:r w:rsidR="00636031">
        <w:rPr>
          <w:rFonts w:ascii="David" w:hAnsi="David" w:cs="David" w:hint="cs"/>
          <w:sz w:val="24"/>
          <w:szCs w:val="24"/>
          <w:rtl/>
        </w:rPr>
        <w:t xml:space="preserve"> -</w:t>
      </w:r>
      <w:r w:rsidR="006D4E2A">
        <w:rPr>
          <w:rFonts w:ascii="David" w:hAnsi="David" w:cs="David" w:hint="cs"/>
          <w:sz w:val="24"/>
          <w:szCs w:val="24"/>
          <w:rtl/>
        </w:rPr>
        <w:t xml:space="preserve"> </w:t>
      </w:r>
      <w:r w:rsidR="00636031">
        <w:rPr>
          <w:rFonts w:ascii="David" w:hAnsi="David" w:cs="David" w:hint="cs"/>
          <w:sz w:val="24"/>
          <w:szCs w:val="24"/>
          <w:rtl/>
        </w:rPr>
        <w:t>כך נולד הרעיון של שעבוד צף.</w:t>
      </w:r>
    </w:p>
    <w:p w14:paraId="52986CBF" w14:textId="3C66CA80" w:rsidR="001E7CBF" w:rsidRDefault="001E7CBF"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 </w:t>
      </w:r>
    </w:p>
    <w:p w14:paraId="50381211" w14:textId="2444FC3E" w:rsidR="00F64707" w:rsidRPr="00F64707" w:rsidRDefault="00F64707" w:rsidP="001E7CBF">
      <w:pPr>
        <w:tabs>
          <w:tab w:val="left" w:pos="2926"/>
          <w:tab w:val="center" w:pos="4153"/>
        </w:tabs>
        <w:spacing w:after="0" w:line="276" w:lineRule="auto"/>
        <w:jc w:val="both"/>
        <w:rPr>
          <w:rFonts w:ascii="David" w:hAnsi="David" w:cs="David"/>
          <w:sz w:val="24"/>
          <w:szCs w:val="24"/>
          <w:u w:val="single"/>
          <w:rtl/>
        </w:rPr>
      </w:pPr>
      <w:r>
        <w:rPr>
          <w:rFonts w:ascii="David" w:hAnsi="David" w:cs="David" w:hint="cs"/>
          <w:sz w:val="24"/>
          <w:szCs w:val="24"/>
          <w:u w:val="single"/>
          <w:rtl/>
        </w:rPr>
        <w:t>עדיפות הפ</w:t>
      </w:r>
      <w:r w:rsidR="00AF3A09">
        <w:rPr>
          <w:rFonts w:ascii="David" w:hAnsi="David" w:cs="David" w:hint="cs"/>
          <w:sz w:val="24"/>
          <w:szCs w:val="24"/>
          <w:u w:val="single"/>
          <w:rtl/>
        </w:rPr>
        <w:t>י</w:t>
      </w:r>
      <w:r>
        <w:rPr>
          <w:rFonts w:ascii="David" w:hAnsi="David" w:cs="David" w:hint="cs"/>
          <w:sz w:val="24"/>
          <w:szCs w:val="24"/>
          <w:u w:val="single"/>
          <w:rtl/>
        </w:rPr>
        <w:t>רעון בין שעבוד צף לקבוע:</w:t>
      </w:r>
    </w:p>
    <w:p w14:paraId="3DD91335" w14:textId="12A81AB8" w:rsidR="00F64707" w:rsidRDefault="001E7CBF">
      <w:pPr>
        <w:pStyle w:val="a7"/>
        <w:numPr>
          <w:ilvl w:val="0"/>
          <w:numId w:val="3"/>
        </w:numPr>
        <w:tabs>
          <w:tab w:val="left" w:pos="2926"/>
          <w:tab w:val="center" w:pos="4153"/>
        </w:tabs>
        <w:spacing w:after="0" w:line="276" w:lineRule="auto"/>
        <w:jc w:val="both"/>
        <w:rPr>
          <w:rFonts w:ascii="David" w:hAnsi="David" w:cs="David"/>
          <w:sz w:val="24"/>
          <w:szCs w:val="24"/>
        </w:rPr>
      </w:pPr>
      <w:r w:rsidRPr="00F64707">
        <w:rPr>
          <w:rFonts w:ascii="David" w:hAnsi="David" w:cs="David" w:hint="cs"/>
          <w:sz w:val="24"/>
          <w:szCs w:val="24"/>
          <w:rtl/>
        </w:rPr>
        <w:t xml:space="preserve">במשפט הישראלי נוצר </w:t>
      </w:r>
      <w:proofErr w:type="spellStart"/>
      <w:r w:rsidRPr="00F64707">
        <w:rPr>
          <w:rFonts w:ascii="David" w:hAnsi="David" w:cs="David" w:hint="cs"/>
          <w:sz w:val="24"/>
          <w:szCs w:val="24"/>
          <w:rtl/>
        </w:rPr>
        <w:t>טויטס</w:t>
      </w:r>
      <w:proofErr w:type="spellEnd"/>
      <w:r w:rsidRPr="00F64707">
        <w:rPr>
          <w:rFonts w:ascii="David" w:hAnsi="David" w:cs="David" w:hint="cs"/>
          <w:sz w:val="24"/>
          <w:szCs w:val="24"/>
          <w:rtl/>
        </w:rPr>
        <w:t xml:space="preserve"> ישראלי בשעבוד הצף, שקיבל שדרוג פרקטי ומשפטי.</w:t>
      </w:r>
      <w:r w:rsidR="00441081" w:rsidRPr="00F64707">
        <w:rPr>
          <w:rFonts w:ascii="David" w:hAnsi="David" w:cs="David" w:hint="cs"/>
          <w:sz w:val="24"/>
          <w:szCs w:val="24"/>
          <w:rtl/>
        </w:rPr>
        <w:t xml:space="preserve"> באופן מסורתי, על פי ס'169</w:t>
      </w:r>
      <w:r w:rsidR="00F64707">
        <w:rPr>
          <w:rFonts w:ascii="David" w:hAnsi="David" w:cs="David" w:hint="cs"/>
          <w:sz w:val="24"/>
          <w:szCs w:val="24"/>
          <w:rtl/>
        </w:rPr>
        <w:t>(</w:t>
      </w:r>
      <w:r w:rsidR="00441081" w:rsidRPr="00F64707">
        <w:rPr>
          <w:rFonts w:ascii="David" w:hAnsi="David" w:cs="David" w:hint="cs"/>
          <w:sz w:val="24"/>
          <w:szCs w:val="24"/>
          <w:rtl/>
        </w:rPr>
        <w:t>ב</w:t>
      </w:r>
      <w:r w:rsidR="00F64707">
        <w:rPr>
          <w:rFonts w:ascii="David" w:hAnsi="David" w:cs="David" w:hint="cs"/>
          <w:sz w:val="24"/>
          <w:szCs w:val="24"/>
          <w:rtl/>
        </w:rPr>
        <w:t>)</w:t>
      </w:r>
      <w:r w:rsidR="00441081" w:rsidRPr="00F64707">
        <w:rPr>
          <w:rFonts w:ascii="David" w:hAnsi="David" w:cs="David" w:hint="cs"/>
          <w:sz w:val="24"/>
          <w:szCs w:val="24"/>
          <w:rtl/>
        </w:rPr>
        <w:t xml:space="preserve"> לפקודת החברות, </w:t>
      </w:r>
      <w:r w:rsidR="00441081" w:rsidRPr="003C5C44">
        <w:rPr>
          <w:rFonts w:ascii="David" w:hAnsi="David" w:cs="David" w:hint="cs"/>
          <w:sz w:val="24"/>
          <w:szCs w:val="24"/>
          <w:u w:val="single"/>
          <w:rtl/>
        </w:rPr>
        <w:t>נקבע ששעבוד צף הוא שעבוד נחות בעדיפותו לעומת כל שעבוד אחר על נכס</w:t>
      </w:r>
      <w:r w:rsidR="00441081" w:rsidRPr="00F64707">
        <w:rPr>
          <w:rFonts w:ascii="David" w:hAnsi="David" w:cs="David" w:hint="cs"/>
          <w:sz w:val="24"/>
          <w:szCs w:val="24"/>
          <w:rtl/>
        </w:rPr>
        <w:t xml:space="preserve">. </w:t>
      </w:r>
      <w:r w:rsidR="00762585" w:rsidRPr="00F64707">
        <w:rPr>
          <w:rFonts w:ascii="David" w:hAnsi="David" w:cs="David" w:hint="cs"/>
          <w:sz w:val="24"/>
          <w:szCs w:val="24"/>
          <w:rtl/>
        </w:rPr>
        <w:t>כלומר, אם יש שעבוד על כלל נכסי החברה ולצד זאת שעבוד קבוע על נכס ספציפי, בעל השעבוד הספציפי יגבור על בעל השעבוד הצף</w:t>
      </w:r>
      <w:r w:rsidR="0025467B" w:rsidRPr="00F64707">
        <w:rPr>
          <w:rFonts w:ascii="David" w:hAnsi="David" w:cs="David" w:hint="cs"/>
          <w:sz w:val="24"/>
          <w:szCs w:val="24"/>
          <w:rtl/>
        </w:rPr>
        <w:t xml:space="preserve">, לא משנה מי מהם שוכלל ראשון. </w:t>
      </w:r>
    </w:p>
    <w:p w14:paraId="66EDD188" w14:textId="77777777" w:rsidR="00F64707" w:rsidRDefault="0025467B">
      <w:pPr>
        <w:pStyle w:val="a7"/>
        <w:numPr>
          <w:ilvl w:val="0"/>
          <w:numId w:val="3"/>
        </w:numPr>
        <w:tabs>
          <w:tab w:val="left" w:pos="2926"/>
          <w:tab w:val="center" w:pos="4153"/>
        </w:tabs>
        <w:spacing w:after="0" w:line="276" w:lineRule="auto"/>
        <w:jc w:val="both"/>
        <w:rPr>
          <w:rFonts w:ascii="David" w:hAnsi="David" w:cs="David"/>
          <w:sz w:val="24"/>
          <w:szCs w:val="24"/>
        </w:rPr>
      </w:pPr>
      <w:r w:rsidRPr="00F64707">
        <w:rPr>
          <w:rFonts w:ascii="David" w:hAnsi="David" w:cs="David" w:hint="cs"/>
          <w:sz w:val="24"/>
          <w:szCs w:val="24"/>
          <w:rtl/>
        </w:rPr>
        <w:t xml:space="preserve">ס'169(ב) תוקן ונוספה לו סיפא שמשנה את כל האמור, לפיה אם במסמך שיוצר את השעבוד הצף </w:t>
      </w:r>
      <w:r w:rsidR="00FF4F6D" w:rsidRPr="00F64707">
        <w:rPr>
          <w:rFonts w:ascii="David" w:hAnsi="David" w:cs="David" w:hint="cs"/>
          <w:sz w:val="24"/>
          <w:szCs w:val="24"/>
          <w:rtl/>
        </w:rPr>
        <w:t xml:space="preserve">(הסכם ההלוואה והשעבוד), נכללה הוראה שמגבילה את זכותה של החברה ליצור שעבודים מאוחרים יותר, בניגוד לשעבוד הצף וללא הסכמתו של בעל השעבוד הצף, </w:t>
      </w:r>
      <w:r w:rsidR="00FF4F6D" w:rsidRPr="00F64707">
        <w:rPr>
          <w:rFonts w:ascii="David" w:hAnsi="David" w:cs="David" w:hint="cs"/>
          <w:sz w:val="24"/>
          <w:szCs w:val="24"/>
          <w:rtl/>
        </w:rPr>
        <w:lastRenderedPageBreak/>
        <w:t xml:space="preserve">וההוראה </w:t>
      </w:r>
      <w:r w:rsidR="00112A42" w:rsidRPr="00F64707">
        <w:rPr>
          <w:rFonts w:ascii="David" w:hAnsi="David" w:cs="David" w:hint="cs"/>
          <w:sz w:val="24"/>
          <w:szCs w:val="24"/>
          <w:rtl/>
        </w:rPr>
        <w:t>הזאת נכללה בטופס שהוגש לרשם החברות לרישום השעבוד ונרשמה על ידי הרשם</w:t>
      </w:r>
      <w:r w:rsidR="00F64707" w:rsidRPr="00F64707">
        <w:rPr>
          <w:rFonts w:ascii="David" w:hAnsi="David" w:cs="David" w:hint="cs"/>
          <w:sz w:val="24"/>
          <w:szCs w:val="24"/>
          <w:rtl/>
        </w:rPr>
        <w:t xml:space="preserve"> </w:t>
      </w:r>
      <w:r w:rsidR="00F64707" w:rsidRPr="00F64707">
        <w:rPr>
          <w:rFonts w:ascii="David" w:hAnsi="David" w:cs="David"/>
          <w:sz w:val="24"/>
          <w:szCs w:val="24"/>
          <w:rtl/>
        </w:rPr>
        <w:t>–</w:t>
      </w:r>
      <w:r w:rsidR="00F64707" w:rsidRPr="00F64707">
        <w:rPr>
          <w:rFonts w:ascii="David" w:hAnsi="David" w:cs="David" w:hint="cs"/>
          <w:sz w:val="24"/>
          <w:szCs w:val="24"/>
          <w:rtl/>
        </w:rPr>
        <w:t xml:space="preserve"> </w:t>
      </w:r>
      <w:r w:rsidR="00F64707" w:rsidRPr="003C5C44">
        <w:rPr>
          <w:rFonts w:ascii="David" w:hAnsi="David" w:cs="David" w:hint="cs"/>
          <w:b/>
          <w:bCs/>
          <w:sz w:val="24"/>
          <w:szCs w:val="24"/>
          <w:rtl/>
        </w:rPr>
        <w:t>קובע החוק שהשעבוד הצף יהיה עדיף על שעבוד קבוע שנוצר מאוחר יותר בניגוד לאמור</w:t>
      </w:r>
      <w:r w:rsidR="00F64707" w:rsidRPr="00F64707">
        <w:rPr>
          <w:rFonts w:ascii="David" w:hAnsi="David" w:cs="David" w:hint="cs"/>
          <w:sz w:val="24"/>
          <w:szCs w:val="24"/>
          <w:rtl/>
        </w:rPr>
        <w:t>.</w:t>
      </w:r>
    </w:p>
    <w:p w14:paraId="026E2B07" w14:textId="655D5D64" w:rsidR="00F64707" w:rsidRDefault="00F64707">
      <w:pPr>
        <w:pStyle w:val="a7"/>
        <w:numPr>
          <w:ilvl w:val="0"/>
          <w:numId w:val="3"/>
        </w:numPr>
        <w:tabs>
          <w:tab w:val="left" w:pos="2926"/>
          <w:tab w:val="center" w:pos="4153"/>
        </w:tabs>
        <w:spacing w:after="0" w:line="276" w:lineRule="auto"/>
        <w:jc w:val="both"/>
        <w:rPr>
          <w:rFonts w:ascii="David" w:hAnsi="David" w:cs="David"/>
          <w:sz w:val="24"/>
          <w:szCs w:val="24"/>
        </w:rPr>
      </w:pPr>
      <w:r w:rsidRPr="00F64707">
        <w:rPr>
          <w:rFonts w:ascii="David" w:hAnsi="David" w:cs="David" w:hint="cs"/>
          <w:sz w:val="24"/>
          <w:szCs w:val="24"/>
          <w:rtl/>
        </w:rPr>
        <w:t xml:space="preserve">היום כבר כל השעבודים הצפים משודרגים, </w:t>
      </w:r>
      <w:r>
        <w:rPr>
          <w:rFonts w:ascii="David" w:hAnsi="David" w:cs="David" w:hint="cs"/>
          <w:sz w:val="24"/>
          <w:szCs w:val="24"/>
          <w:rtl/>
        </w:rPr>
        <w:t>אין</w:t>
      </w:r>
      <w:r w:rsidRPr="00F64707">
        <w:rPr>
          <w:rFonts w:ascii="David" w:hAnsi="David" w:cs="David" w:hint="cs"/>
          <w:sz w:val="24"/>
          <w:szCs w:val="24"/>
          <w:rtl/>
        </w:rPr>
        <w:t xml:space="preserve"> כבר שעבודים ללא ההגבלה הזאת. אז כשנשאלת השאלה מי עדיף, שעבוד צף או קבוע </w:t>
      </w:r>
      <w:r w:rsidRPr="00F64707">
        <w:rPr>
          <w:rFonts w:ascii="David" w:hAnsi="David" w:cs="David"/>
          <w:sz w:val="24"/>
          <w:szCs w:val="24"/>
          <w:rtl/>
        </w:rPr>
        <w:t>–</w:t>
      </w:r>
      <w:r w:rsidRPr="00F64707">
        <w:rPr>
          <w:rFonts w:ascii="David" w:hAnsi="David" w:cs="David" w:hint="cs"/>
          <w:sz w:val="24"/>
          <w:szCs w:val="24"/>
          <w:rtl/>
        </w:rPr>
        <w:t xml:space="preserve"> התשובה היא </w:t>
      </w:r>
      <w:r w:rsidRPr="00F64707">
        <w:rPr>
          <w:rFonts w:ascii="David" w:hAnsi="David" w:cs="David" w:hint="cs"/>
          <w:b/>
          <w:bCs/>
          <w:sz w:val="24"/>
          <w:szCs w:val="24"/>
          <w:rtl/>
        </w:rPr>
        <w:t>המוקדם בזמן</w:t>
      </w:r>
      <w:r w:rsidRPr="00F64707">
        <w:rPr>
          <w:rFonts w:ascii="David" w:hAnsi="David" w:cs="David" w:hint="cs"/>
          <w:sz w:val="24"/>
          <w:szCs w:val="24"/>
          <w:rtl/>
        </w:rPr>
        <w:t xml:space="preserve">. </w:t>
      </w:r>
    </w:p>
    <w:p w14:paraId="00DB01AE" w14:textId="7188739F" w:rsidR="009938B6" w:rsidRDefault="009938B6">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לא ייתרנו את חשיבות סיווג השעבוד </w:t>
      </w:r>
      <w:r>
        <w:rPr>
          <w:rFonts w:ascii="David" w:hAnsi="David" w:cs="David"/>
          <w:sz w:val="24"/>
          <w:szCs w:val="24"/>
          <w:rtl/>
        </w:rPr>
        <w:t>–</w:t>
      </w:r>
      <w:r>
        <w:rPr>
          <w:rFonts w:ascii="David" w:hAnsi="David" w:cs="David" w:hint="cs"/>
          <w:sz w:val="24"/>
          <w:szCs w:val="24"/>
          <w:rtl/>
        </w:rPr>
        <w:t xml:space="preserve"> כי יש הבדל לא בתחרות בין שעבודים, שם אין הבדל בין שעבוד צף או קבוע. אבל בשאלה של התמודדות של נושה בעל שעבוד שרוצה לה</w:t>
      </w:r>
      <w:r w:rsidR="0087501A">
        <w:rPr>
          <w:rFonts w:ascii="David" w:hAnsi="David" w:cs="David" w:hint="cs"/>
          <w:sz w:val="24"/>
          <w:szCs w:val="24"/>
          <w:rtl/>
        </w:rPr>
        <w:t>י</w:t>
      </w:r>
      <w:r>
        <w:rPr>
          <w:rFonts w:ascii="David" w:hAnsi="David" w:cs="David" w:hint="cs"/>
          <w:sz w:val="24"/>
          <w:szCs w:val="24"/>
          <w:rtl/>
        </w:rPr>
        <w:t>פרע מהנכס המשועבד לו, מול נושים שיש להם חובות בדין קדימה, מי יפרע קדימה? תלוי באיזה שעבוד מדובר.</w:t>
      </w:r>
    </w:p>
    <w:p w14:paraId="40862C9E" w14:textId="66AC81AE" w:rsidR="009938B6" w:rsidRDefault="009938B6">
      <w:pPr>
        <w:pStyle w:val="a7"/>
        <w:numPr>
          <w:ilvl w:val="0"/>
          <w:numId w:val="47"/>
        </w:num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שעבוד קבוע </w:t>
      </w:r>
      <w:r>
        <w:rPr>
          <w:rFonts w:ascii="David" w:hAnsi="David" w:cs="David"/>
          <w:sz w:val="24"/>
          <w:szCs w:val="24"/>
          <w:rtl/>
        </w:rPr>
        <w:t>–</w:t>
      </w:r>
      <w:r>
        <w:rPr>
          <w:rFonts w:ascii="David" w:hAnsi="David" w:cs="David" w:hint="cs"/>
          <w:sz w:val="24"/>
          <w:szCs w:val="24"/>
          <w:rtl/>
        </w:rPr>
        <w:t xml:space="preserve"> נפרע לפני כולם, גם לפני חובות בדין קדימה.</w:t>
      </w:r>
    </w:p>
    <w:p w14:paraId="43ECEAC2" w14:textId="029F89FC" w:rsidR="00256374" w:rsidRDefault="009938B6">
      <w:pPr>
        <w:pStyle w:val="a7"/>
        <w:numPr>
          <w:ilvl w:val="0"/>
          <w:numId w:val="47"/>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שעבוד צף </w:t>
      </w:r>
      <w:r w:rsidR="00223E67">
        <w:rPr>
          <w:rFonts w:ascii="David" w:hAnsi="David" w:cs="David"/>
          <w:sz w:val="24"/>
          <w:szCs w:val="24"/>
          <w:rtl/>
        </w:rPr>
        <w:t>–</w:t>
      </w:r>
      <w:r>
        <w:rPr>
          <w:rFonts w:ascii="David" w:hAnsi="David" w:cs="David" w:hint="cs"/>
          <w:sz w:val="24"/>
          <w:szCs w:val="24"/>
          <w:rtl/>
        </w:rPr>
        <w:t xml:space="preserve"> </w:t>
      </w:r>
      <w:r w:rsidR="00223E67">
        <w:rPr>
          <w:rFonts w:ascii="David" w:hAnsi="David" w:cs="David" w:hint="cs"/>
          <w:sz w:val="24"/>
          <w:szCs w:val="24"/>
          <w:rtl/>
        </w:rPr>
        <w:t xml:space="preserve">נפרע במדרגה ה4, לאחר חובות בדין קדימה. </w:t>
      </w:r>
    </w:p>
    <w:p w14:paraId="092C8714" w14:textId="77777777" w:rsidR="004F055F" w:rsidRDefault="004F055F" w:rsidP="004F055F">
      <w:pPr>
        <w:tabs>
          <w:tab w:val="left" w:pos="2926"/>
          <w:tab w:val="center" w:pos="4153"/>
        </w:tabs>
        <w:spacing w:after="0" w:line="276" w:lineRule="auto"/>
        <w:jc w:val="both"/>
        <w:rPr>
          <w:rFonts w:ascii="David" w:hAnsi="David" w:cs="David"/>
          <w:sz w:val="24"/>
          <w:szCs w:val="24"/>
          <w:rtl/>
        </w:rPr>
      </w:pPr>
    </w:p>
    <w:p w14:paraId="4F9966D9" w14:textId="565BDD67" w:rsidR="004F055F" w:rsidRDefault="004F055F" w:rsidP="004F055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נוסף על החסירון לשעבוד צף בסדר הפירעון, ס'244 לחוק חדל"פ הוסיף נקודת תורפה נוספת, שהיא כשלעצמה מעוררת את החשיבות בסיווג השעבוד, קבוע או צף. </w:t>
      </w:r>
    </w:p>
    <w:p w14:paraId="1091AFC4" w14:textId="77777777" w:rsidR="004F055F" w:rsidRDefault="004F055F" w:rsidP="004F055F">
      <w:pPr>
        <w:pStyle w:val="a7"/>
        <w:tabs>
          <w:tab w:val="left" w:pos="2926"/>
          <w:tab w:val="center" w:pos="4153"/>
        </w:tabs>
        <w:spacing w:after="0" w:line="276" w:lineRule="auto"/>
        <w:jc w:val="both"/>
        <w:rPr>
          <w:rFonts w:ascii="David" w:hAnsi="David" w:cs="David"/>
          <w:sz w:val="24"/>
          <w:szCs w:val="24"/>
          <w:rtl/>
        </w:rPr>
      </w:pPr>
      <w:r w:rsidRPr="00116BA1">
        <w:rPr>
          <w:rFonts w:ascii="David" w:hAnsi="David" w:cs="David" w:hint="cs"/>
          <w:b/>
          <w:bCs/>
          <w:sz w:val="24"/>
          <w:szCs w:val="24"/>
          <w:shd w:val="clear" w:color="auto" w:fill="DEEAF6" w:themeFill="accent5" w:themeFillTint="33"/>
          <w:rtl/>
        </w:rPr>
        <w:t>ס'244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צו לפתיחת הליכים, יחולו הגבלות אלה לעניין שעבוד צף:</w:t>
      </w:r>
    </w:p>
    <w:p w14:paraId="68046CBC" w14:textId="2741561F" w:rsidR="004F055F" w:rsidRDefault="004F055F" w:rsidP="004F055F">
      <w:pPr>
        <w:pStyle w:val="a7"/>
        <w:tabs>
          <w:tab w:val="left" w:pos="2926"/>
          <w:tab w:val="center" w:pos="4153"/>
        </w:tabs>
        <w:spacing w:after="0" w:line="276" w:lineRule="auto"/>
        <w:jc w:val="both"/>
        <w:rPr>
          <w:rFonts w:ascii="David" w:hAnsi="David" w:cs="David"/>
          <w:sz w:val="24"/>
          <w:szCs w:val="24"/>
          <w:rtl/>
        </w:rPr>
      </w:pPr>
      <w:r w:rsidRPr="00116BA1">
        <w:rPr>
          <w:rFonts w:ascii="David" w:hAnsi="David" w:cs="David" w:hint="cs"/>
          <w:b/>
          <w:bCs/>
          <w:sz w:val="24"/>
          <w:szCs w:val="24"/>
          <w:shd w:val="clear" w:color="auto" w:fill="DEEAF6" w:themeFill="accent5" w:themeFillTint="33"/>
          <w:rtl/>
        </w:rPr>
        <w:t>ס'244(א)(2)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נושה המובטח בשעבוד צף, רשאי להיפרע את החוב המובטח מנכסי השעבוד הצף, בסכום שלא יעלה על 75% מהתמורה שהתקבלה ממימוש נכסי השעבוד הסף (בסעיף זה </w:t>
      </w:r>
      <w:r>
        <w:rPr>
          <w:rFonts w:ascii="David" w:hAnsi="David" w:cs="David"/>
          <w:sz w:val="24"/>
          <w:szCs w:val="24"/>
          <w:rtl/>
        </w:rPr>
        <w:t>–</w:t>
      </w:r>
      <w:r>
        <w:rPr>
          <w:rFonts w:ascii="David" w:hAnsi="David" w:cs="David" w:hint="cs"/>
          <w:sz w:val="24"/>
          <w:szCs w:val="24"/>
          <w:rtl/>
        </w:rPr>
        <w:t xml:space="preserve"> תקרת השעבוד), ויחולו הוראות אלה:</w:t>
      </w:r>
    </w:p>
    <w:p w14:paraId="5C4E97C0" w14:textId="781636D2" w:rsidR="004F055F" w:rsidRDefault="004F055F" w:rsidP="004F055F">
      <w:pPr>
        <w:pStyle w:val="a7"/>
        <w:tabs>
          <w:tab w:val="left" w:pos="2926"/>
          <w:tab w:val="center" w:pos="4153"/>
        </w:tabs>
        <w:spacing w:after="0" w:line="276" w:lineRule="auto"/>
        <w:ind w:left="1080"/>
        <w:jc w:val="both"/>
        <w:rPr>
          <w:rFonts w:ascii="David" w:hAnsi="David" w:cs="David"/>
          <w:sz w:val="24"/>
          <w:szCs w:val="24"/>
          <w:rtl/>
        </w:rPr>
      </w:pPr>
      <w:r w:rsidRPr="00116BA1">
        <w:rPr>
          <w:rFonts w:ascii="David" w:hAnsi="David" w:cs="David" w:hint="cs"/>
          <w:b/>
          <w:bCs/>
          <w:sz w:val="24"/>
          <w:szCs w:val="24"/>
          <w:shd w:val="clear" w:color="auto" w:fill="DEEAF6" w:themeFill="accent5" w:themeFillTint="33"/>
          <w:rtl/>
        </w:rPr>
        <w:t>ס'244(א)(2)(א)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נפרע לנושה המובטח בשעבוד צף מלוא החוב המובטח, בשל הוראות סעיף זה, יהיה דינה של יתרת החוב כדין חובות החייב שאינם חובות מובטחים.</w:t>
      </w:r>
    </w:p>
    <w:p w14:paraId="14333201" w14:textId="579CA4FE" w:rsidR="004F055F" w:rsidRPr="004F055F" w:rsidRDefault="004F055F" w:rsidP="004F055F">
      <w:pPr>
        <w:pStyle w:val="a7"/>
        <w:tabs>
          <w:tab w:val="left" w:pos="2926"/>
          <w:tab w:val="center" w:pos="4153"/>
        </w:tabs>
        <w:spacing w:after="0" w:line="276" w:lineRule="auto"/>
        <w:ind w:left="1080"/>
        <w:jc w:val="both"/>
        <w:rPr>
          <w:rFonts w:ascii="David" w:hAnsi="David" w:cs="David"/>
          <w:sz w:val="24"/>
          <w:szCs w:val="24"/>
          <w:rtl/>
        </w:rPr>
      </w:pPr>
      <w:r w:rsidRPr="002A31BF">
        <w:rPr>
          <w:rFonts w:ascii="David" w:hAnsi="David" w:cs="David" w:hint="cs"/>
          <w:b/>
          <w:bCs/>
          <w:sz w:val="24"/>
          <w:szCs w:val="24"/>
          <w:shd w:val="clear" w:color="auto" w:fill="DEEAF6" w:themeFill="accent5" w:themeFillTint="33"/>
          <w:rtl/>
        </w:rPr>
        <w:t>ס'244(א)(2)(ב)</w:t>
      </w:r>
      <w:r w:rsidR="00116BA1" w:rsidRPr="00116BA1">
        <w:rPr>
          <w:rFonts w:ascii="David" w:hAnsi="David" w:cs="David" w:hint="cs"/>
          <w:b/>
          <w:bCs/>
          <w:sz w:val="24"/>
          <w:szCs w:val="24"/>
          <w:rtl/>
        </w:rPr>
        <w:t xml:space="preserve"> </w:t>
      </w:r>
      <w:r w:rsidR="00116BA1">
        <w:rPr>
          <w:rFonts w:ascii="David" w:hAnsi="David" w:cs="David"/>
          <w:sz w:val="24"/>
          <w:szCs w:val="24"/>
          <w:rtl/>
        </w:rPr>
        <w:t>–</w:t>
      </w:r>
      <w:r w:rsidR="00116BA1">
        <w:rPr>
          <w:rFonts w:ascii="David" w:hAnsi="David" w:cs="David" w:hint="cs"/>
          <w:sz w:val="24"/>
          <w:szCs w:val="24"/>
          <w:rtl/>
        </w:rPr>
        <w:t xml:space="preserve"> יתרת השווי של נכסי השעבוד הצף שמעבר לתקרת השעבוד, תשמש לפירעון החובות הכלליים.</w:t>
      </w:r>
    </w:p>
    <w:p w14:paraId="63A051B2" w14:textId="77777777" w:rsidR="00762585" w:rsidRDefault="00762585" w:rsidP="001E7CBF">
      <w:pPr>
        <w:tabs>
          <w:tab w:val="left" w:pos="2926"/>
          <w:tab w:val="center" w:pos="4153"/>
        </w:tabs>
        <w:spacing w:after="0" w:line="276" w:lineRule="auto"/>
        <w:jc w:val="both"/>
        <w:rPr>
          <w:rFonts w:ascii="David" w:hAnsi="David" w:cs="David"/>
          <w:sz w:val="24"/>
          <w:szCs w:val="24"/>
          <w:rtl/>
        </w:rPr>
      </w:pPr>
    </w:p>
    <w:p w14:paraId="5A482312" w14:textId="19EE7CF8" w:rsidR="00116BA1" w:rsidRDefault="00116BA1"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u w:val="single"/>
          <w:rtl/>
        </w:rPr>
        <w:t>הסבר לסעיף:</w:t>
      </w:r>
      <w:r>
        <w:rPr>
          <w:rFonts w:ascii="David" w:hAnsi="David" w:cs="David" w:hint="cs"/>
          <w:sz w:val="24"/>
          <w:szCs w:val="24"/>
          <w:rtl/>
        </w:rPr>
        <w:t xml:space="preserve"> </w:t>
      </w:r>
      <w:r w:rsidR="002A31BF">
        <w:rPr>
          <w:rFonts w:ascii="David" w:hAnsi="David" w:cs="David" w:hint="cs"/>
          <w:sz w:val="24"/>
          <w:szCs w:val="24"/>
          <w:rtl/>
        </w:rPr>
        <w:t>לשעבוד הצף אין עדיפות של 100 אחוז על הקבוצה הבאה, אלא עדיפות של עד כדי 75%. הורידו 25 אחוז מהתמורה המתקבלת ממימוש הנכסים המשועבדים לטובת הנושים הלא מבוטחים.</w:t>
      </w:r>
      <w:r w:rsidR="00EB4793">
        <w:rPr>
          <w:rFonts w:ascii="David" w:hAnsi="David" w:cs="David" w:hint="cs"/>
          <w:sz w:val="24"/>
          <w:szCs w:val="24"/>
          <w:rtl/>
        </w:rPr>
        <w:t xml:space="preserve"> אין הורדה כזו בשעבוד קבוע, שעבוד קבוע נפרע בעדיפות מלאה ב100% לפני שעוברים למדרגה הבאה.</w:t>
      </w:r>
    </w:p>
    <w:p w14:paraId="2EEA6C59" w14:textId="008FED30" w:rsidR="003D2BA3" w:rsidRDefault="003D2BA3" w:rsidP="001E7CBF">
      <w:pPr>
        <w:tabs>
          <w:tab w:val="left" w:pos="2926"/>
          <w:tab w:val="center" w:pos="4153"/>
        </w:tabs>
        <w:spacing w:after="0" w:line="276" w:lineRule="auto"/>
        <w:jc w:val="both"/>
        <w:rPr>
          <w:rFonts w:ascii="David" w:hAnsi="David" w:cs="David"/>
          <w:sz w:val="24"/>
          <w:szCs w:val="24"/>
          <w:rtl/>
        </w:rPr>
      </w:pPr>
    </w:p>
    <w:p w14:paraId="18C34597" w14:textId="5A92E494" w:rsidR="003D2BA3" w:rsidRDefault="003D2BA3"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u w:val="single"/>
          <w:rtl/>
        </w:rPr>
        <w:t>הטענה של האן:</w:t>
      </w:r>
      <w:r>
        <w:rPr>
          <w:rFonts w:ascii="David" w:hAnsi="David" w:cs="David" w:hint="cs"/>
          <w:sz w:val="24"/>
          <w:szCs w:val="24"/>
          <w:rtl/>
        </w:rPr>
        <w:t xml:space="preserve"> נושה שמבין עניין, מתוחכם, יכול לקבל שעבוד צף ולהיפרע לפי ההיררכיה שלו 100% מחובו לפני הנושים הלא מובטחים. הטענה היא שהנושה יכול לעדכן את ה</w:t>
      </w:r>
      <w:r>
        <w:rPr>
          <w:rFonts w:ascii="David" w:hAnsi="David" w:cs="David" w:hint="cs"/>
          <w:sz w:val="24"/>
          <w:szCs w:val="24"/>
        </w:rPr>
        <w:t>LTV</w:t>
      </w:r>
      <w:r>
        <w:rPr>
          <w:rFonts w:ascii="David" w:hAnsi="David" w:cs="David" w:hint="cs"/>
          <w:sz w:val="24"/>
          <w:szCs w:val="24"/>
          <w:rtl/>
        </w:rPr>
        <w:t xml:space="preserve"> (</w:t>
      </w:r>
      <w:r w:rsidR="00434810">
        <w:rPr>
          <w:rFonts w:ascii="David" w:hAnsi="David" w:cs="David" w:hint="cs"/>
          <w:sz w:val="24"/>
          <w:szCs w:val="24"/>
          <w:rtl/>
        </w:rPr>
        <w:t>אחוזי ההלוואה משווי הנכס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היחס בין גובה החוב לשווי של הנכס המשועבד שמבטיח את החוב). </w:t>
      </w:r>
    </w:p>
    <w:p w14:paraId="515F52B8" w14:textId="0996BF97" w:rsidR="003D2BA3" w:rsidRDefault="003D2BA3"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ייתכן מצב בו גוף מבקש הלוואה, המלווה מבקש שעבוד צף על כל נכסי החברה. </w:t>
      </w:r>
      <w:r w:rsidR="00A15403">
        <w:rPr>
          <w:rFonts w:ascii="David" w:hAnsi="David" w:cs="David" w:hint="cs"/>
          <w:sz w:val="24"/>
          <w:szCs w:val="24"/>
          <w:rtl/>
        </w:rPr>
        <w:t>כדי להתמודד עם הקושי שהסעיף מעלה, הנושה יכול לתת הלוואה נמוכה מסך שווי הנכסים, כך שבעת הפירעון לפי ס'244, 75 האחוזים שהסעיף מקנה יכסו את מלוא החוב.</w:t>
      </w:r>
    </w:p>
    <w:p w14:paraId="08B4CA55" w14:textId="1CE9452E" w:rsidR="00A15403" w:rsidRDefault="00A15403"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דוג': נניח ששווי הנכסים של החברה הוא 400, הבנק יסכים להלוות 300 שמהווים 75% מתוך ה400. הסעיף קובע שכשמגיעים למימוש, </w:t>
      </w:r>
      <w:r w:rsidRPr="00353818">
        <w:rPr>
          <w:rFonts w:ascii="David" w:hAnsi="David" w:cs="David" w:hint="cs"/>
          <w:b/>
          <w:bCs/>
          <w:sz w:val="24"/>
          <w:szCs w:val="24"/>
          <w:rtl/>
        </w:rPr>
        <w:t>הנושה המובטח במדרגה 4 ייפרע ב75%</w:t>
      </w:r>
      <w:r>
        <w:rPr>
          <w:rFonts w:ascii="David" w:hAnsi="David" w:cs="David" w:hint="cs"/>
          <w:sz w:val="24"/>
          <w:szCs w:val="24"/>
          <w:rtl/>
        </w:rPr>
        <w:t xml:space="preserve"> </w:t>
      </w:r>
      <w:r w:rsidRPr="00353818">
        <w:rPr>
          <w:rFonts w:ascii="David" w:hAnsi="David" w:cs="David" w:hint="cs"/>
          <w:b/>
          <w:bCs/>
          <w:sz w:val="24"/>
          <w:szCs w:val="24"/>
          <w:u w:val="single"/>
          <w:rtl/>
        </w:rPr>
        <w:t>מהתמורה שהתקבלה</w:t>
      </w:r>
      <w:r>
        <w:rPr>
          <w:rFonts w:ascii="David" w:hAnsi="David" w:cs="David" w:hint="cs"/>
          <w:b/>
          <w:bCs/>
          <w:sz w:val="24"/>
          <w:szCs w:val="24"/>
          <w:rtl/>
        </w:rPr>
        <w:t>,</w:t>
      </w:r>
      <w:r>
        <w:rPr>
          <w:rFonts w:ascii="David" w:hAnsi="David" w:cs="David" w:hint="cs"/>
          <w:sz w:val="24"/>
          <w:szCs w:val="24"/>
          <w:rtl/>
        </w:rPr>
        <w:t xml:space="preserve"> לא 75% מהחוב. 75% מ400 זה 300, וכך הבנק יכול להיפרע במלוא סכום החוב. </w:t>
      </w:r>
    </w:p>
    <w:p w14:paraId="0073CB0A" w14:textId="230490EB" w:rsidR="00B767AC" w:rsidRPr="00A15403" w:rsidRDefault="00B767AC"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"הטריק" הזה לא פוגע בנושים הלא מובטחים, עדיין ישארו 100 לנושים הלא מובטחים וזה מה שהמחוקק רצה, לדאוג גם להם בנוסף לנושה המובטח בשעבוד צף. </w:t>
      </w:r>
    </w:p>
    <w:p w14:paraId="245E7085" w14:textId="77777777" w:rsidR="00F64707" w:rsidRDefault="00F64707" w:rsidP="001E7CBF">
      <w:pPr>
        <w:tabs>
          <w:tab w:val="left" w:pos="2926"/>
          <w:tab w:val="center" w:pos="4153"/>
        </w:tabs>
        <w:spacing w:after="0" w:line="276" w:lineRule="auto"/>
        <w:jc w:val="both"/>
        <w:rPr>
          <w:rFonts w:ascii="David" w:hAnsi="David" w:cs="David"/>
          <w:sz w:val="24"/>
          <w:szCs w:val="24"/>
          <w:rtl/>
        </w:rPr>
      </w:pPr>
    </w:p>
    <w:p w14:paraId="2579A225" w14:textId="3A24FBD0" w:rsidR="00F64707" w:rsidRDefault="00BA4579" w:rsidP="001E7CBF">
      <w:pPr>
        <w:tabs>
          <w:tab w:val="left" w:pos="2926"/>
          <w:tab w:val="center" w:pos="4153"/>
        </w:tabs>
        <w:spacing w:after="0" w:line="276" w:lineRule="auto"/>
        <w:jc w:val="both"/>
        <w:rPr>
          <w:rFonts w:ascii="David" w:hAnsi="David" w:cs="David"/>
          <w:sz w:val="24"/>
          <w:szCs w:val="24"/>
          <w:rtl/>
        </w:rPr>
      </w:pPr>
      <w:r w:rsidRPr="00BA4579">
        <w:rPr>
          <w:rFonts w:ascii="David" w:hAnsi="David" w:cs="David" w:hint="cs"/>
          <w:sz w:val="24"/>
          <w:szCs w:val="24"/>
          <w:u w:val="single"/>
          <w:rtl/>
        </w:rPr>
        <w:t xml:space="preserve">לסיכום </w:t>
      </w:r>
      <w:r w:rsidRPr="00BA4579">
        <w:rPr>
          <w:rFonts w:ascii="David" w:hAnsi="David" w:cs="David"/>
          <w:sz w:val="24"/>
          <w:szCs w:val="24"/>
          <w:u w:val="single"/>
          <w:rtl/>
        </w:rPr>
        <w:t>–</w:t>
      </w:r>
      <w:r w:rsidRPr="00BA4579">
        <w:rPr>
          <w:rFonts w:ascii="David" w:hAnsi="David" w:cs="David" w:hint="cs"/>
          <w:sz w:val="24"/>
          <w:szCs w:val="24"/>
          <w:u w:val="single"/>
          <w:rtl/>
        </w:rPr>
        <w:t xml:space="preserve"> 2 נקודות השוני בין שעבוד קבוע לשעבוד צף</w:t>
      </w:r>
      <w:r>
        <w:rPr>
          <w:rFonts w:ascii="David" w:hAnsi="David" w:cs="David" w:hint="cs"/>
          <w:sz w:val="24"/>
          <w:szCs w:val="24"/>
          <w:rtl/>
        </w:rPr>
        <w:t>:</w:t>
      </w:r>
    </w:p>
    <w:p w14:paraId="3C7DC199" w14:textId="0A07E194" w:rsidR="00BA4579" w:rsidRDefault="00BA4579">
      <w:pPr>
        <w:pStyle w:val="a7"/>
        <w:numPr>
          <w:ilvl w:val="0"/>
          <w:numId w:val="48"/>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 xml:space="preserve">שאלת היחס לחובות בדין קדימה </w:t>
      </w:r>
      <w:r>
        <w:rPr>
          <w:rFonts w:ascii="David" w:hAnsi="David" w:cs="David"/>
          <w:sz w:val="24"/>
          <w:szCs w:val="24"/>
          <w:rtl/>
        </w:rPr>
        <w:t>–</w:t>
      </w:r>
      <w:r>
        <w:rPr>
          <w:rFonts w:ascii="David" w:hAnsi="David" w:cs="David" w:hint="cs"/>
          <w:sz w:val="24"/>
          <w:szCs w:val="24"/>
          <w:rtl/>
        </w:rPr>
        <w:t xml:space="preserve"> שעבוד קבוע עדיף על דין קדימה, שעבוד צף נחות מפני דין קדימה.</w:t>
      </w:r>
    </w:p>
    <w:p w14:paraId="33F8E7C2" w14:textId="1B4DD8CB" w:rsidR="00BA4579" w:rsidRPr="00BA4579" w:rsidRDefault="00BA4579">
      <w:pPr>
        <w:pStyle w:val="a7"/>
        <w:numPr>
          <w:ilvl w:val="0"/>
          <w:numId w:val="48"/>
        </w:num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בשעבוד קבוע לא מורידים 25% מהתמורה, אלא מקבלים את כל ה100%. בשעבוד צף מקבלים 75% מהתמורה שהתקבלה מכלל הנכסים המשועבדים בשעבוד צף.</w:t>
      </w:r>
    </w:p>
    <w:p w14:paraId="5E95B949" w14:textId="77777777" w:rsidR="00762585" w:rsidRDefault="00762585" w:rsidP="001E7CBF">
      <w:pPr>
        <w:tabs>
          <w:tab w:val="left" w:pos="2926"/>
          <w:tab w:val="center" w:pos="4153"/>
        </w:tabs>
        <w:spacing w:after="0" w:line="276" w:lineRule="auto"/>
        <w:jc w:val="both"/>
        <w:rPr>
          <w:rFonts w:ascii="David" w:hAnsi="David" w:cs="David"/>
          <w:sz w:val="24"/>
          <w:szCs w:val="24"/>
          <w:rtl/>
        </w:rPr>
      </w:pPr>
    </w:p>
    <w:p w14:paraId="22C84F0B" w14:textId="77777777" w:rsidR="00F71D18" w:rsidRDefault="00F71D18" w:rsidP="009C677B">
      <w:pPr>
        <w:tabs>
          <w:tab w:val="left" w:pos="2926"/>
          <w:tab w:val="center" w:pos="4153"/>
        </w:tabs>
        <w:spacing w:after="0" w:line="276" w:lineRule="auto"/>
        <w:jc w:val="center"/>
        <w:rPr>
          <w:rFonts w:ascii="David" w:hAnsi="David" w:cs="David"/>
          <w:b/>
          <w:bCs/>
          <w:sz w:val="24"/>
          <w:szCs w:val="24"/>
          <w:rtl/>
        </w:rPr>
      </w:pPr>
    </w:p>
    <w:p w14:paraId="34608167" w14:textId="77777777" w:rsidR="00F71D18" w:rsidRDefault="00F71D18" w:rsidP="009C677B">
      <w:pPr>
        <w:tabs>
          <w:tab w:val="left" w:pos="2926"/>
          <w:tab w:val="center" w:pos="4153"/>
        </w:tabs>
        <w:spacing w:after="0" w:line="276" w:lineRule="auto"/>
        <w:jc w:val="center"/>
        <w:rPr>
          <w:rFonts w:ascii="David" w:hAnsi="David" w:cs="David"/>
          <w:b/>
          <w:bCs/>
          <w:sz w:val="24"/>
          <w:szCs w:val="24"/>
          <w:rtl/>
        </w:rPr>
      </w:pPr>
    </w:p>
    <w:p w14:paraId="46327845" w14:textId="77777777" w:rsidR="00F71D18" w:rsidRDefault="00F71D18" w:rsidP="009C677B">
      <w:pPr>
        <w:tabs>
          <w:tab w:val="left" w:pos="2926"/>
          <w:tab w:val="center" w:pos="4153"/>
        </w:tabs>
        <w:spacing w:after="0" w:line="276" w:lineRule="auto"/>
        <w:jc w:val="center"/>
        <w:rPr>
          <w:rFonts w:ascii="David" w:hAnsi="David" w:cs="David"/>
          <w:b/>
          <w:bCs/>
          <w:sz w:val="24"/>
          <w:szCs w:val="24"/>
          <w:rtl/>
        </w:rPr>
      </w:pPr>
    </w:p>
    <w:p w14:paraId="494DDC79" w14:textId="77777777" w:rsidR="00F71D18" w:rsidRDefault="00F71D18" w:rsidP="009C677B">
      <w:pPr>
        <w:tabs>
          <w:tab w:val="left" w:pos="2926"/>
          <w:tab w:val="center" w:pos="4153"/>
        </w:tabs>
        <w:spacing w:after="0" w:line="276" w:lineRule="auto"/>
        <w:jc w:val="center"/>
        <w:rPr>
          <w:rFonts w:ascii="David" w:hAnsi="David" w:cs="David"/>
          <w:b/>
          <w:bCs/>
          <w:sz w:val="24"/>
          <w:szCs w:val="24"/>
          <w:rtl/>
        </w:rPr>
      </w:pPr>
    </w:p>
    <w:p w14:paraId="1C22BFCB" w14:textId="1D014FE0" w:rsidR="00B97AD2" w:rsidRPr="009C677B" w:rsidRDefault="009C677B" w:rsidP="009C677B">
      <w:pPr>
        <w:tabs>
          <w:tab w:val="left" w:pos="2926"/>
          <w:tab w:val="center" w:pos="4153"/>
        </w:tabs>
        <w:spacing w:after="0" w:line="276" w:lineRule="auto"/>
        <w:jc w:val="center"/>
        <w:rPr>
          <w:rFonts w:ascii="David" w:hAnsi="David" w:cs="David"/>
          <w:b/>
          <w:bCs/>
          <w:sz w:val="24"/>
          <w:szCs w:val="24"/>
          <w:rtl/>
        </w:rPr>
      </w:pPr>
      <w:r>
        <w:rPr>
          <w:rFonts w:ascii="David" w:hAnsi="David" w:cs="David" w:hint="cs"/>
          <w:b/>
          <w:bCs/>
          <w:sz w:val="24"/>
          <w:szCs w:val="24"/>
          <w:rtl/>
        </w:rPr>
        <w:lastRenderedPageBreak/>
        <w:t>חובות נדחים</w:t>
      </w:r>
      <w:r w:rsidR="00F71D18">
        <w:rPr>
          <w:rFonts w:ascii="David" w:hAnsi="David" w:cs="David" w:hint="cs"/>
          <w:b/>
          <w:bCs/>
          <w:sz w:val="24"/>
          <w:szCs w:val="24"/>
          <w:rtl/>
        </w:rPr>
        <w:t xml:space="preserve"> </w:t>
      </w:r>
      <w:r w:rsidR="00F71D18">
        <w:rPr>
          <w:rFonts w:ascii="David" w:hAnsi="David" w:cs="David"/>
          <w:b/>
          <w:bCs/>
          <w:sz w:val="24"/>
          <w:szCs w:val="24"/>
          <w:rtl/>
        </w:rPr>
        <w:t>–</w:t>
      </w:r>
      <w:r>
        <w:rPr>
          <w:rFonts w:ascii="David" w:hAnsi="David" w:cs="David" w:hint="cs"/>
          <w:b/>
          <w:bCs/>
          <w:sz w:val="24"/>
          <w:szCs w:val="24"/>
          <w:rtl/>
        </w:rPr>
        <w:t xml:space="preserve"> </w:t>
      </w:r>
      <w:r w:rsidRPr="009C677B">
        <w:rPr>
          <w:rFonts w:ascii="David" w:hAnsi="David" w:cs="David" w:hint="cs"/>
          <w:b/>
          <w:bCs/>
          <w:sz w:val="24"/>
          <w:szCs w:val="24"/>
          <w:shd w:val="clear" w:color="auto" w:fill="DEEAF6" w:themeFill="accent5" w:themeFillTint="33"/>
          <w:rtl/>
        </w:rPr>
        <w:t>ס'</w:t>
      </w:r>
      <w:r w:rsidR="00D562A7">
        <w:rPr>
          <w:rFonts w:ascii="David" w:hAnsi="David" w:cs="David" w:hint="cs"/>
          <w:b/>
          <w:bCs/>
          <w:sz w:val="24"/>
          <w:szCs w:val="24"/>
          <w:shd w:val="clear" w:color="auto" w:fill="DEEAF6" w:themeFill="accent5" w:themeFillTint="33"/>
          <w:rtl/>
        </w:rPr>
        <w:t>237</w:t>
      </w:r>
    </w:p>
    <w:p w14:paraId="52425709" w14:textId="77777777" w:rsidR="00762585" w:rsidRDefault="00762585" w:rsidP="001E7CBF">
      <w:pPr>
        <w:tabs>
          <w:tab w:val="left" w:pos="2926"/>
          <w:tab w:val="center" w:pos="4153"/>
        </w:tabs>
        <w:spacing w:after="0" w:line="276" w:lineRule="auto"/>
        <w:jc w:val="both"/>
        <w:rPr>
          <w:rFonts w:ascii="David" w:hAnsi="David" w:cs="David"/>
          <w:sz w:val="24"/>
          <w:szCs w:val="24"/>
          <w:rtl/>
        </w:rPr>
      </w:pPr>
    </w:p>
    <w:p w14:paraId="0741B5A3" w14:textId="64780543" w:rsidR="00762585" w:rsidRDefault="00042565" w:rsidP="00BE2213">
      <w:pPr>
        <w:tabs>
          <w:tab w:val="left" w:pos="2926"/>
          <w:tab w:val="center" w:pos="4153"/>
        </w:tabs>
        <w:spacing w:after="0" w:line="276" w:lineRule="auto"/>
        <w:jc w:val="both"/>
        <w:rPr>
          <w:rFonts w:ascii="David" w:hAnsi="David" w:cs="David"/>
          <w:b/>
          <w:bCs/>
          <w:sz w:val="24"/>
          <w:szCs w:val="24"/>
          <w:rtl/>
        </w:rPr>
      </w:pPr>
      <w:r w:rsidRPr="00042565">
        <w:rPr>
          <w:rFonts w:ascii="David" w:hAnsi="David" w:cs="David" w:hint="cs"/>
          <w:sz w:val="24"/>
          <w:szCs w:val="24"/>
          <w:rtl/>
        </w:rPr>
        <w:t>חובות ריבית</w:t>
      </w:r>
      <w:r>
        <w:rPr>
          <w:rFonts w:ascii="David" w:hAnsi="David" w:cs="David" w:hint="cs"/>
          <w:b/>
          <w:bCs/>
          <w:sz w:val="24"/>
          <w:szCs w:val="24"/>
          <w:rtl/>
        </w:rPr>
        <w:t xml:space="preserve"> </w:t>
      </w:r>
      <w:r w:rsidRPr="00042565">
        <w:rPr>
          <w:rFonts w:ascii="David" w:hAnsi="David" w:cs="David" w:hint="cs"/>
          <w:b/>
          <w:bCs/>
          <w:sz w:val="24"/>
          <w:szCs w:val="24"/>
          <w:shd w:val="clear" w:color="auto" w:fill="DEEAF6" w:themeFill="accent5" w:themeFillTint="33"/>
          <w:rtl/>
        </w:rPr>
        <w:t>ס'231(6)</w:t>
      </w:r>
      <w:r>
        <w:rPr>
          <w:rFonts w:ascii="David" w:hAnsi="David" w:cs="David" w:hint="cs"/>
          <w:b/>
          <w:bCs/>
          <w:sz w:val="24"/>
          <w:szCs w:val="24"/>
          <w:rtl/>
        </w:rPr>
        <w:t xml:space="preserve"> </w:t>
      </w:r>
      <w:r w:rsidRPr="00042565">
        <w:rPr>
          <w:rFonts w:ascii="David" w:hAnsi="David" w:cs="David" w:hint="cs"/>
          <w:sz w:val="24"/>
          <w:szCs w:val="24"/>
          <w:rtl/>
        </w:rPr>
        <w:t>וחובות נדחים</w:t>
      </w:r>
      <w:r>
        <w:rPr>
          <w:rFonts w:ascii="David" w:hAnsi="David" w:cs="David" w:hint="cs"/>
          <w:b/>
          <w:bCs/>
          <w:sz w:val="24"/>
          <w:szCs w:val="24"/>
          <w:rtl/>
        </w:rPr>
        <w:t xml:space="preserve"> </w:t>
      </w:r>
      <w:r w:rsidRPr="009C677B">
        <w:rPr>
          <w:rFonts w:ascii="David" w:hAnsi="David" w:cs="David" w:hint="cs"/>
          <w:b/>
          <w:bCs/>
          <w:sz w:val="24"/>
          <w:szCs w:val="24"/>
          <w:shd w:val="clear" w:color="auto" w:fill="DEEAF6" w:themeFill="accent5" w:themeFillTint="33"/>
          <w:rtl/>
        </w:rPr>
        <w:t>ס'231(7)</w:t>
      </w:r>
      <w:r>
        <w:rPr>
          <w:rFonts w:ascii="David" w:hAnsi="David" w:cs="David" w:hint="cs"/>
          <w:b/>
          <w:bCs/>
          <w:sz w:val="24"/>
          <w:szCs w:val="24"/>
          <w:rtl/>
        </w:rPr>
        <w:t xml:space="preserve"> </w:t>
      </w:r>
      <w:r>
        <w:rPr>
          <w:rFonts w:ascii="David" w:hAnsi="David" w:cs="David" w:hint="cs"/>
          <w:sz w:val="24"/>
          <w:szCs w:val="24"/>
          <w:rtl/>
        </w:rPr>
        <w:t xml:space="preserve">- במרבית המקרה לא נגיע לשם, הכסף ייגמר קודם. </w:t>
      </w:r>
    </w:p>
    <w:p w14:paraId="3600BADE" w14:textId="77777777" w:rsidR="00042565" w:rsidRDefault="00042565" w:rsidP="00042565">
      <w:pPr>
        <w:tabs>
          <w:tab w:val="left" w:pos="2926"/>
          <w:tab w:val="center" w:pos="4153"/>
        </w:tabs>
        <w:spacing w:after="0" w:line="276" w:lineRule="auto"/>
        <w:rPr>
          <w:rFonts w:ascii="David" w:hAnsi="David" w:cs="David"/>
          <w:b/>
          <w:bCs/>
          <w:sz w:val="24"/>
          <w:szCs w:val="24"/>
          <w:rtl/>
        </w:rPr>
      </w:pPr>
    </w:p>
    <w:p w14:paraId="08FEFFAC" w14:textId="3327BE31" w:rsidR="00042565" w:rsidRDefault="00042565" w:rsidP="00042565">
      <w:pPr>
        <w:tabs>
          <w:tab w:val="left" w:pos="2926"/>
          <w:tab w:val="center" w:pos="4153"/>
        </w:tabs>
        <w:spacing w:after="0" w:line="276" w:lineRule="auto"/>
        <w:rPr>
          <w:rFonts w:ascii="David" w:hAnsi="David" w:cs="David"/>
          <w:sz w:val="24"/>
          <w:szCs w:val="24"/>
          <w:u w:val="single"/>
          <w:rtl/>
        </w:rPr>
      </w:pPr>
      <w:r>
        <w:rPr>
          <w:rFonts w:ascii="David" w:hAnsi="David" w:cs="David" w:hint="cs"/>
          <w:sz w:val="24"/>
          <w:szCs w:val="24"/>
          <w:u w:val="single"/>
          <w:rtl/>
        </w:rPr>
        <w:t>איך חוב הופך להיות חוב נדחה?</w:t>
      </w:r>
    </w:p>
    <w:p w14:paraId="30D46770" w14:textId="79B23E5B" w:rsidR="00042565" w:rsidRDefault="004D5338">
      <w:pPr>
        <w:pStyle w:val="a7"/>
        <w:numPr>
          <w:ilvl w:val="0"/>
          <w:numId w:val="49"/>
        </w:numPr>
        <w:tabs>
          <w:tab w:val="left" w:pos="2926"/>
          <w:tab w:val="center" w:pos="4153"/>
        </w:tabs>
        <w:spacing w:after="0" w:line="276" w:lineRule="auto"/>
        <w:jc w:val="both"/>
        <w:rPr>
          <w:rFonts w:ascii="David" w:hAnsi="David" w:cs="David"/>
          <w:sz w:val="24"/>
          <w:szCs w:val="24"/>
        </w:rPr>
      </w:pPr>
      <w:r w:rsidRPr="004D5338">
        <w:rPr>
          <w:rFonts w:ascii="David" w:hAnsi="David" w:cs="David" w:hint="cs"/>
          <w:b/>
          <w:bCs/>
          <w:sz w:val="24"/>
          <w:szCs w:val="24"/>
          <w:rtl/>
        </w:rPr>
        <w:t>מכוח הסכם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42565">
        <w:rPr>
          <w:rFonts w:ascii="David" w:hAnsi="David" w:cs="David" w:hint="cs"/>
          <w:sz w:val="24"/>
          <w:szCs w:val="24"/>
          <w:rtl/>
        </w:rPr>
        <w:t>הנושה הסכים להיות אחרון בתור</w:t>
      </w:r>
      <w:r>
        <w:rPr>
          <w:rFonts w:ascii="David" w:hAnsi="David" w:cs="David" w:hint="cs"/>
          <w:sz w:val="24"/>
          <w:szCs w:val="24"/>
          <w:rtl/>
        </w:rPr>
        <w:t xml:space="preserve">. </w:t>
      </w:r>
      <w:r w:rsidR="00042565">
        <w:rPr>
          <w:rFonts w:ascii="David" w:hAnsi="David" w:cs="David" w:hint="cs"/>
          <w:sz w:val="24"/>
          <w:szCs w:val="24"/>
          <w:rtl/>
        </w:rPr>
        <w:t xml:space="preserve">מאד נדיר, בדרך כלל לא קורה. </w:t>
      </w:r>
    </w:p>
    <w:p w14:paraId="770AF118" w14:textId="43580C35" w:rsidR="004D5338" w:rsidRDefault="004D5338">
      <w:pPr>
        <w:pStyle w:val="a7"/>
        <w:numPr>
          <w:ilvl w:val="0"/>
          <w:numId w:val="49"/>
        </w:numPr>
        <w:tabs>
          <w:tab w:val="left" w:pos="2926"/>
          <w:tab w:val="center" w:pos="4153"/>
        </w:tabs>
        <w:spacing w:after="0" w:line="276" w:lineRule="auto"/>
        <w:jc w:val="both"/>
        <w:rPr>
          <w:rFonts w:ascii="David" w:hAnsi="David" w:cs="David"/>
          <w:sz w:val="24"/>
          <w:szCs w:val="24"/>
        </w:rPr>
      </w:pPr>
      <w:r w:rsidRPr="004D5338">
        <w:rPr>
          <w:rFonts w:ascii="David" w:hAnsi="David" w:cs="David" w:hint="cs"/>
          <w:b/>
          <w:bCs/>
          <w:sz w:val="24"/>
          <w:szCs w:val="24"/>
          <w:rtl/>
        </w:rPr>
        <w:t>בשביל כסף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אף אחד לא יעשה את זה בחינם</w:t>
      </w:r>
      <w:r w:rsidR="0021670C">
        <w:rPr>
          <w:rFonts w:ascii="David" w:hAnsi="David" w:cs="David" w:hint="cs"/>
          <w:sz w:val="24"/>
          <w:szCs w:val="24"/>
          <w:rtl/>
        </w:rPr>
        <w:t>, הנושה ידרוש משהו בתמורה.</w:t>
      </w:r>
      <w:r>
        <w:rPr>
          <w:rFonts w:ascii="David" w:hAnsi="David" w:cs="David" w:hint="cs"/>
          <w:sz w:val="24"/>
          <w:szCs w:val="24"/>
          <w:rtl/>
        </w:rPr>
        <w:t xml:space="preserve"> למשל, יגבה ריבית גבוהה. להסכים להיות חוב נדחה מתקרב מאד להיות בעל מניות, זה כמעט הון עצמי, אתה אחרי כל הנושים אבל קצת לפני בעלי המניות.</w:t>
      </w:r>
    </w:p>
    <w:p w14:paraId="4D02F6B7" w14:textId="77777777" w:rsidR="002E5C81" w:rsidRDefault="002E5C81" w:rsidP="002E5C81">
      <w:pPr>
        <w:tabs>
          <w:tab w:val="left" w:pos="2926"/>
          <w:tab w:val="center" w:pos="4153"/>
        </w:tabs>
        <w:spacing w:after="0" w:line="276" w:lineRule="auto"/>
        <w:jc w:val="both"/>
        <w:rPr>
          <w:rFonts w:ascii="David" w:hAnsi="David" w:cs="David"/>
          <w:sz w:val="24"/>
          <w:szCs w:val="24"/>
          <w:rtl/>
        </w:rPr>
      </w:pPr>
    </w:p>
    <w:p w14:paraId="0B8887CF" w14:textId="5A11933D" w:rsidR="002E5C81" w:rsidRDefault="002E5C81" w:rsidP="002E5C81">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למה חשוב להכיר חוב נדחה, אם פרקטית לא נגיע לפירעון? כי המקור לקטלוגו של חוב מסוים כחוב נדחה, זה בעצם סעד שבדין. כלומר, לא הסכם </w:t>
      </w:r>
      <w:r w:rsidR="00DF1C69">
        <w:rPr>
          <w:rFonts w:ascii="David" w:hAnsi="David" w:cs="David" w:hint="cs"/>
          <w:sz w:val="24"/>
          <w:szCs w:val="24"/>
          <w:rtl/>
        </w:rPr>
        <w:t>שם את הנושה כחוב נדחה</w:t>
      </w:r>
      <w:r>
        <w:rPr>
          <w:rFonts w:ascii="David" w:hAnsi="David" w:cs="David" w:hint="cs"/>
          <w:sz w:val="24"/>
          <w:szCs w:val="24"/>
          <w:rtl/>
        </w:rPr>
        <w:t>, אלא הדין קובע את זה</w:t>
      </w:r>
      <w:r w:rsidR="002A1566">
        <w:rPr>
          <w:rFonts w:ascii="David" w:hAnsi="David" w:cs="David" w:hint="cs"/>
          <w:sz w:val="24"/>
          <w:szCs w:val="24"/>
          <w:rtl/>
        </w:rPr>
        <w:t xml:space="preserve"> (לדוג' חוב לא מובטח)</w:t>
      </w:r>
      <w:r>
        <w:rPr>
          <w:rFonts w:ascii="David" w:hAnsi="David" w:cs="David" w:hint="cs"/>
          <w:sz w:val="24"/>
          <w:szCs w:val="24"/>
          <w:rtl/>
        </w:rPr>
        <w:t xml:space="preserve">. לאור זאת, המשמעות הפרקטית של קביעה שיפוטית שחוב מסוים הוא נדחה </w:t>
      </w:r>
      <w:r>
        <w:rPr>
          <w:rFonts w:ascii="David" w:hAnsi="David" w:cs="David"/>
          <w:sz w:val="24"/>
          <w:szCs w:val="24"/>
          <w:rtl/>
        </w:rPr>
        <w:t>–</w:t>
      </w:r>
      <w:r>
        <w:rPr>
          <w:rFonts w:ascii="David" w:hAnsi="David" w:cs="David" w:hint="cs"/>
          <w:sz w:val="24"/>
          <w:szCs w:val="24"/>
          <w:rtl/>
        </w:rPr>
        <w:t xml:space="preserve"> היא שהחוב הזה לא ייפרע.</w:t>
      </w:r>
    </w:p>
    <w:p w14:paraId="0823626B" w14:textId="77777777" w:rsidR="00A93377" w:rsidRDefault="00A93377" w:rsidP="002E5C81">
      <w:pPr>
        <w:tabs>
          <w:tab w:val="left" w:pos="2926"/>
          <w:tab w:val="center" w:pos="4153"/>
        </w:tabs>
        <w:spacing w:after="0" w:line="276" w:lineRule="auto"/>
        <w:jc w:val="both"/>
        <w:rPr>
          <w:rFonts w:ascii="David" w:hAnsi="David" w:cs="David"/>
          <w:sz w:val="24"/>
          <w:szCs w:val="24"/>
          <w:rtl/>
        </w:rPr>
      </w:pPr>
    </w:p>
    <w:p w14:paraId="35580A70" w14:textId="28FFE09D" w:rsidR="00A93377" w:rsidRDefault="00A93377" w:rsidP="002E5C81">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בדינמיקה בחדל"פ, מי שינסה לעתים ליזום ו"להתלבש" על חוב כלפי נושה מסוים ולטעון בביהמ"ש שהחוב הזה צריך להיות חוב נדחה, זה הרבה פעמים הנאמן.</w:t>
      </w:r>
      <w:r w:rsidR="00C44BB5">
        <w:rPr>
          <w:rFonts w:ascii="David" w:hAnsi="David" w:cs="David" w:hint="cs"/>
          <w:sz w:val="24"/>
          <w:szCs w:val="24"/>
          <w:rtl/>
        </w:rPr>
        <w:t xml:space="preserve"> הנאמן בעצם פונה לביהמ"ש ומבקש סעד של קביעת חוב כחוב נדחה.</w:t>
      </w:r>
    </w:p>
    <w:p w14:paraId="46664F59" w14:textId="77777777" w:rsidR="00C44BB5" w:rsidRDefault="00C44BB5" w:rsidP="002E5C81">
      <w:pPr>
        <w:tabs>
          <w:tab w:val="left" w:pos="2926"/>
          <w:tab w:val="center" w:pos="4153"/>
        </w:tabs>
        <w:spacing w:after="0" w:line="276" w:lineRule="auto"/>
        <w:jc w:val="both"/>
        <w:rPr>
          <w:rFonts w:ascii="David" w:hAnsi="David" w:cs="David"/>
          <w:sz w:val="24"/>
          <w:szCs w:val="24"/>
          <w:rtl/>
        </w:rPr>
      </w:pPr>
    </w:p>
    <w:p w14:paraId="581BD6F2" w14:textId="48E5CC47" w:rsidR="00A93377" w:rsidRPr="008F6762" w:rsidRDefault="00C44BB5" w:rsidP="002E5C81">
      <w:pPr>
        <w:tabs>
          <w:tab w:val="left" w:pos="2926"/>
          <w:tab w:val="center" w:pos="4153"/>
        </w:tabs>
        <w:spacing w:after="0" w:line="276" w:lineRule="auto"/>
        <w:jc w:val="both"/>
        <w:rPr>
          <w:rFonts w:ascii="David" w:hAnsi="David" w:cs="David"/>
          <w:b/>
          <w:bCs/>
          <w:sz w:val="24"/>
          <w:szCs w:val="24"/>
          <w:rtl/>
        </w:rPr>
      </w:pPr>
      <w:r w:rsidRPr="008F6762">
        <w:rPr>
          <w:rFonts w:ascii="David" w:hAnsi="David" w:cs="David" w:hint="cs"/>
          <w:b/>
          <w:bCs/>
          <w:sz w:val="24"/>
          <w:szCs w:val="24"/>
          <w:rtl/>
        </w:rPr>
        <w:t>השאלה היא</w:t>
      </w:r>
      <w:r w:rsidR="00A93377" w:rsidRPr="008F6762">
        <w:rPr>
          <w:rFonts w:ascii="David" w:hAnsi="David" w:cs="David" w:hint="cs"/>
          <w:b/>
          <w:bCs/>
          <w:sz w:val="24"/>
          <w:szCs w:val="24"/>
          <w:rtl/>
        </w:rPr>
        <w:t xml:space="preserve"> באילו נסיבות הפסיקה תקבע שחוב הוא חוב נדחה</w:t>
      </w:r>
      <w:r w:rsidRPr="008F6762">
        <w:rPr>
          <w:rFonts w:ascii="David" w:hAnsi="David" w:cs="David" w:hint="cs"/>
          <w:b/>
          <w:bCs/>
          <w:sz w:val="24"/>
          <w:szCs w:val="24"/>
          <w:rtl/>
        </w:rPr>
        <w:t>?</w:t>
      </w:r>
    </w:p>
    <w:p w14:paraId="3AE460E8" w14:textId="77777777" w:rsidR="008F6762" w:rsidRDefault="008F6762" w:rsidP="008F6762">
      <w:pPr>
        <w:tabs>
          <w:tab w:val="left" w:pos="2926"/>
          <w:tab w:val="center" w:pos="4153"/>
        </w:tabs>
        <w:spacing w:after="0" w:line="276" w:lineRule="auto"/>
        <w:jc w:val="both"/>
        <w:rPr>
          <w:rFonts w:ascii="David" w:hAnsi="David" w:cs="David"/>
          <w:sz w:val="24"/>
          <w:szCs w:val="24"/>
          <w:rtl/>
        </w:rPr>
      </w:pPr>
    </w:p>
    <w:p w14:paraId="051CC65C" w14:textId="1921A5DA" w:rsidR="00C44BB5" w:rsidRPr="008F6762" w:rsidRDefault="00C44BB5" w:rsidP="008F6762">
      <w:pPr>
        <w:tabs>
          <w:tab w:val="left" w:pos="2926"/>
          <w:tab w:val="center" w:pos="4153"/>
        </w:tabs>
        <w:spacing w:after="0" w:line="276" w:lineRule="auto"/>
        <w:jc w:val="both"/>
        <w:rPr>
          <w:rFonts w:ascii="David" w:hAnsi="David" w:cs="David"/>
          <w:sz w:val="24"/>
          <w:szCs w:val="24"/>
        </w:rPr>
      </w:pPr>
      <w:r w:rsidRPr="008F6762">
        <w:rPr>
          <w:rFonts w:ascii="David" w:hAnsi="David" w:cs="David" w:hint="cs"/>
          <w:sz w:val="24"/>
          <w:szCs w:val="24"/>
          <w:u w:val="single"/>
          <w:rtl/>
        </w:rPr>
        <w:t>הסמכות של ביהמ"ש</w:t>
      </w:r>
      <w:r w:rsidRPr="008F6762">
        <w:rPr>
          <w:rFonts w:ascii="David" w:hAnsi="David" w:cs="David" w:hint="cs"/>
          <w:sz w:val="24"/>
          <w:szCs w:val="24"/>
          <w:rtl/>
        </w:rPr>
        <w:t xml:space="preserve"> </w:t>
      </w:r>
      <w:r w:rsidRPr="008F6762">
        <w:rPr>
          <w:rFonts w:ascii="David" w:hAnsi="David" w:cs="David"/>
          <w:sz w:val="24"/>
          <w:szCs w:val="24"/>
          <w:rtl/>
        </w:rPr>
        <w:t>–</w:t>
      </w:r>
      <w:r w:rsidRPr="008F6762">
        <w:rPr>
          <w:rFonts w:ascii="David" w:hAnsi="David" w:cs="David" w:hint="cs"/>
          <w:sz w:val="24"/>
          <w:szCs w:val="24"/>
          <w:rtl/>
        </w:rPr>
        <w:t xml:space="preserve"> </w:t>
      </w:r>
      <w:r w:rsidRPr="008F6762">
        <w:rPr>
          <w:rFonts w:ascii="David" w:hAnsi="David" w:cs="David" w:hint="cs"/>
          <w:b/>
          <w:bCs/>
          <w:sz w:val="24"/>
          <w:szCs w:val="24"/>
          <w:shd w:val="clear" w:color="auto" w:fill="DEEAF6" w:themeFill="accent5" w:themeFillTint="33"/>
          <w:rtl/>
        </w:rPr>
        <w:t>ס'6(ג)</w:t>
      </w:r>
      <w:r w:rsidRPr="008F6762">
        <w:rPr>
          <w:rFonts w:ascii="David" w:hAnsi="David" w:cs="David" w:hint="cs"/>
          <w:sz w:val="24"/>
          <w:szCs w:val="24"/>
          <w:rtl/>
        </w:rPr>
        <w:t xml:space="preserve"> לחוק החברות "הרמת מסך". הס' מדבר על כך שלביהמ"ש יש את האפשרות (בהתקיים נסיבות ברישא של הסעיף), </w:t>
      </w:r>
      <w:r w:rsidR="00F02ADE" w:rsidRPr="008F6762">
        <w:rPr>
          <w:rFonts w:ascii="David" w:hAnsi="David" w:cs="David" w:hint="cs"/>
          <w:sz w:val="24"/>
          <w:szCs w:val="24"/>
          <w:rtl/>
        </w:rPr>
        <w:t>הסעדים שיכול לתת ביהמ"ש:</w:t>
      </w:r>
    </w:p>
    <w:p w14:paraId="00CF4436" w14:textId="4F46459F" w:rsidR="00F02ADE" w:rsidRDefault="00F02ADE">
      <w:pPr>
        <w:pStyle w:val="a7"/>
        <w:numPr>
          <w:ilvl w:val="0"/>
          <w:numId w:val="50"/>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הרמת מסך.</w:t>
      </w:r>
    </w:p>
    <w:p w14:paraId="4E62FCED" w14:textId="3C748290" w:rsidR="00362E1A" w:rsidRDefault="00F02ADE">
      <w:pPr>
        <w:pStyle w:val="a7"/>
        <w:numPr>
          <w:ilvl w:val="0"/>
          <w:numId w:val="50"/>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להורות כי החוב כלפי בעל מניות יידחה מפני חובות אחרים.</w:t>
      </w:r>
      <w:r w:rsidR="00362E1A">
        <w:rPr>
          <w:rFonts w:ascii="David" w:hAnsi="David" w:cs="David" w:hint="cs"/>
          <w:sz w:val="24"/>
          <w:szCs w:val="24"/>
          <w:rtl/>
        </w:rPr>
        <w:t xml:space="preserve"> לזה בדיוק מכוון ס'231(1) שדן בחובות נדחים, הוא מפנה לחוק החברות שמסמיך את ביהמ"ש להוריד חוב לסוף התור. אבל כאמור, זה לא תמיד, רק כשמתקיימות הנסיבות להרמת מסך.</w:t>
      </w:r>
    </w:p>
    <w:p w14:paraId="50EF69A1" w14:textId="77777777" w:rsidR="00D05B29" w:rsidRDefault="00D05B29" w:rsidP="00D05B29">
      <w:pPr>
        <w:tabs>
          <w:tab w:val="left" w:pos="2926"/>
          <w:tab w:val="center" w:pos="4153"/>
        </w:tabs>
        <w:spacing w:after="0" w:line="276" w:lineRule="auto"/>
        <w:jc w:val="both"/>
        <w:rPr>
          <w:rFonts w:ascii="David" w:hAnsi="David" w:cs="David"/>
          <w:sz w:val="24"/>
          <w:szCs w:val="24"/>
          <w:rtl/>
        </w:rPr>
      </w:pPr>
    </w:p>
    <w:p w14:paraId="095D3460" w14:textId="1CA3BF52" w:rsidR="00362E1A" w:rsidRPr="00D05B29" w:rsidRDefault="00362E1A" w:rsidP="00D05B29">
      <w:pPr>
        <w:tabs>
          <w:tab w:val="left" w:pos="2926"/>
          <w:tab w:val="center" w:pos="4153"/>
        </w:tabs>
        <w:spacing w:after="0" w:line="276" w:lineRule="auto"/>
        <w:jc w:val="both"/>
        <w:rPr>
          <w:rFonts w:ascii="David" w:hAnsi="David" w:cs="David"/>
          <w:sz w:val="24"/>
          <w:szCs w:val="24"/>
        </w:rPr>
      </w:pPr>
      <w:r w:rsidRPr="00D05B29">
        <w:rPr>
          <w:rFonts w:ascii="David" w:hAnsi="David" w:cs="David" w:hint="cs"/>
          <w:sz w:val="24"/>
          <w:szCs w:val="24"/>
          <w:u w:val="single"/>
          <w:rtl/>
        </w:rPr>
        <w:t xml:space="preserve">פס"ד קלאסי בעניין של הרמת מסך </w:t>
      </w:r>
      <w:r w:rsidRPr="00D05B29">
        <w:rPr>
          <w:rFonts w:ascii="David" w:hAnsi="David" w:cs="David"/>
          <w:sz w:val="24"/>
          <w:szCs w:val="24"/>
          <w:u w:val="single"/>
          <w:rtl/>
        </w:rPr>
        <w:t>–</w:t>
      </w:r>
      <w:r w:rsidRPr="00D05B29">
        <w:rPr>
          <w:rFonts w:ascii="David" w:hAnsi="David" w:cs="David" w:hint="cs"/>
          <w:sz w:val="24"/>
          <w:szCs w:val="24"/>
          <w:u w:val="single"/>
          <w:rtl/>
        </w:rPr>
        <w:t xml:space="preserve"> </w:t>
      </w:r>
      <w:r w:rsidRPr="008F6762">
        <w:rPr>
          <w:rFonts w:ascii="David" w:hAnsi="David" w:cs="David" w:hint="cs"/>
          <w:b/>
          <w:bCs/>
          <w:sz w:val="24"/>
          <w:szCs w:val="24"/>
          <w:u w:val="single"/>
          <w:shd w:val="clear" w:color="auto" w:fill="DEEAF6" w:themeFill="accent5" w:themeFillTint="33"/>
          <w:rtl/>
        </w:rPr>
        <w:t>אפרוחי הצפון</w:t>
      </w:r>
      <w:r w:rsidRPr="00D05B29">
        <w:rPr>
          <w:rFonts w:ascii="David" w:hAnsi="David" w:cs="David" w:hint="cs"/>
          <w:sz w:val="24"/>
          <w:szCs w:val="24"/>
          <w:rtl/>
        </w:rPr>
        <w:t xml:space="preserve">: </w:t>
      </w:r>
    </w:p>
    <w:p w14:paraId="60A89704" w14:textId="5FAC7DD6" w:rsidR="00362E1A" w:rsidRPr="00D05B29" w:rsidRDefault="00362E1A" w:rsidP="00D05B29">
      <w:pPr>
        <w:tabs>
          <w:tab w:val="left" w:pos="2926"/>
          <w:tab w:val="center" w:pos="4153"/>
        </w:tabs>
        <w:spacing w:after="0" w:line="276" w:lineRule="auto"/>
        <w:jc w:val="both"/>
        <w:rPr>
          <w:rFonts w:ascii="David" w:hAnsi="David" w:cs="David"/>
          <w:sz w:val="24"/>
          <w:szCs w:val="24"/>
          <w:rtl/>
        </w:rPr>
      </w:pPr>
      <w:r w:rsidRPr="00D05B29">
        <w:rPr>
          <w:rFonts w:ascii="David" w:hAnsi="David" w:cs="David" w:hint="cs"/>
          <w:sz w:val="24"/>
          <w:szCs w:val="24"/>
          <w:rtl/>
        </w:rPr>
        <w:t>עוסק בשאלת הרמת מסך כן או לא, בשאלת המימון הדק. עמדת הרוב היא שיש מקום להרים מסך שכן היה מימון דק, אבל הסעד האופרטיבי שקובע ביהמ"ש לאור המסקנה הזו, לאחר שנקבע שראוי להרים מסך ועובדתית היה חוב של החברה כלפי בעלי המניות, הוא דחיית החוב שלהם לסוף התור.</w:t>
      </w:r>
    </w:p>
    <w:p w14:paraId="61A3FFEF" w14:textId="77777777" w:rsidR="00A93377" w:rsidRDefault="00A93377" w:rsidP="002E5C81">
      <w:pPr>
        <w:tabs>
          <w:tab w:val="left" w:pos="2926"/>
          <w:tab w:val="center" w:pos="4153"/>
        </w:tabs>
        <w:spacing w:after="0" w:line="276" w:lineRule="auto"/>
        <w:jc w:val="both"/>
        <w:rPr>
          <w:rFonts w:ascii="David" w:hAnsi="David" w:cs="David"/>
          <w:sz w:val="24"/>
          <w:szCs w:val="24"/>
          <w:rtl/>
        </w:rPr>
      </w:pPr>
    </w:p>
    <w:p w14:paraId="50D69C5E" w14:textId="469FAB68" w:rsidR="00D05B29" w:rsidRDefault="00784930" w:rsidP="002E5C81">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u w:val="single"/>
          <w:rtl/>
        </w:rPr>
        <w:t>ב</w:t>
      </w:r>
      <w:r w:rsidR="00D05B29" w:rsidRPr="008F6762">
        <w:rPr>
          <w:rFonts w:ascii="David" w:hAnsi="David" w:cs="David" w:hint="cs"/>
          <w:sz w:val="24"/>
          <w:szCs w:val="24"/>
          <w:u w:val="single"/>
          <w:rtl/>
        </w:rPr>
        <w:t>עלי מניות בחברה, פעמים רבות עשויים להיות בעלי קשר משפטי כפול ביחסים שלהם עם החברה</w:t>
      </w:r>
      <w:r w:rsidR="00D05B29">
        <w:rPr>
          <w:rFonts w:ascii="David" w:hAnsi="David" w:cs="David" w:hint="cs"/>
          <w:sz w:val="24"/>
          <w:szCs w:val="24"/>
          <w:rtl/>
        </w:rPr>
        <w:t>:</w:t>
      </w:r>
    </w:p>
    <w:p w14:paraId="32141F4D" w14:textId="326BA76B" w:rsidR="00D05B29" w:rsidRDefault="00D05B29">
      <w:pPr>
        <w:pStyle w:val="a7"/>
        <w:numPr>
          <w:ilvl w:val="0"/>
          <w:numId w:val="51"/>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מניות בתמורה להשקעת הון.</w:t>
      </w:r>
    </w:p>
    <w:p w14:paraId="66F7FCD0" w14:textId="11301A81" w:rsidR="00D05B29" w:rsidRDefault="00D05B29">
      <w:pPr>
        <w:pStyle w:val="a7"/>
        <w:numPr>
          <w:ilvl w:val="0"/>
          <w:numId w:val="51"/>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נושים של החברה כמלווים.</w:t>
      </w:r>
    </w:p>
    <w:p w14:paraId="211973CD" w14:textId="0486DB5A" w:rsidR="00D05B29" w:rsidRDefault="00D05B29" w:rsidP="00D05B29">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היות והחברה היא אישיות משפטית בפני עצמה, יכולים להיות לה קשרים משפטיים עם בעלי המניות בה. פעמים רבות קורה שבעלי המניות משקיעים סכום כסף בחברה כנגד העברת מניות, ובנוסף מעבירים סכום כסף נוסף בפורמט של הלוואה. כיוון שהמלווה הוא בעל מניות, ההלוואה הזו נושאת את הכינוי "הלוואת בעלים".</w:t>
      </w:r>
    </w:p>
    <w:p w14:paraId="6367B102" w14:textId="4D0327F0" w:rsidR="0019675C" w:rsidRDefault="0019675C" w:rsidP="00D05B29">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זה מה שהיה באפרוחי הצפון ועל הלוואות הבעלים האלה, קבע ביהמ"ש </w:t>
      </w:r>
      <w:r w:rsidR="00CC7417">
        <w:rPr>
          <w:rFonts w:ascii="David" w:hAnsi="David" w:cs="David" w:hint="cs"/>
          <w:sz w:val="24"/>
          <w:szCs w:val="24"/>
          <w:rtl/>
        </w:rPr>
        <w:t>סעד אופרטיבי של דחיית הלוואת הבעלים, מכוח הסמכות שלו בסעיף 6(ג) לחוק החברות.</w:t>
      </w:r>
    </w:p>
    <w:p w14:paraId="229261FF" w14:textId="280BBB55" w:rsidR="00CC7417" w:rsidRPr="00D05B29" w:rsidRDefault="00CC7417" w:rsidP="00D05B29">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מבחינה פרקטית, החוב הזה לא ייפרע, כי לא יהיה פירעון של 100% לנושים הלא מובטחים. </w:t>
      </w:r>
    </w:p>
    <w:p w14:paraId="3E40997D" w14:textId="77777777" w:rsidR="00441081" w:rsidRDefault="00441081" w:rsidP="001E7CBF">
      <w:pPr>
        <w:tabs>
          <w:tab w:val="left" w:pos="2926"/>
          <w:tab w:val="center" w:pos="4153"/>
        </w:tabs>
        <w:spacing w:after="0" w:line="276" w:lineRule="auto"/>
        <w:jc w:val="both"/>
        <w:rPr>
          <w:rFonts w:ascii="David" w:hAnsi="David" w:cs="David"/>
          <w:sz w:val="24"/>
          <w:szCs w:val="24"/>
          <w:rtl/>
        </w:rPr>
      </w:pPr>
    </w:p>
    <w:p w14:paraId="794D4FED" w14:textId="2D63DB3A" w:rsidR="008F6762" w:rsidRDefault="008F6762"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כזכור, בפס"ד סלומון נקבע שבעל המניות לא חב בחובות החברה. יחד עם זאת, בפס"ד הייתה נקודה נוספת. הטענה של סלומון הייתה שלא רק שהוא לא צריך להוסיף כסף, אלא הוא גם נושה בחברה כי הוא נתן לה הלוואה. ולא רק זה, הוא גם גיבה את ההלוואה בשעבוד, לכן הוא הראשון בתור בהיררכיה. גם בטענה הזו סלומון זכה</w:t>
      </w:r>
      <w:r w:rsidR="004D09A0">
        <w:rPr>
          <w:rFonts w:ascii="David" w:hAnsi="David" w:cs="David" w:hint="cs"/>
          <w:sz w:val="24"/>
          <w:szCs w:val="24"/>
          <w:rtl/>
        </w:rPr>
        <w:t>. זה מקרה מוקצן, נשים אותו בצד.</w:t>
      </w:r>
    </w:p>
    <w:p w14:paraId="64E85913" w14:textId="77777777" w:rsidR="004D09A0" w:rsidRDefault="004D09A0" w:rsidP="001E7CBF">
      <w:pPr>
        <w:tabs>
          <w:tab w:val="left" w:pos="2926"/>
          <w:tab w:val="center" w:pos="4153"/>
        </w:tabs>
        <w:spacing w:after="0" w:line="276" w:lineRule="auto"/>
        <w:jc w:val="both"/>
        <w:rPr>
          <w:rFonts w:ascii="David" w:hAnsi="David" w:cs="David"/>
          <w:sz w:val="24"/>
          <w:szCs w:val="24"/>
          <w:rtl/>
        </w:rPr>
      </w:pPr>
    </w:p>
    <w:p w14:paraId="71EFB8B9" w14:textId="344E0BAB" w:rsidR="004D09A0" w:rsidRDefault="004D09A0" w:rsidP="001E7CBF">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lastRenderedPageBreak/>
        <w:t xml:space="preserve">נוריד לרגע את אלמנט השעבוד, פעמים רבות בחברות בעלי המניות מעבירים כסף לחברה באופן מפוצל כאמור, באמצעות רכישת מניות ובאמצעות הלוואה. </w:t>
      </w:r>
      <w:r w:rsidR="00314229">
        <w:rPr>
          <w:rFonts w:ascii="David" w:hAnsi="David" w:cs="David" w:hint="cs"/>
          <w:sz w:val="24"/>
          <w:szCs w:val="24"/>
          <w:rtl/>
        </w:rPr>
        <w:t xml:space="preserve">מבחינה פרקטית, מאד נפוץ שהרכיב הכספי של ההלוואה גדול משמעותית מהרכיב הכספי של ההשקעה במניות. </w:t>
      </w:r>
    </w:p>
    <w:p w14:paraId="30EA34F2" w14:textId="77777777" w:rsidR="00824DD0" w:rsidRDefault="00824DD0" w:rsidP="001E7CBF">
      <w:pPr>
        <w:tabs>
          <w:tab w:val="left" w:pos="2926"/>
          <w:tab w:val="center" w:pos="4153"/>
        </w:tabs>
        <w:spacing w:after="0" w:line="276" w:lineRule="auto"/>
        <w:jc w:val="both"/>
        <w:rPr>
          <w:rFonts w:ascii="David" w:hAnsi="David" w:cs="David"/>
          <w:sz w:val="24"/>
          <w:szCs w:val="24"/>
          <w:rtl/>
        </w:rPr>
      </w:pPr>
    </w:p>
    <w:p w14:paraId="12A9C57D" w14:textId="0AA9D8AE" w:rsidR="00824DD0" w:rsidRPr="00824DD0" w:rsidRDefault="00824DD0" w:rsidP="001E7CBF">
      <w:pPr>
        <w:tabs>
          <w:tab w:val="left" w:pos="2926"/>
          <w:tab w:val="center" w:pos="4153"/>
        </w:tabs>
        <w:spacing w:after="0" w:line="276" w:lineRule="auto"/>
        <w:jc w:val="both"/>
        <w:rPr>
          <w:rFonts w:ascii="David" w:hAnsi="David" w:cs="David"/>
          <w:sz w:val="24"/>
          <w:szCs w:val="24"/>
          <w:u w:val="single"/>
          <w:rtl/>
        </w:rPr>
      </w:pPr>
      <w:r w:rsidRPr="00824DD0">
        <w:rPr>
          <w:rFonts w:ascii="David" w:hAnsi="David" w:cs="David" w:hint="cs"/>
          <w:sz w:val="24"/>
          <w:szCs w:val="24"/>
          <w:u w:val="single"/>
          <w:rtl/>
        </w:rPr>
        <w:t>השיקולים בפיצול כזה:</w:t>
      </w:r>
    </w:p>
    <w:p w14:paraId="4B9102E6" w14:textId="57F68FE0" w:rsidR="00314229" w:rsidRDefault="00824DD0">
      <w:pPr>
        <w:pStyle w:val="a7"/>
        <w:numPr>
          <w:ilvl w:val="0"/>
          <w:numId w:val="52"/>
        </w:numPr>
        <w:tabs>
          <w:tab w:val="left" w:pos="2926"/>
          <w:tab w:val="center" w:pos="4153"/>
        </w:tabs>
        <w:spacing w:after="0" w:line="276" w:lineRule="auto"/>
        <w:jc w:val="both"/>
        <w:rPr>
          <w:rFonts w:ascii="David" w:hAnsi="David" w:cs="David"/>
          <w:sz w:val="24"/>
          <w:szCs w:val="24"/>
        </w:rPr>
      </w:pPr>
      <w:r>
        <w:rPr>
          <w:rFonts w:ascii="David" w:hAnsi="David" w:cs="David" w:hint="cs"/>
          <w:b/>
          <w:bCs/>
          <w:sz w:val="24"/>
          <w:szCs w:val="24"/>
          <w:rtl/>
        </w:rPr>
        <w:t xml:space="preserve">הקמת חברה חדשה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מי שיקים אותה גם ככה יהיה בעל שליטה בחברה, לכן זה פחות משנה לו כמה מניות יהיו לו. בסופו של דבר, מניות זאת השקעה הונית, ממנה הוא ייפרע אחרון בסדר השעבוד. לכן, משתלם לו לשלם </w:t>
      </w:r>
      <w:r>
        <w:rPr>
          <w:rFonts w:ascii="David" w:hAnsi="David" w:cs="David" w:hint="cs"/>
          <w:sz w:val="24"/>
          <w:szCs w:val="24"/>
        </w:rPr>
        <w:t>X</w:t>
      </w:r>
      <w:r>
        <w:rPr>
          <w:rFonts w:ascii="David" w:hAnsi="David" w:cs="David" w:hint="cs"/>
          <w:sz w:val="24"/>
          <w:szCs w:val="24"/>
          <w:rtl/>
        </w:rPr>
        <w:t xml:space="preserve"> על המניות, להנות מהזכויות הגלומות במניות, ובנוסף להיות נושה של החברה למקרה שהיא תגיע למצב של חדל"פ. </w:t>
      </w:r>
    </w:p>
    <w:p w14:paraId="7665A3E9" w14:textId="4ED6B05F" w:rsidR="00824DD0" w:rsidRDefault="00824DD0">
      <w:pPr>
        <w:pStyle w:val="a7"/>
        <w:numPr>
          <w:ilvl w:val="0"/>
          <w:numId w:val="52"/>
        </w:numPr>
        <w:tabs>
          <w:tab w:val="left" w:pos="2926"/>
          <w:tab w:val="center" w:pos="4153"/>
        </w:tabs>
        <w:spacing w:after="0" w:line="276" w:lineRule="auto"/>
        <w:jc w:val="both"/>
        <w:rPr>
          <w:rFonts w:ascii="David" w:hAnsi="David" w:cs="David"/>
          <w:sz w:val="24"/>
          <w:szCs w:val="24"/>
        </w:rPr>
      </w:pPr>
      <w:r w:rsidRPr="00824DD0">
        <w:rPr>
          <w:rFonts w:ascii="David" w:hAnsi="David" w:cs="David" w:hint="cs"/>
          <w:b/>
          <w:bCs/>
          <w:sz w:val="24"/>
          <w:szCs w:val="24"/>
          <w:rtl/>
        </w:rPr>
        <w:t>מיסוי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לבעל המניות המלווה וגם לחברה שמקבלת ממנו את הכסף, יכולים להיות יתרונות בהטבות מס מסוימות אם הכסף יעבור במתכונת של הלוואה ולא כהשקעה הונית. </w:t>
      </w:r>
    </w:p>
    <w:p w14:paraId="327B7C6D" w14:textId="69E408F4" w:rsidR="00824DD0" w:rsidRDefault="00824DD0">
      <w:pPr>
        <w:pStyle w:val="a7"/>
        <w:numPr>
          <w:ilvl w:val="0"/>
          <w:numId w:val="53"/>
        </w:numPr>
        <w:tabs>
          <w:tab w:val="left" w:pos="2926"/>
          <w:tab w:val="center" w:pos="4153"/>
        </w:tabs>
        <w:spacing w:after="0" w:line="276" w:lineRule="auto"/>
        <w:jc w:val="both"/>
        <w:rPr>
          <w:rFonts w:ascii="David" w:hAnsi="David" w:cs="David"/>
          <w:sz w:val="24"/>
          <w:szCs w:val="24"/>
        </w:rPr>
      </w:pPr>
      <w:r w:rsidRPr="00824DD0">
        <w:rPr>
          <w:rFonts w:ascii="David" w:hAnsi="David" w:cs="David" w:hint="cs"/>
          <w:b/>
          <w:bCs/>
          <w:sz w:val="24"/>
          <w:szCs w:val="24"/>
          <w:rtl/>
        </w:rPr>
        <w:t>בהשקעה הונית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יבוא יום שהחברה תשיב לבעל המניות בדיבידנד. לפני חלוקת הדיבידנד, החברה צריכה לשלם מס הכנסה ולאחר מכן לחלק דיבידנד. בעל המניות שקיבל דיבידנ</w:t>
      </w:r>
      <w:r>
        <w:rPr>
          <w:rFonts w:ascii="David" w:hAnsi="David" w:cs="David" w:hint="eastAsia"/>
          <w:sz w:val="24"/>
          <w:szCs w:val="24"/>
          <w:rtl/>
        </w:rPr>
        <w:t>ד</w:t>
      </w:r>
      <w:r>
        <w:rPr>
          <w:rFonts w:ascii="David" w:hAnsi="David" w:cs="David" w:hint="cs"/>
          <w:sz w:val="24"/>
          <w:szCs w:val="24"/>
          <w:rtl/>
        </w:rPr>
        <w:t xml:space="preserve">, צריך לשלם 20 אחוז מס </w:t>
      </w:r>
      <w:r>
        <w:rPr>
          <w:rFonts w:ascii="David" w:hAnsi="David" w:cs="David"/>
          <w:sz w:val="24"/>
          <w:szCs w:val="24"/>
          <w:rtl/>
        </w:rPr>
        <w:t>–</w:t>
      </w:r>
      <w:r>
        <w:rPr>
          <w:rFonts w:ascii="David" w:hAnsi="David" w:cs="David" w:hint="cs"/>
          <w:sz w:val="24"/>
          <w:szCs w:val="24"/>
          <w:rtl/>
        </w:rPr>
        <w:t xml:space="preserve"> פעמיים אירוע מס.</w:t>
      </w:r>
    </w:p>
    <w:p w14:paraId="48E93421" w14:textId="569E4BAB" w:rsidR="00824DD0" w:rsidRPr="00314229" w:rsidRDefault="00824DD0">
      <w:pPr>
        <w:pStyle w:val="a7"/>
        <w:numPr>
          <w:ilvl w:val="0"/>
          <w:numId w:val="53"/>
        </w:numPr>
        <w:tabs>
          <w:tab w:val="left" w:pos="2926"/>
          <w:tab w:val="center" w:pos="4153"/>
        </w:tabs>
        <w:spacing w:after="0" w:line="276" w:lineRule="auto"/>
        <w:jc w:val="both"/>
        <w:rPr>
          <w:rFonts w:ascii="David" w:hAnsi="David" w:cs="David"/>
          <w:sz w:val="24"/>
          <w:szCs w:val="24"/>
          <w:rtl/>
        </w:rPr>
      </w:pPr>
      <w:r w:rsidRPr="00824DD0">
        <w:rPr>
          <w:rFonts w:ascii="David" w:hAnsi="David" w:cs="David" w:hint="cs"/>
          <w:b/>
          <w:bCs/>
          <w:sz w:val="24"/>
          <w:szCs w:val="24"/>
          <w:rtl/>
        </w:rPr>
        <w:t>הלוואה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כשהחברה משלמת לבעל המניות את הכסף, הפעולה המשפטית נקראת "פירעון חוב". לכן, הקרן של החוב היא לא הכנסה מבחינת בעל המניות, הוא צריך לשלם מס רק על הריבית. מהצד של החברה, כל מה שהיא משלמת, כולל הריבית, זו הוצאה מוכרת שהיא מנקה מההכנסה שלה. דיבידנד לא נחשב להוצאה מוכרת.</w:t>
      </w:r>
    </w:p>
    <w:p w14:paraId="2E685F95" w14:textId="6AC51F6D" w:rsidR="00314229" w:rsidRDefault="00824DD0">
      <w:pPr>
        <w:pStyle w:val="a7"/>
        <w:numPr>
          <w:ilvl w:val="0"/>
          <w:numId w:val="52"/>
        </w:numPr>
        <w:tabs>
          <w:tab w:val="left" w:pos="2926"/>
          <w:tab w:val="center" w:pos="4153"/>
        </w:tabs>
        <w:spacing w:after="0" w:line="276" w:lineRule="auto"/>
        <w:jc w:val="both"/>
        <w:rPr>
          <w:rFonts w:ascii="David" w:hAnsi="David" w:cs="David"/>
          <w:sz w:val="24"/>
          <w:szCs w:val="24"/>
        </w:rPr>
      </w:pPr>
      <w:r w:rsidRPr="001B7DE8">
        <w:rPr>
          <w:rFonts w:ascii="David" w:hAnsi="David" w:cs="David" w:hint="cs"/>
          <w:b/>
          <w:bCs/>
          <w:sz w:val="24"/>
          <w:szCs w:val="24"/>
          <w:rtl/>
        </w:rPr>
        <w:t>חברה קיימת שמחפשת מקור מימון נוסף</w:t>
      </w:r>
      <w:r>
        <w:rPr>
          <w:rFonts w:ascii="David" w:hAnsi="David" w:cs="David" w:hint="cs"/>
          <w:sz w:val="24"/>
          <w:szCs w:val="24"/>
          <w:rtl/>
        </w:rPr>
        <w:t xml:space="preserve"> </w:t>
      </w:r>
      <w:r w:rsidR="001B7DE8">
        <w:rPr>
          <w:rFonts w:ascii="David" w:hAnsi="David" w:cs="David"/>
          <w:sz w:val="24"/>
          <w:szCs w:val="24"/>
          <w:rtl/>
        </w:rPr>
        <w:t>–</w:t>
      </w:r>
      <w:r>
        <w:rPr>
          <w:rFonts w:ascii="David" w:hAnsi="David" w:cs="David" w:hint="cs"/>
          <w:sz w:val="24"/>
          <w:szCs w:val="24"/>
          <w:rtl/>
        </w:rPr>
        <w:t xml:space="preserve"> </w:t>
      </w:r>
      <w:r w:rsidR="001B7DE8">
        <w:rPr>
          <w:rFonts w:ascii="David" w:hAnsi="David" w:cs="David" w:hint="cs"/>
          <w:sz w:val="24"/>
          <w:szCs w:val="24"/>
          <w:rtl/>
        </w:rPr>
        <w:t>הנפקת מניות נוספת תדלל את השליטה של בעלי המניות האחרים. אם זאת תהיה הלוואה ולא השקעה הונית, המשקיע לא יקבל מניות והיחסים בין בעלי המניות יישארו אותו דבר.</w:t>
      </w:r>
    </w:p>
    <w:p w14:paraId="4C9B47E9" w14:textId="375C579C" w:rsidR="001B7DE8" w:rsidRDefault="001B7DE8" w:rsidP="001B7DE8">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כלומר, יש כל מיני שיקולים עסקיים לקבוע חלק מהכסף שבעל המניות מעביר לחברה כהלוואה ולא כהשקעה הונית.</w:t>
      </w:r>
    </w:p>
    <w:p w14:paraId="64CED231" w14:textId="77777777" w:rsidR="001B7DE8" w:rsidRDefault="001B7DE8" w:rsidP="001B7DE8">
      <w:pPr>
        <w:tabs>
          <w:tab w:val="left" w:pos="2926"/>
          <w:tab w:val="center" w:pos="4153"/>
        </w:tabs>
        <w:spacing w:after="0" w:line="276" w:lineRule="auto"/>
        <w:jc w:val="both"/>
        <w:rPr>
          <w:rFonts w:ascii="David" w:hAnsi="David" w:cs="David"/>
          <w:sz w:val="24"/>
          <w:szCs w:val="24"/>
          <w:rtl/>
        </w:rPr>
      </w:pPr>
    </w:p>
    <w:p w14:paraId="583B76DD" w14:textId="429268F2" w:rsidR="006576CB" w:rsidRDefault="001B7DE8" w:rsidP="00AA3161">
      <w:pPr>
        <w:tabs>
          <w:tab w:val="left" w:pos="2926"/>
          <w:tab w:val="center" w:pos="4153"/>
        </w:tabs>
        <w:spacing w:after="0" w:line="276" w:lineRule="auto"/>
        <w:jc w:val="both"/>
        <w:rPr>
          <w:rFonts w:ascii="David" w:hAnsi="David" w:cs="David"/>
          <w:sz w:val="24"/>
          <w:szCs w:val="24"/>
          <w:rtl/>
        </w:rPr>
      </w:pPr>
      <w:r w:rsidRPr="00DE0DF5">
        <w:rPr>
          <w:rFonts w:ascii="David" w:hAnsi="David" w:cs="David" w:hint="cs"/>
          <w:sz w:val="24"/>
          <w:szCs w:val="24"/>
          <w:u w:val="single"/>
          <w:rtl/>
        </w:rPr>
        <w:t xml:space="preserve">עכשיו, השאלה היא באיזה נסיבות ביהמ"ש יגיד שלמרות שזה עוצב כהלוואה </w:t>
      </w:r>
      <w:r w:rsidRPr="00DE0DF5">
        <w:rPr>
          <w:rFonts w:ascii="David" w:hAnsi="David" w:cs="David"/>
          <w:sz w:val="24"/>
          <w:szCs w:val="24"/>
          <w:u w:val="single"/>
          <w:rtl/>
        </w:rPr>
        <w:t>–</w:t>
      </w:r>
      <w:r w:rsidRPr="00DE0DF5">
        <w:rPr>
          <w:rFonts w:ascii="David" w:hAnsi="David" w:cs="David" w:hint="cs"/>
          <w:sz w:val="24"/>
          <w:szCs w:val="24"/>
          <w:u w:val="single"/>
          <w:rtl/>
        </w:rPr>
        <w:t xml:space="preserve"> </w:t>
      </w:r>
      <w:r w:rsidR="00AA3161" w:rsidRPr="00DE0DF5">
        <w:rPr>
          <w:rFonts w:ascii="David" w:hAnsi="David" w:cs="David" w:hint="cs"/>
          <w:sz w:val="24"/>
          <w:szCs w:val="24"/>
          <w:u w:val="single"/>
          <w:rtl/>
        </w:rPr>
        <w:t>מורידים</w:t>
      </w:r>
      <w:r w:rsidRPr="00DE0DF5">
        <w:rPr>
          <w:rFonts w:ascii="David" w:hAnsi="David" w:cs="David" w:hint="cs"/>
          <w:sz w:val="24"/>
          <w:szCs w:val="24"/>
          <w:u w:val="single"/>
          <w:rtl/>
        </w:rPr>
        <w:t xml:space="preserve"> אותה לסוף התור</w:t>
      </w:r>
      <w:r>
        <w:rPr>
          <w:rFonts w:ascii="David" w:hAnsi="David" w:cs="David" w:hint="cs"/>
          <w:sz w:val="24"/>
          <w:szCs w:val="24"/>
          <w:rtl/>
        </w:rPr>
        <w:t>?</w:t>
      </w:r>
    </w:p>
    <w:p w14:paraId="3B137B9A" w14:textId="77777777" w:rsidR="006576CB" w:rsidRDefault="001B7DE8">
      <w:pPr>
        <w:pStyle w:val="a7"/>
        <w:numPr>
          <w:ilvl w:val="0"/>
          <w:numId w:val="3"/>
        </w:numPr>
        <w:tabs>
          <w:tab w:val="left" w:pos="2926"/>
          <w:tab w:val="center" w:pos="4153"/>
        </w:tabs>
        <w:spacing w:after="0" w:line="276" w:lineRule="auto"/>
        <w:jc w:val="both"/>
        <w:rPr>
          <w:rFonts w:ascii="David" w:hAnsi="David" w:cs="David"/>
          <w:sz w:val="24"/>
          <w:szCs w:val="24"/>
        </w:rPr>
      </w:pPr>
      <w:r w:rsidRPr="006576CB">
        <w:rPr>
          <w:rFonts w:ascii="David" w:hAnsi="David" w:cs="David" w:hint="cs"/>
          <w:sz w:val="24"/>
          <w:szCs w:val="24"/>
          <w:rtl/>
        </w:rPr>
        <w:t xml:space="preserve">הרבה פעמים היחס הכספי בין שיעור ההשקעה לבין ההלוואה הוא לא </w:t>
      </w:r>
      <w:r w:rsidR="005A23D7" w:rsidRPr="006576CB">
        <w:rPr>
          <w:rFonts w:ascii="David" w:hAnsi="David" w:cs="David" w:hint="cs"/>
          <w:sz w:val="24"/>
          <w:szCs w:val="24"/>
          <w:rtl/>
        </w:rPr>
        <w:t>פרופורציונלי</w:t>
      </w:r>
      <w:r w:rsidRPr="006576CB">
        <w:rPr>
          <w:rFonts w:ascii="David" w:hAnsi="David" w:cs="David" w:hint="cs"/>
          <w:sz w:val="24"/>
          <w:szCs w:val="24"/>
          <w:rtl/>
        </w:rPr>
        <w:t>. המתבונן מהצד עשוי לומר שיש הרבה יותר חוב מאשר הון עצמי, להלן מימון דק</w:t>
      </w:r>
      <w:r w:rsidR="006576CB" w:rsidRPr="006576CB">
        <w:rPr>
          <w:rFonts w:ascii="David" w:hAnsi="David" w:cs="David" w:hint="cs"/>
          <w:sz w:val="24"/>
          <w:szCs w:val="24"/>
          <w:rtl/>
        </w:rPr>
        <w:t xml:space="preserve"> (אי יצירת הון עצמי מספק להתנעת החברה)</w:t>
      </w:r>
      <w:r w:rsidRPr="006576CB">
        <w:rPr>
          <w:rFonts w:ascii="David" w:hAnsi="David" w:cs="David" w:hint="cs"/>
          <w:sz w:val="24"/>
          <w:szCs w:val="24"/>
          <w:rtl/>
        </w:rPr>
        <w:t>, להלן הרמת מסך, להלן דחיית חובות.</w:t>
      </w:r>
      <w:r w:rsidR="006576CB" w:rsidRPr="006576CB">
        <w:rPr>
          <w:rFonts w:ascii="David" w:hAnsi="David" w:cs="David" w:hint="cs"/>
          <w:sz w:val="24"/>
          <w:szCs w:val="24"/>
          <w:rtl/>
        </w:rPr>
        <w:t xml:space="preserve"> </w:t>
      </w:r>
    </w:p>
    <w:p w14:paraId="46CA8CB9" w14:textId="0807BDCB" w:rsidR="001B7DE8" w:rsidRDefault="00AA3161">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b/>
          <w:bCs/>
          <w:sz w:val="24"/>
          <w:szCs w:val="24"/>
          <w:rtl/>
        </w:rPr>
        <w:t xml:space="preserve">אבל(!) </w:t>
      </w:r>
      <w:r w:rsidR="006576CB" w:rsidRPr="006576CB">
        <w:rPr>
          <w:rFonts w:ascii="David" w:hAnsi="David" w:cs="David" w:hint="cs"/>
          <w:sz w:val="24"/>
          <w:szCs w:val="24"/>
          <w:rtl/>
        </w:rPr>
        <w:t>זה לא קורה אוטומטית, זה לשיקול דעת ביהמ"ש</w:t>
      </w:r>
      <w:r w:rsidR="00895399">
        <w:rPr>
          <w:rFonts w:ascii="David" w:hAnsi="David" w:cs="David" w:hint="cs"/>
          <w:sz w:val="24"/>
          <w:szCs w:val="24"/>
          <w:rtl/>
        </w:rPr>
        <w:t xml:space="preserve"> לבחינה בנסיבות העניין. </w:t>
      </w:r>
    </w:p>
    <w:p w14:paraId="2E3CE6A9" w14:textId="490908CD" w:rsidR="00895399" w:rsidRDefault="00895399">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t>צריך להבין שחברות רבות מממנות את פעילותן באופן לא מאוזן בין היקף ההשקעה שלהן לבין היקף ההתחייבויות שהן נוטלות, לזה אנחנו קוראים חברה ממונפת (שנשענת על אשראי). לא בכל מצב כזה צריך לקבוע שזה מימון דק ולדחוף את המממנים לסוף התור, כי זו התנהלות טבעית של חברות מסוימות.</w:t>
      </w:r>
      <w:r w:rsidR="002077C7">
        <w:rPr>
          <w:rFonts w:ascii="David" w:hAnsi="David" w:cs="David" w:hint="cs"/>
          <w:sz w:val="24"/>
          <w:szCs w:val="24"/>
          <w:rtl/>
        </w:rPr>
        <w:t xml:space="preserve"> אי אפשר ללכת לקיצון כזה או אחר, תמיד לדחות או תמיד לא לדחות </w:t>
      </w:r>
      <w:r w:rsidR="002077C7">
        <w:rPr>
          <w:rFonts w:ascii="David" w:hAnsi="David" w:cs="David"/>
          <w:sz w:val="24"/>
          <w:szCs w:val="24"/>
          <w:rtl/>
        </w:rPr>
        <w:t>–</w:t>
      </w:r>
      <w:r w:rsidR="002077C7">
        <w:rPr>
          <w:rFonts w:ascii="David" w:hAnsi="David" w:cs="David" w:hint="cs"/>
          <w:sz w:val="24"/>
          <w:szCs w:val="24"/>
          <w:rtl/>
        </w:rPr>
        <w:t xml:space="preserve"> הכל תלוי בנסיבות העניין.</w:t>
      </w:r>
    </w:p>
    <w:p w14:paraId="6AB644B1" w14:textId="77777777" w:rsidR="00AA3161" w:rsidRDefault="00AA3161" w:rsidP="00AA3161">
      <w:pPr>
        <w:tabs>
          <w:tab w:val="left" w:pos="2926"/>
          <w:tab w:val="center" w:pos="4153"/>
        </w:tabs>
        <w:spacing w:after="0" w:line="276" w:lineRule="auto"/>
        <w:jc w:val="both"/>
        <w:rPr>
          <w:rFonts w:ascii="David" w:hAnsi="David" w:cs="David"/>
          <w:sz w:val="24"/>
          <w:szCs w:val="24"/>
          <w:rtl/>
        </w:rPr>
      </w:pPr>
    </w:p>
    <w:p w14:paraId="189E6902" w14:textId="379349CC" w:rsidR="00AA3161" w:rsidRDefault="00AA3161" w:rsidP="00AA3161">
      <w:pPr>
        <w:tabs>
          <w:tab w:val="left" w:pos="2926"/>
          <w:tab w:val="center" w:pos="4153"/>
        </w:tabs>
        <w:spacing w:after="0" w:line="276" w:lineRule="auto"/>
        <w:jc w:val="both"/>
        <w:rPr>
          <w:rFonts w:ascii="David" w:hAnsi="David" w:cs="David"/>
          <w:b/>
          <w:bCs/>
          <w:sz w:val="24"/>
          <w:szCs w:val="24"/>
          <w:rtl/>
        </w:rPr>
      </w:pPr>
      <w:r>
        <w:rPr>
          <w:rFonts w:ascii="David" w:hAnsi="David" w:cs="David" w:hint="cs"/>
          <w:b/>
          <w:bCs/>
          <w:sz w:val="24"/>
          <w:szCs w:val="24"/>
          <w:rtl/>
        </w:rPr>
        <w:t>פס"ד התחנה המרכזית החדשה תל אביב (</w:t>
      </w:r>
      <w:proofErr w:type="spellStart"/>
      <w:r>
        <w:rPr>
          <w:rFonts w:ascii="David" w:hAnsi="David" w:cs="David" w:hint="cs"/>
          <w:b/>
          <w:bCs/>
          <w:sz w:val="24"/>
          <w:szCs w:val="24"/>
          <w:rtl/>
        </w:rPr>
        <w:t>התמח"ת</w:t>
      </w:r>
      <w:proofErr w:type="spellEnd"/>
      <w:r>
        <w:rPr>
          <w:rFonts w:ascii="David" w:hAnsi="David" w:cs="David" w:hint="cs"/>
          <w:b/>
          <w:bCs/>
          <w:sz w:val="24"/>
          <w:szCs w:val="24"/>
          <w:rtl/>
        </w:rPr>
        <w:t>):</w:t>
      </w:r>
    </w:p>
    <w:p w14:paraId="44CDBE02" w14:textId="7256A81B" w:rsidR="00F712F5" w:rsidRDefault="00AA3161">
      <w:pPr>
        <w:pStyle w:val="a7"/>
        <w:numPr>
          <w:ilvl w:val="0"/>
          <w:numId w:val="3"/>
        </w:numPr>
        <w:tabs>
          <w:tab w:val="left" w:pos="2926"/>
          <w:tab w:val="center" w:pos="4153"/>
        </w:tabs>
        <w:spacing w:after="0" w:line="276" w:lineRule="auto"/>
        <w:jc w:val="both"/>
        <w:rPr>
          <w:rFonts w:ascii="David" w:hAnsi="David" w:cs="David"/>
          <w:sz w:val="24"/>
          <w:szCs w:val="24"/>
        </w:rPr>
      </w:pPr>
      <w:r w:rsidRPr="007B5429">
        <w:rPr>
          <w:rFonts w:ascii="David" w:hAnsi="David" w:cs="David" w:hint="cs"/>
          <w:sz w:val="24"/>
          <w:szCs w:val="24"/>
          <w:rtl/>
        </w:rPr>
        <w:t xml:space="preserve">התעוררה נקודה מעניינת בעניין הדחיית חובות כלפי בעל מניות, שהיא שונה מהאב טיפוס הקלאסי של מימון דק, הרמת מסך וכו'. </w:t>
      </w:r>
      <w:r w:rsidRPr="00F712F5">
        <w:rPr>
          <w:rFonts w:ascii="David" w:hAnsi="David" w:cs="David" w:hint="cs"/>
          <w:sz w:val="24"/>
          <w:szCs w:val="24"/>
          <w:rtl/>
        </w:rPr>
        <w:t xml:space="preserve">הסיפור העובדתי של </w:t>
      </w:r>
      <w:proofErr w:type="spellStart"/>
      <w:r w:rsidRPr="00F712F5">
        <w:rPr>
          <w:rFonts w:ascii="David" w:hAnsi="David" w:cs="David" w:hint="cs"/>
          <w:sz w:val="24"/>
          <w:szCs w:val="24"/>
          <w:rtl/>
        </w:rPr>
        <w:t>ה</w:t>
      </w:r>
      <w:r w:rsidR="003A2740">
        <w:rPr>
          <w:rFonts w:ascii="David" w:hAnsi="David" w:cs="David" w:hint="cs"/>
          <w:sz w:val="24"/>
          <w:szCs w:val="24"/>
          <w:rtl/>
        </w:rPr>
        <w:t>תמח</w:t>
      </w:r>
      <w:r w:rsidR="003A2740">
        <w:rPr>
          <w:rFonts w:ascii="David" w:hAnsi="David" w:cs="David"/>
          <w:sz w:val="24"/>
          <w:szCs w:val="24"/>
          <w:rtl/>
        </w:rPr>
        <w:t>"</w:t>
      </w:r>
      <w:r w:rsidR="003A2740">
        <w:rPr>
          <w:rFonts w:ascii="David" w:hAnsi="David" w:cs="David" w:hint="cs"/>
          <w:sz w:val="24"/>
          <w:szCs w:val="24"/>
          <w:rtl/>
        </w:rPr>
        <w:t>ת</w:t>
      </w:r>
      <w:proofErr w:type="spellEnd"/>
      <w:r w:rsidRPr="00F712F5">
        <w:rPr>
          <w:rFonts w:ascii="David" w:hAnsi="David" w:cs="David" w:hint="cs"/>
          <w:sz w:val="24"/>
          <w:szCs w:val="24"/>
          <w:rtl/>
        </w:rPr>
        <w:t xml:space="preserve"> שונה מהתרחיש הזה, שכן </w:t>
      </w:r>
      <w:r w:rsidR="00DE0DF5" w:rsidRPr="00F712F5">
        <w:rPr>
          <w:rFonts w:ascii="David" w:hAnsi="David" w:cs="David" w:hint="cs"/>
          <w:sz w:val="24"/>
          <w:szCs w:val="24"/>
          <w:u w:val="single"/>
          <w:rtl/>
        </w:rPr>
        <w:t>בעל</w:t>
      </w:r>
      <w:r w:rsidR="00F712F5" w:rsidRPr="00F712F5">
        <w:rPr>
          <w:rFonts w:ascii="David" w:hAnsi="David" w:cs="David" w:hint="cs"/>
          <w:sz w:val="24"/>
          <w:szCs w:val="24"/>
          <w:u w:val="single"/>
          <w:rtl/>
        </w:rPr>
        <w:t>ת</w:t>
      </w:r>
      <w:r w:rsidR="00DE0DF5" w:rsidRPr="00F712F5">
        <w:rPr>
          <w:rFonts w:ascii="David" w:hAnsi="David" w:cs="David" w:hint="cs"/>
          <w:sz w:val="24"/>
          <w:szCs w:val="24"/>
          <w:u w:val="single"/>
          <w:rtl/>
        </w:rPr>
        <w:t xml:space="preserve"> המניות, חברת נצבה, מעולם לא הלוו</w:t>
      </w:r>
      <w:r w:rsidR="00F712F5" w:rsidRPr="00F712F5">
        <w:rPr>
          <w:rFonts w:ascii="David" w:hAnsi="David" w:cs="David" w:hint="cs"/>
          <w:sz w:val="24"/>
          <w:szCs w:val="24"/>
          <w:u w:val="single"/>
          <w:rtl/>
        </w:rPr>
        <w:t>ת</w:t>
      </w:r>
      <w:r w:rsidR="00DE0DF5" w:rsidRPr="00F712F5">
        <w:rPr>
          <w:rFonts w:ascii="David" w:hAnsi="David" w:cs="David" w:hint="cs"/>
          <w:sz w:val="24"/>
          <w:szCs w:val="24"/>
          <w:u w:val="single"/>
          <w:rtl/>
        </w:rPr>
        <w:t xml:space="preserve">ה שום הלוואה </w:t>
      </w:r>
      <w:proofErr w:type="spellStart"/>
      <w:r w:rsidR="00DE0DF5" w:rsidRPr="00F712F5">
        <w:rPr>
          <w:rFonts w:ascii="David" w:hAnsi="David" w:cs="David" w:hint="cs"/>
          <w:sz w:val="24"/>
          <w:szCs w:val="24"/>
          <w:u w:val="single"/>
          <w:rtl/>
        </w:rPr>
        <w:t>ל</w:t>
      </w:r>
      <w:r w:rsidR="003A2740">
        <w:rPr>
          <w:rFonts w:ascii="David" w:hAnsi="David" w:cs="David" w:hint="cs"/>
          <w:sz w:val="24"/>
          <w:szCs w:val="24"/>
          <w:u w:val="single"/>
          <w:rtl/>
        </w:rPr>
        <w:t>תמח</w:t>
      </w:r>
      <w:r w:rsidR="003A2740">
        <w:rPr>
          <w:rFonts w:ascii="David" w:hAnsi="David" w:cs="David"/>
          <w:sz w:val="24"/>
          <w:szCs w:val="24"/>
          <w:u w:val="single"/>
          <w:rtl/>
        </w:rPr>
        <w:t>"</w:t>
      </w:r>
      <w:r w:rsidR="003A2740">
        <w:rPr>
          <w:rFonts w:ascii="David" w:hAnsi="David" w:cs="David" w:hint="cs"/>
          <w:sz w:val="24"/>
          <w:szCs w:val="24"/>
          <w:u w:val="single"/>
          <w:rtl/>
        </w:rPr>
        <w:t>ת</w:t>
      </w:r>
      <w:proofErr w:type="spellEnd"/>
      <w:r w:rsidR="00DE0DF5" w:rsidRPr="00F712F5">
        <w:rPr>
          <w:rFonts w:ascii="David" w:hAnsi="David" w:cs="David" w:hint="cs"/>
          <w:sz w:val="24"/>
          <w:szCs w:val="24"/>
          <w:rtl/>
        </w:rPr>
        <w:t xml:space="preserve">. </w:t>
      </w:r>
    </w:p>
    <w:p w14:paraId="5FA57441" w14:textId="51156E0A" w:rsidR="007B5429" w:rsidRPr="00F712F5" w:rsidRDefault="00CB489C">
      <w:pPr>
        <w:pStyle w:val="a7"/>
        <w:numPr>
          <w:ilvl w:val="0"/>
          <w:numId w:val="3"/>
        </w:numPr>
        <w:tabs>
          <w:tab w:val="left" w:pos="2926"/>
          <w:tab w:val="center" w:pos="4153"/>
        </w:tabs>
        <w:spacing w:after="0" w:line="276" w:lineRule="auto"/>
        <w:jc w:val="both"/>
        <w:rPr>
          <w:rFonts w:ascii="David" w:hAnsi="David" w:cs="David"/>
          <w:sz w:val="24"/>
          <w:szCs w:val="24"/>
        </w:rPr>
      </w:pPr>
      <w:proofErr w:type="spellStart"/>
      <w:r w:rsidRPr="00F712F5">
        <w:rPr>
          <w:rFonts w:ascii="David" w:hAnsi="David" w:cs="David" w:hint="cs"/>
          <w:sz w:val="24"/>
          <w:szCs w:val="24"/>
          <w:rtl/>
        </w:rPr>
        <w:t>ל</w:t>
      </w:r>
      <w:r w:rsidR="003A2740">
        <w:rPr>
          <w:rFonts w:ascii="David" w:hAnsi="David" w:cs="David" w:hint="cs"/>
          <w:sz w:val="24"/>
          <w:szCs w:val="24"/>
          <w:rtl/>
        </w:rPr>
        <w:t>תמח</w:t>
      </w:r>
      <w:r w:rsidR="003A2740">
        <w:rPr>
          <w:rFonts w:ascii="David" w:hAnsi="David" w:cs="David"/>
          <w:sz w:val="24"/>
          <w:szCs w:val="24"/>
          <w:rtl/>
        </w:rPr>
        <w:t>"</w:t>
      </w:r>
      <w:r w:rsidR="003A2740">
        <w:rPr>
          <w:rFonts w:ascii="David" w:hAnsi="David" w:cs="David" w:hint="cs"/>
          <w:sz w:val="24"/>
          <w:szCs w:val="24"/>
          <w:rtl/>
        </w:rPr>
        <w:t>ת</w:t>
      </w:r>
      <w:proofErr w:type="spellEnd"/>
      <w:r w:rsidRPr="00F712F5">
        <w:rPr>
          <w:rFonts w:ascii="David" w:hAnsi="David" w:cs="David" w:hint="cs"/>
          <w:sz w:val="24"/>
          <w:szCs w:val="24"/>
          <w:rtl/>
        </w:rPr>
        <w:t xml:space="preserve"> היה חוב מובטח כלפי בנק דיסקונט, בשווי של 180 מיליון ש"ח. </w:t>
      </w:r>
      <w:r w:rsidR="00DF56BF">
        <w:rPr>
          <w:rFonts w:ascii="David" w:hAnsi="David" w:cs="David" w:hint="cs"/>
          <w:sz w:val="24"/>
          <w:szCs w:val="24"/>
          <w:rtl/>
        </w:rPr>
        <w:t>היא</w:t>
      </w:r>
      <w:r w:rsidRPr="00F712F5">
        <w:rPr>
          <w:rFonts w:ascii="David" w:hAnsi="David" w:cs="David" w:hint="cs"/>
          <w:sz w:val="24"/>
          <w:szCs w:val="24"/>
          <w:rtl/>
        </w:rPr>
        <w:t xml:space="preserve"> נקלעה לקשיים כלכליים ו</w:t>
      </w:r>
      <w:r w:rsidR="008B2312">
        <w:rPr>
          <w:rFonts w:ascii="David" w:hAnsi="David" w:cs="David" w:hint="cs"/>
          <w:sz w:val="24"/>
          <w:szCs w:val="24"/>
          <w:rtl/>
        </w:rPr>
        <w:t xml:space="preserve">חברת </w:t>
      </w:r>
      <w:r w:rsidRPr="00F712F5">
        <w:rPr>
          <w:rFonts w:ascii="David" w:hAnsi="David" w:cs="David" w:hint="cs"/>
          <w:sz w:val="24"/>
          <w:szCs w:val="24"/>
          <w:rtl/>
        </w:rPr>
        <w:t xml:space="preserve">נצבה ניצלה את המצב. </w:t>
      </w:r>
      <w:r w:rsidRPr="00D70004">
        <w:rPr>
          <w:rFonts w:ascii="David" w:hAnsi="David" w:cs="David" w:hint="cs"/>
          <w:sz w:val="24"/>
          <w:szCs w:val="24"/>
          <w:u w:val="single"/>
          <w:rtl/>
        </w:rPr>
        <w:t>מבלי ידיעת החברה</w:t>
      </w:r>
      <w:r w:rsidRPr="00F712F5">
        <w:rPr>
          <w:rFonts w:ascii="David" w:hAnsi="David" w:cs="David" w:hint="cs"/>
          <w:sz w:val="24"/>
          <w:szCs w:val="24"/>
          <w:rtl/>
        </w:rPr>
        <w:t xml:space="preserve">, </w:t>
      </w:r>
      <w:r w:rsidR="00D70004" w:rsidRPr="00D70004">
        <w:rPr>
          <w:rFonts w:ascii="David" w:hAnsi="David" w:cs="David" w:hint="cs"/>
          <w:sz w:val="24"/>
          <w:szCs w:val="24"/>
          <w:shd w:val="clear" w:color="auto" w:fill="E7E6E6" w:themeFill="background2"/>
          <w:rtl/>
        </w:rPr>
        <w:t>נצבה</w:t>
      </w:r>
      <w:r w:rsidRPr="00D70004">
        <w:rPr>
          <w:rFonts w:ascii="David" w:hAnsi="David" w:cs="David" w:hint="cs"/>
          <w:sz w:val="24"/>
          <w:szCs w:val="24"/>
          <w:shd w:val="clear" w:color="auto" w:fill="E7E6E6" w:themeFill="background2"/>
          <w:rtl/>
        </w:rPr>
        <w:t xml:space="preserve"> פנתה לבנק דיסקונט והציעה לרכוש ממנו את החוב</w:t>
      </w:r>
      <w:r w:rsidRPr="00F712F5">
        <w:rPr>
          <w:rFonts w:ascii="David" w:hAnsi="David" w:cs="David" w:hint="cs"/>
          <w:sz w:val="24"/>
          <w:szCs w:val="24"/>
          <w:rtl/>
        </w:rPr>
        <w:t xml:space="preserve">. </w:t>
      </w:r>
      <w:r w:rsidR="00D67A7B" w:rsidRPr="00F712F5">
        <w:rPr>
          <w:rFonts w:ascii="David" w:hAnsi="David" w:cs="David" w:hint="cs"/>
          <w:sz w:val="24"/>
          <w:szCs w:val="24"/>
          <w:rtl/>
        </w:rPr>
        <w:t>היא רוכשת מבנק דיסקונט את החוב ב</w:t>
      </w:r>
      <w:r w:rsidR="00726239">
        <w:rPr>
          <w:rFonts w:ascii="David" w:hAnsi="David" w:cs="David" w:hint="cs"/>
          <w:sz w:val="24"/>
          <w:szCs w:val="24"/>
          <w:rtl/>
        </w:rPr>
        <w:t xml:space="preserve">100 מיליון ש"ח, </w:t>
      </w:r>
      <w:r w:rsidR="00D67A7B" w:rsidRPr="00F712F5">
        <w:rPr>
          <w:rFonts w:ascii="David" w:hAnsi="David" w:cs="David" w:hint="cs"/>
          <w:sz w:val="24"/>
          <w:szCs w:val="24"/>
          <w:rtl/>
        </w:rPr>
        <w:t xml:space="preserve">מחיר נמוך יותר שכן בשל מצב הדברים של </w:t>
      </w:r>
      <w:proofErr w:type="spellStart"/>
      <w:r w:rsidR="00D67A7B" w:rsidRPr="00F712F5">
        <w:rPr>
          <w:rFonts w:ascii="David" w:hAnsi="David" w:cs="David" w:hint="cs"/>
          <w:sz w:val="24"/>
          <w:szCs w:val="24"/>
          <w:rtl/>
        </w:rPr>
        <w:t>תמח</w:t>
      </w:r>
      <w:r w:rsidR="003A2740">
        <w:rPr>
          <w:rFonts w:ascii="David" w:hAnsi="David" w:cs="David" w:hint="cs"/>
          <w:sz w:val="24"/>
          <w:szCs w:val="24"/>
          <w:rtl/>
        </w:rPr>
        <w:t>"</w:t>
      </w:r>
      <w:r w:rsidR="00D67A7B" w:rsidRPr="00F712F5">
        <w:rPr>
          <w:rFonts w:ascii="David" w:hAnsi="David" w:cs="David" w:hint="cs"/>
          <w:sz w:val="24"/>
          <w:szCs w:val="24"/>
          <w:rtl/>
        </w:rPr>
        <w:t>ת</w:t>
      </w:r>
      <w:proofErr w:type="spellEnd"/>
      <w:r w:rsidR="00D67A7B" w:rsidRPr="00F712F5">
        <w:rPr>
          <w:rFonts w:ascii="David" w:hAnsi="David" w:cs="David" w:hint="cs"/>
          <w:sz w:val="24"/>
          <w:szCs w:val="24"/>
          <w:rtl/>
        </w:rPr>
        <w:t>, הסיכון בחוב גדל</w:t>
      </w:r>
      <w:r w:rsidR="00726239">
        <w:rPr>
          <w:rFonts w:ascii="David" w:hAnsi="David" w:cs="David" w:hint="cs"/>
          <w:sz w:val="24"/>
          <w:szCs w:val="24"/>
          <w:rtl/>
        </w:rPr>
        <w:t>.</w:t>
      </w:r>
      <w:r w:rsidR="00C30410" w:rsidRPr="00F712F5">
        <w:rPr>
          <w:rFonts w:ascii="David" w:hAnsi="David" w:cs="David" w:hint="cs"/>
          <w:sz w:val="24"/>
          <w:szCs w:val="24"/>
          <w:rtl/>
        </w:rPr>
        <w:t xml:space="preserve"> </w:t>
      </w:r>
      <w:r w:rsidR="00D67A7B" w:rsidRPr="00726239">
        <w:rPr>
          <w:rFonts w:ascii="David" w:hAnsi="David" w:cs="David" w:hint="cs"/>
          <w:b/>
          <w:bCs/>
          <w:sz w:val="24"/>
          <w:szCs w:val="24"/>
          <w:rtl/>
        </w:rPr>
        <w:t>ו</w:t>
      </w:r>
      <w:r w:rsidR="00726239" w:rsidRPr="00726239">
        <w:rPr>
          <w:rFonts w:ascii="David" w:hAnsi="David" w:cs="David" w:hint="cs"/>
          <w:b/>
          <w:bCs/>
          <w:sz w:val="24"/>
          <w:szCs w:val="24"/>
          <w:rtl/>
        </w:rPr>
        <w:t xml:space="preserve">נצבה </w:t>
      </w:r>
      <w:r w:rsidR="00D67A7B" w:rsidRPr="00726239">
        <w:rPr>
          <w:rFonts w:ascii="David" w:hAnsi="David" w:cs="David" w:hint="cs"/>
          <w:b/>
          <w:bCs/>
          <w:sz w:val="24"/>
          <w:szCs w:val="24"/>
          <w:rtl/>
        </w:rPr>
        <w:t>הופכת להיות נושה של החברה</w:t>
      </w:r>
      <w:r w:rsidR="00C30410" w:rsidRPr="00726239">
        <w:rPr>
          <w:rFonts w:ascii="David" w:hAnsi="David" w:cs="David" w:hint="cs"/>
          <w:b/>
          <w:bCs/>
          <w:sz w:val="24"/>
          <w:szCs w:val="24"/>
          <w:rtl/>
        </w:rPr>
        <w:t xml:space="preserve"> -</w:t>
      </w:r>
      <w:r w:rsidR="00D67A7B" w:rsidRPr="00726239">
        <w:rPr>
          <w:rFonts w:ascii="David" w:hAnsi="David" w:cs="David" w:hint="cs"/>
          <w:b/>
          <w:bCs/>
          <w:sz w:val="24"/>
          <w:szCs w:val="24"/>
          <w:rtl/>
        </w:rPr>
        <w:t xml:space="preserve"> ללא ידיע</w:t>
      </w:r>
      <w:r w:rsidR="00C30410" w:rsidRPr="00726239">
        <w:rPr>
          <w:rFonts w:ascii="David" w:hAnsi="David" w:cs="David" w:hint="cs"/>
          <w:b/>
          <w:bCs/>
          <w:sz w:val="24"/>
          <w:szCs w:val="24"/>
          <w:rtl/>
        </w:rPr>
        <w:t>ת</w:t>
      </w:r>
      <w:r w:rsidR="00D67A7B" w:rsidRPr="00726239">
        <w:rPr>
          <w:rFonts w:ascii="David" w:hAnsi="David" w:cs="David" w:hint="cs"/>
          <w:b/>
          <w:bCs/>
          <w:sz w:val="24"/>
          <w:szCs w:val="24"/>
          <w:rtl/>
        </w:rPr>
        <w:t xml:space="preserve"> החברה</w:t>
      </w:r>
      <w:r w:rsidR="00D67A7B" w:rsidRPr="00F712F5">
        <w:rPr>
          <w:rFonts w:ascii="David" w:hAnsi="David" w:cs="David" w:hint="cs"/>
          <w:sz w:val="24"/>
          <w:szCs w:val="24"/>
          <w:rtl/>
        </w:rPr>
        <w:t xml:space="preserve">. </w:t>
      </w:r>
    </w:p>
    <w:p w14:paraId="038F6B86" w14:textId="5E36F34B" w:rsidR="007B5429" w:rsidRDefault="00C30410">
      <w:pPr>
        <w:pStyle w:val="a7"/>
        <w:numPr>
          <w:ilvl w:val="0"/>
          <w:numId w:val="3"/>
        </w:numPr>
        <w:tabs>
          <w:tab w:val="left" w:pos="2926"/>
          <w:tab w:val="center" w:pos="4153"/>
        </w:tabs>
        <w:spacing w:after="0" w:line="276" w:lineRule="auto"/>
        <w:jc w:val="both"/>
        <w:rPr>
          <w:rFonts w:ascii="David" w:hAnsi="David" w:cs="David"/>
          <w:sz w:val="24"/>
          <w:szCs w:val="24"/>
        </w:rPr>
      </w:pPr>
      <w:r w:rsidRPr="007B5429">
        <w:rPr>
          <w:rFonts w:ascii="David" w:hAnsi="David" w:cs="David" w:hint="cs"/>
          <w:sz w:val="24"/>
          <w:szCs w:val="24"/>
          <w:rtl/>
        </w:rPr>
        <w:t xml:space="preserve">כאשר </w:t>
      </w:r>
      <w:proofErr w:type="spellStart"/>
      <w:r w:rsidR="003A2740">
        <w:rPr>
          <w:rFonts w:ascii="David" w:hAnsi="David" w:cs="David" w:hint="cs"/>
          <w:sz w:val="24"/>
          <w:szCs w:val="24"/>
          <w:rtl/>
        </w:rPr>
        <w:t>תמח</w:t>
      </w:r>
      <w:r w:rsidR="003A2740">
        <w:rPr>
          <w:rFonts w:ascii="David" w:hAnsi="David" w:cs="David"/>
          <w:sz w:val="24"/>
          <w:szCs w:val="24"/>
          <w:rtl/>
        </w:rPr>
        <w:t>"</w:t>
      </w:r>
      <w:r w:rsidR="003A2740">
        <w:rPr>
          <w:rFonts w:ascii="David" w:hAnsi="David" w:cs="David" w:hint="cs"/>
          <w:sz w:val="24"/>
          <w:szCs w:val="24"/>
          <w:rtl/>
        </w:rPr>
        <w:t>ת</w:t>
      </w:r>
      <w:proofErr w:type="spellEnd"/>
      <w:r w:rsidRPr="007B5429">
        <w:rPr>
          <w:rFonts w:ascii="David" w:hAnsi="David" w:cs="David" w:hint="cs"/>
          <w:sz w:val="24"/>
          <w:szCs w:val="24"/>
          <w:rtl/>
        </w:rPr>
        <w:t xml:space="preserve"> נכנסה לפירוק, נצבה מתייצבת כאחד הנושים על חוב של 180 מיליון ש"ח (למרות ששילמה 100 מיליון ש"ח).</w:t>
      </w:r>
    </w:p>
    <w:p w14:paraId="63CDE11F" w14:textId="1962E8A7" w:rsidR="007B5429" w:rsidRDefault="007B5429">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rtl/>
        </w:rPr>
        <w:lastRenderedPageBreak/>
        <w:t>כשהמפרקים</w:t>
      </w:r>
      <w:r w:rsidR="00C30410" w:rsidRPr="007B5429">
        <w:rPr>
          <w:rFonts w:ascii="David" w:hAnsi="David" w:cs="David" w:hint="cs"/>
          <w:sz w:val="24"/>
          <w:szCs w:val="24"/>
          <w:rtl/>
        </w:rPr>
        <w:t xml:space="preserve"> באים לפרק את החברה, נצבה מציע</w:t>
      </w:r>
      <w:r w:rsidR="003D7969">
        <w:rPr>
          <w:rFonts w:ascii="David" w:hAnsi="David" w:cs="David" w:hint="cs"/>
          <w:sz w:val="24"/>
          <w:szCs w:val="24"/>
          <w:rtl/>
        </w:rPr>
        <w:t>ה</w:t>
      </w:r>
      <w:r w:rsidR="00C30410" w:rsidRPr="007B5429">
        <w:rPr>
          <w:rFonts w:ascii="David" w:hAnsi="David" w:cs="David" w:hint="cs"/>
          <w:sz w:val="24"/>
          <w:szCs w:val="24"/>
          <w:rtl/>
        </w:rPr>
        <w:t xml:space="preserve"> 200-220 מיליון ש"ח על הנדל"ן</w:t>
      </w:r>
      <w:r w:rsidR="003D7969">
        <w:rPr>
          <w:rFonts w:ascii="David" w:hAnsi="David" w:cs="David" w:hint="cs"/>
          <w:sz w:val="24"/>
          <w:szCs w:val="24"/>
          <w:rtl/>
        </w:rPr>
        <w:t xml:space="preserve"> של </w:t>
      </w:r>
      <w:proofErr w:type="spellStart"/>
      <w:r w:rsidR="003D7969">
        <w:rPr>
          <w:rFonts w:ascii="David" w:hAnsi="David" w:cs="David" w:hint="cs"/>
          <w:sz w:val="24"/>
          <w:szCs w:val="24"/>
          <w:rtl/>
        </w:rPr>
        <w:t>התמח"ת</w:t>
      </w:r>
      <w:proofErr w:type="spellEnd"/>
      <w:r w:rsidR="00C30410" w:rsidRPr="007B5429">
        <w:rPr>
          <w:rFonts w:ascii="David" w:hAnsi="David" w:cs="David" w:hint="cs"/>
          <w:sz w:val="24"/>
          <w:szCs w:val="24"/>
          <w:rtl/>
        </w:rPr>
        <w:t xml:space="preserve">, אבל מזכירה שהחברה חייבת לה גם 180 מיליון ש"ח בחוב מובטח. אז בעצם </w:t>
      </w:r>
      <w:r w:rsidR="00C30410" w:rsidRPr="003D7969">
        <w:rPr>
          <w:rFonts w:ascii="David" w:hAnsi="David" w:cs="David" w:hint="cs"/>
          <w:b/>
          <w:bCs/>
          <w:sz w:val="24"/>
          <w:szCs w:val="24"/>
          <w:rtl/>
        </w:rPr>
        <w:t>נצבה מציעה לקזז את החובות, לשלם 20 מיליון ולקבל את הנדל"ן.</w:t>
      </w:r>
    </w:p>
    <w:p w14:paraId="4272CB3F" w14:textId="77777777" w:rsidR="007B5429" w:rsidRDefault="00C30410">
      <w:pPr>
        <w:pStyle w:val="a7"/>
        <w:numPr>
          <w:ilvl w:val="0"/>
          <w:numId w:val="3"/>
        </w:numPr>
        <w:tabs>
          <w:tab w:val="left" w:pos="2926"/>
          <w:tab w:val="center" w:pos="4153"/>
        </w:tabs>
        <w:spacing w:after="0" w:line="276" w:lineRule="auto"/>
        <w:jc w:val="both"/>
        <w:rPr>
          <w:rFonts w:ascii="David" w:hAnsi="David" w:cs="David"/>
          <w:sz w:val="24"/>
          <w:szCs w:val="24"/>
        </w:rPr>
      </w:pPr>
      <w:r w:rsidRPr="007B5429">
        <w:rPr>
          <w:rFonts w:ascii="David" w:hAnsi="David" w:cs="David" w:hint="cs"/>
          <w:sz w:val="24"/>
          <w:szCs w:val="24"/>
          <w:rtl/>
        </w:rPr>
        <w:t>המפרקים לא הרגישו עם זה נוח, הם פנו לביהמ"ש ואמרו שאם נצבה רוצים את הנדל"ן, שישלמו, אבל לא בדרך של קיזוז. לטענתם, לאור ההתנהלות של נצבה, כסנקציה, צריך לדחות את החוב שלהם לסוף התור.</w:t>
      </w:r>
    </w:p>
    <w:p w14:paraId="56D45B1C" w14:textId="3CE86E30" w:rsidR="007B5429" w:rsidRDefault="00C30410">
      <w:pPr>
        <w:pStyle w:val="a7"/>
        <w:numPr>
          <w:ilvl w:val="0"/>
          <w:numId w:val="3"/>
        </w:numPr>
        <w:tabs>
          <w:tab w:val="left" w:pos="2926"/>
          <w:tab w:val="center" w:pos="4153"/>
        </w:tabs>
        <w:spacing w:after="0" w:line="276" w:lineRule="auto"/>
        <w:jc w:val="both"/>
        <w:rPr>
          <w:rFonts w:ascii="David" w:hAnsi="David" w:cs="David"/>
          <w:sz w:val="24"/>
          <w:szCs w:val="24"/>
        </w:rPr>
      </w:pPr>
      <w:r w:rsidRPr="007B5429">
        <w:rPr>
          <w:rFonts w:ascii="David" w:hAnsi="David" w:cs="David" w:hint="cs"/>
          <w:sz w:val="24"/>
          <w:szCs w:val="24"/>
          <w:rtl/>
        </w:rPr>
        <w:t>לטענת</w:t>
      </w:r>
      <w:r w:rsidR="009179B9">
        <w:rPr>
          <w:rFonts w:ascii="David" w:hAnsi="David" w:cs="David" w:hint="cs"/>
          <w:sz w:val="24"/>
          <w:szCs w:val="24"/>
          <w:rtl/>
        </w:rPr>
        <w:t xml:space="preserve"> המפרקים</w:t>
      </w:r>
      <w:r w:rsidRPr="007B5429">
        <w:rPr>
          <w:rFonts w:ascii="David" w:hAnsi="David" w:cs="David" w:hint="cs"/>
          <w:sz w:val="24"/>
          <w:szCs w:val="24"/>
          <w:rtl/>
        </w:rPr>
        <w:t xml:space="preserve">, ההתנהלות של נצבה הייתה התנהלות </w:t>
      </w:r>
      <w:r w:rsidRPr="006C607E">
        <w:rPr>
          <w:rFonts w:ascii="David" w:hAnsi="David" w:cs="David" w:hint="cs"/>
          <w:sz w:val="24"/>
          <w:szCs w:val="24"/>
          <w:u w:val="single"/>
          <w:rtl/>
        </w:rPr>
        <w:t xml:space="preserve">שמפרה את חובת </w:t>
      </w:r>
      <w:r w:rsidR="00813A39">
        <w:rPr>
          <w:rFonts w:ascii="David" w:hAnsi="David" w:cs="David" w:hint="cs"/>
          <w:sz w:val="24"/>
          <w:szCs w:val="24"/>
          <w:u w:val="single"/>
          <w:rtl/>
        </w:rPr>
        <w:t>ההגינות</w:t>
      </w:r>
      <w:r w:rsidRPr="007B5429">
        <w:rPr>
          <w:rFonts w:ascii="David" w:hAnsi="David" w:cs="David" w:hint="cs"/>
          <w:sz w:val="24"/>
          <w:szCs w:val="24"/>
          <w:rtl/>
        </w:rPr>
        <w:t xml:space="preserve"> של בעל המניות כלפי החברה. אופן ההתנהלות של נצבה לא היה בתום לב, אלא מחושב ולכן מדובר בהפרת חובת ההגינות. הרי נציגים של נצבה ישבו בישיבת דירקטוריון של החברה, </w:t>
      </w:r>
      <w:r w:rsidR="00975C15">
        <w:rPr>
          <w:rFonts w:ascii="David" w:hAnsi="David" w:cs="David" w:hint="cs"/>
          <w:sz w:val="24"/>
          <w:szCs w:val="24"/>
          <w:rtl/>
        </w:rPr>
        <w:t>הבינו</w:t>
      </w:r>
      <w:r w:rsidRPr="007B5429">
        <w:rPr>
          <w:rFonts w:ascii="David" w:hAnsi="David" w:cs="David" w:hint="cs"/>
          <w:sz w:val="24"/>
          <w:szCs w:val="24"/>
          <w:rtl/>
        </w:rPr>
        <w:t xml:space="preserve"> שיש בעיה עם בנק דיסקונט, </w:t>
      </w:r>
      <w:r w:rsidR="00975C15">
        <w:rPr>
          <w:rFonts w:ascii="David" w:hAnsi="David" w:cs="David" w:hint="cs"/>
          <w:sz w:val="24"/>
          <w:szCs w:val="24"/>
          <w:rtl/>
        </w:rPr>
        <w:t>העבירו</w:t>
      </w:r>
      <w:r w:rsidRPr="007B5429">
        <w:rPr>
          <w:rFonts w:ascii="David" w:hAnsi="David" w:cs="David" w:hint="cs"/>
          <w:sz w:val="24"/>
          <w:szCs w:val="24"/>
          <w:rtl/>
        </w:rPr>
        <w:t xml:space="preserve"> את המידע לבעל השליטה של נצבה, </w:t>
      </w:r>
      <w:r w:rsidR="00805C67" w:rsidRPr="007B5429">
        <w:rPr>
          <w:rFonts w:ascii="David" w:hAnsi="David" w:cs="David" w:hint="cs"/>
          <w:sz w:val="24"/>
          <w:szCs w:val="24"/>
          <w:rtl/>
        </w:rPr>
        <w:t>שבלי לדבר עם אף אחד קונה את החוב בזול ומציג אותו כחוב מול החברה על מלוא ה180.</w:t>
      </w:r>
    </w:p>
    <w:p w14:paraId="72DD0CD7" w14:textId="62890CD4" w:rsidR="007B5429" w:rsidRDefault="00CA6C08">
      <w:pPr>
        <w:pStyle w:val="a7"/>
        <w:numPr>
          <w:ilvl w:val="0"/>
          <w:numId w:val="3"/>
        </w:numPr>
        <w:tabs>
          <w:tab w:val="left" w:pos="2926"/>
          <w:tab w:val="center" w:pos="4153"/>
        </w:tabs>
        <w:spacing w:after="0" w:line="276" w:lineRule="auto"/>
        <w:jc w:val="both"/>
        <w:rPr>
          <w:rFonts w:ascii="David" w:hAnsi="David" w:cs="David"/>
          <w:sz w:val="24"/>
          <w:szCs w:val="24"/>
        </w:rPr>
      </w:pPr>
      <w:r w:rsidRPr="007B5429">
        <w:rPr>
          <w:rFonts w:ascii="David" w:hAnsi="David" w:cs="David" w:hint="cs"/>
          <w:sz w:val="24"/>
          <w:szCs w:val="24"/>
          <w:rtl/>
        </w:rPr>
        <w:t xml:space="preserve">כבעל שליטה, הוא יכל להעמיד ערבות ולעזור לחברה להתייצב, אבל הוא לא ניסה לדבר עם החברה ולסייע לה. הוא בעצם ניצל את האירוע להזדמנות עסקית עבורו לרכישת הנדל"ן של </w:t>
      </w:r>
      <w:proofErr w:type="spellStart"/>
      <w:r w:rsidR="003A2740">
        <w:rPr>
          <w:rFonts w:ascii="David" w:hAnsi="David" w:cs="David" w:hint="cs"/>
          <w:sz w:val="24"/>
          <w:szCs w:val="24"/>
          <w:rtl/>
        </w:rPr>
        <w:t>תמח</w:t>
      </w:r>
      <w:r w:rsidR="003A2740">
        <w:rPr>
          <w:rFonts w:ascii="David" w:hAnsi="David" w:cs="David"/>
          <w:sz w:val="24"/>
          <w:szCs w:val="24"/>
          <w:rtl/>
        </w:rPr>
        <w:t>"</w:t>
      </w:r>
      <w:r w:rsidR="003A2740">
        <w:rPr>
          <w:rFonts w:ascii="David" w:hAnsi="David" w:cs="David" w:hint="cs"/>
          <w:sz w:val="24"/>
          <w:szCs w:val="24"/>
          <w:rtl/>
        </w:rPr>
        <w:t>ת</w:t>
      </w:r>
      <w:proofErr w:type="spellEnd"/>
      <w:r w:rsidR="00683BCA" w:rsidRPr="007B5429">
        <w:rPr>
          <w:rFonts w:ascii="David" w:hAnsi="David" w:cs="David" w:hint="cs"/>
          <w:sz w:val="24"/>
          <w:szCs w:val="24"/>
          <w:rtl/>
        </w:rPr>
        <w:t xml:space="preserve">. </w:t>
      </w:r>
    </w:p>
    <w:p w14:paraId="289DF2E2" w14:textId="77777777" w:rsidR="007B5429" w:rsidRDefault="00683BCA">
      <w:pPr>
        <w:pStyle w:val="a7"/>
        <w:numPr>
          <w:ilvl w:val="0"/>
          <w:numId w:val="3"/>
        </w:numPr>
        <w:tabs>
          <w:tab w:val="left" w:pos="2926"/>
          <w:tab w:val="center" w:pos="4153"/>
        </w:tabs>
        <w:spacing w:after="0" w:line="276" w:lineRule="auto"/>
        <w:jc w:val="both"/>
        <w:rPr>
          <w:rFonts w:ascii="David" w:hAnsi="David" w:cs="David"/>
          <w:sz w:val="24"/>
          <w:szCs w:val="24"/>
        </w:rPr>
      </w:pPr>
      <w:r w:rsidRPr="007B5429">
        <w:rPr>
          <w:rFonts w:ascii="David" w:hAnsi="David" w:cs="David" w:hint="cs"/>
          <w:sz w:val="24"/>
          <w:szCs w:val="24"/>
          <w:rtl/>
        </w:rPr>
        <w:t>זה לא ש</w:t>
      </w:r>
      <w:r w:rsidR="00E1667C" w:rsidRPr="007B5429">
        <w:rPr>
          <w:rFonts w:ascii="David" w:hAnsi="David" w:cs="David" w:hint="cs"/>
          <w:sz w:val="24"/>
          <w:szCs w:val="24"/>
          <w:rtl/>
        </w:rPr>
        <w:t xml:space="preserve">כבעל מניות אתה לא יכול לקנות חוב, אבל </w:t>
      </w:r>
      <w:r w:rsidR="00E1667C" w:rsidRPr="003276A1">
        <w:rPr>
          <w:rFonts w:ascii="David" w:hAnsi="David" w:cs="David" w:hint="cs"/>
          <w:sz w:val="24"/>
          <w:szCs w:val="24"/>
          <w:shd w:val="clear" w:color="auto" w:fill="E7E6E6" w:themeFill="background2"/>
          <w:rtl/>
        </w:rPr>
        <w:t>צורת ההתנהלות שכללה העדר שיתוף החברה בנעשה, לא תקינה</w:t>
      </w:r>
      <w:r w:rsidR="00E1667C" w:rsidRPr="007B5429">
        <w:rPr>
          <w:rFonts w:ascii="David" w:hAnsi="David" w:cs="David" w:hint="cs"/>
          <w:sz w:val="24"/>
          <w:szCs w:val="24"/>
          <w:rtl/>
        </w:rPr>
        <w:t>.</w:t>
      </w:r>
    </w:p>
    <w:p w14:paraId="37C4C210" w14:textId="069BB0DA" w:rsidR="003602DB" w:rsidRDefault="007B5429">
      <w:pPr>
        <w:pStyle w:val="a7"/>
        <w:numPr>
          <w:ilvl w:val="0"/>
          <w:numId w:val="3"/>
        </w:numPr>
        <w:tabs>
          <w:tab w:val="left" w:pos="2926"/>
          <w:tab w:val="center" w:pos="4153"/>
        </w:tabs>
        <w:spacing w:after="0" w:line="276" w:lineRule="auto"/>
        <w:jc w:val="both"/>
        <w:rPr>
          <w:rFonts w:ascii="David" w:hAnsi="David" w:cs="David"/>
          <w:sz w:val="24"/>
          <w:szCs w:val="24"/>
        </w:rPr>
      </w:pPr>
      <w:r>
        <w:rPr>
          <w:rFonts w:ascii="David" w:hAnsi="David" w:cs="David" w:hint="cs"/>
          <w:sz w:val="24"/>
          <w:szCs w:val="24"/>
          <w:u w:val="single"/>
          <w:rtl/>
        </w:rPr>
        <w:t>נפסק:</w:t>
      </w:r>
      <w:r>
        <w:rPr>
          <w:rFonts w:ascii="David" w:hAnsi="David" w:cs="David" w:hint="cs"/>
          <w:sz w:val="24"/>
          <w:szCs w:val="24"/>
          <w:rtl/>
        </w:rPr>
        <w:t xml:space="preserve"> </w:t>
      </w:r>
      <w:r w:rsidR="00E91EED" w:rsidRPr="007B5429">
        <w:rPr>
          <w:rFonts w:ascii="David" w:hAnsi="David" w:cs="David" w:hint="cs"/>
          <w:sz w:val="24"/>
          <w:szCs w:val="24"/>
          <w:rtl/>
        </w:rPr>
        <w:t xml:space="preserve">אכן נצבה הפרה את חובת </w:t>
      </w:r>
      <w:r w:rsidR="00813A39">
        <w:rPr>
          <w:rFonts w:ascii="David" w:hAnsi="David" w:cs="David" w:hint="cs"/>
          <w:sz w:val="24"/>
          <w:szCs w:val="24"/>
          <w:rtl/>
        </w:rPr>
        <w:t>ההגינות</w:t>
      </w:r>
      <w:r w:rsidR="00E91EED" w:rsidRPr="007B5429">
        <w:rPr>
          <w:rFonts w:ascii="David" w:hAnsi="David" w:cs="David" w:hint="cs"/>
          <w:sz w:val="24"/>
          <w:szCs w:val="24"/>
          <w:rtl/>
        </w:rPr>
        <w:t xml:space="preserve">, עליה לפי החוק </w:t>
      </w:r>
      <w:r w:rsidR="003602DB">
        <w:rPr>
          <w:rFonts w:ascii="David" w:hAnsi="David" w:cs="David" w:hint="cs"/>
          <w:sz w:val="24"/>
          <w:szCs w:val="24"/>
          <w:rtl/>
        </w:rPr>
        <w:t xml:space="preserve">אמורים לחול </w:t>
      </w:r>
      <w:r w:rsidR="00E91EED" w:rsidRPr="007B5429">
        <w:rPr>
          <w:rFonts w:ascii="David" w:hAnsi="David" w:cs="David" w:hint="cs"/>
          <w:sz w:val="24"/>
          <w:szCs w:val="24"/>
          <w:rtl/>
        </w:rPr>
        <w:t>סעדים של הפרת חוזה</w:t>
      </w:r>
      <w:r w:rsidR="003602DB">
        <w:rPr>
          <w:rFonts w:ascii="David" w:hAnsi="David" w:cs="David" w:hint="cs"/>
          <w:sz w:val="24"/>
          <w:szCs w:val="24"/>
          <w:rtl/>
        </w:rPr>
        <w:t xml:space="preserve"> -</w:t>
      </w:r>
      <w:r w:rsidR="00E91EED" w:rsidRPr="007B5429">
        <w:rPr>
          <w:rFonts w:ascii="David" w:hAnsi="David" w:cs="David" w:hint="cs"/>
          <w:sz w:val="24"/>
          <w:szCs w:val="24"/>
          <w:rtl/>
        </w:rPr>
        <w:t xml:space="preserve"> אבל זה לא מה שנעשה. ביהמ"ש קובע </w:t>
      </w:r>
      <w:r w:rsidR="00DA0C38" w:rsidRPr="007B5429">
        <w:rPr>
          <w:rFonts w:ascii="David" w:hAnsi="David" w:cs="David" w:hint="cs"/>
          <w:sz w:val="24"/>
          <w:szCs w:val="24"/>
          <w:rtl/>
        </w:rPr>
        <w:t>ש</w:t>
      </w:r>
      <w:r w:rsidR="00DA0C38" w:rsidRPr="003602DB">
        <w:rPr>
          <w:rFonts w:ascii="David" w:hAnsi="David" w:cs="David" w:hint="cs"/>
          <w:sz w:val="24"/>
          <w:szCs w:val="24"/>
          <w:shd w:val="clear" w:color="auto" w:fill="E7E6E6" w:themeFill="background2"/>
          <w:rtl/>
        </w:rPr>
        <w:t>למרות שהחוב הוא במקור לא הלוואת בעלים</w:t>
      </w:r>
      <w:r w:rsidR="00DA0C38" w:rsidRPr="007B5429">
        <w:rPr>
          <w:rFonts w:ascii="David" w:hAnsi="David" w:cs="David" w:hint="cs"/>
          <w:sz w:val="24"/>
          <w:szCs w:val="24"/>
          <w:rtl/>
        </w:rPr>
        <w:t xml:space="preserve">, אלא המחאת זכות של חוב שהיה במקור של נושה חיצוני לחברה, מגובה בשעבוד ונראה כחוב אותנטי, </w:t>
      </w:r>
      <w:r w:rsidR="00DA0C38" w:rsidRPr="003602DB">
        <w:rPr>
          <w:rFonts w:ascii="David" w:hAnsi="David" w:cs="David" w:hint="cs"/>
          <w:sz w:val="24"/>
          <w:szCs w:val="24"/>
          <w:shd w:val="clear" w:color="auto" w:fill="E7E6E6" w:themeFill="background2"/>
          <w:rtl/>
        </w:rPr>
        <w:t>יש מקום להטיל סנקציה כנגד הפוזיציה שלה כנושה</w:t>
      </w:r>
      <w:r w:rsidR="00DA0C38" w:rsidRPr="007B5429">
        <w:rPr>
          <w:rFonts w:ascii="David" w:hAnsi="David" w:cs="David" w:hint="cs"/>
          <w:sz w:val="24"/>
          <w:szCs w:val="24"/>
          <w:rtl/>
        </w:rPr>
        <w:t xml:space="preserve">. </w:t>
      </w:r>
      <w:r w:rsidR="00DA0C38" w:rsidRPr="003602DB">
        <w:rPr>
          <w:rFonts w:ascii="David" w:hAnsi="David" w:cs="David" w:hint="cs"/>
          <w:b/>
          <w:bCs/>
          <w:sz w:val="24"/>
          <w:szCs w:val="24"/>
          <w:rtl/>
        </w:rPr>
        <w:t xml:space="preserve">ביהמ"ש דוחה את החוב </w:t>
      </w:r>
      <w:r w:rsidR="003602DB" w:rsidRPr="003602DB">
        <w:rPr>
          <w:rFonts w:ascii="David" w:hAnsi="David" w:cs="David" w:hint="cs"/>
          <w:b/>
          <w:bCs/>
          <w:sz w:val="24"/>
          <w:szCs w:val="24"/>
          <w:rtl/>
        </w:rPr>
        <w:t>כלפי נצבה</w:t>
      </w:r>
      <w:r w:rsidR="00DA0C38" w:rsidRPr="003602DB">
        <w:rPr>
          <w:rFonts w:ascii="David" w:hAnsi="David" w:cs="David" w:hint="cs"/>
          <w:b/>
          <w:bCs/>
          <w:sz w:val="24"/>
          <w:szCs w:val="24"/>
          <w:rtl/>
        </w:rPr>
        <w:t xml:space="preserve"> לסוף התור, ואם </w:t>
      </w:r>
      <w:r w:rsidR="003602DB" w:rsidRPr="003602DB">
        <w:rPr>
          <w:rFonts w:ascii="David" w:hAnsi="David" w:cs="David" w:hint="cs"/>
          <w:b/>
          <w:bCs/>
          <w:sz w:val="24"/>
          <w:szCs w:val="24"/>
          <w:rtl/>
        </w:rPr>
        <w:t>היא</w:t>
      </w:r>
      <w:r w:rsidR="00DA0C38" w:rsidRPr="003602DB">
        <w:rPr>
          <w:rFonts w:ascii="David" w:hAnsi="David" w:cs="David" w:hint="cs"/>
          <w:b/>
          <w:bCs/>
          <w:sz w:val="24"/>
          <w:szCs w:val="24"/>
          <w:rtl/>
        </w:rPr>
        <w:t xml:space="preserve"> בסוף התור</w:t>
      </w:r>
      <w:r w:rsidR="003602DB" w:rsidRPr="003602DB">
        <w:rPr>
          <w:rFonts w:ascii="David" w:hAnsi="David" w:cs="David" w:hint="cs"/>
          <w:b/>
          <w:bCs/>
          <w:sz w:val="24"/>
          <w:szCs w:val="24"/>
          <w:rtl/>
        </w:rPr>
        <w:t xml:space="preserve"> לא ניתן לבצע קיזוז</w:t>
      </w:r>
      <w:r w:rsidR="00DA0C38" w:rsidRPr="007B5429">
        <w:rPr>
          <w:rFonts w:ascii="David" w:hAnsi="David" w:cs="David" w:hint="cs"/>
          <w:sz w:val="24"/>
          <w:szCs w:val="24"/>
          <w:rtl/>
        </w:rPr>
        <w:t xml:space="preserve">. </w:t>
      </w:r>
    </w:p>
    <w:p w14:paraId="555AD2E9" w14:textId="641FEC9A" w:rsidR="00DA0C38" w:rsidRPr="003602DB" w:rsidRDefault="00DA0C38">
      <w:pPr>
        <w:pStyle w:val="a7"/>
        <w:numPr>
          <w:ilvl w:val="0"/>
          <w:numId w:val="3"/>
        </w:numPr>
        <w:tabs>
          <w:tab w:val="left" w:pos="2926"/>
          <w:tab w:val="center" w:pos="4153"/>
        </w:tabs>
        <w:spacing w:after="0" w:line="276" w:lineRule="auto"/>
        <w:jc w:val="both"/>
        <w:rPr>
          <w:rFonts w:ascii="David" w:hAnsi="David" w:cs="David"/>
          <w:sz w:val="24"/>
          <w:szCs w:val="24"/>
          <w:rtl/>
        </w:rPr>
      </w:pPr>
      <w:r w:rsidRPr="003602DB">
        <w:rPr>
          <w:rFonts w:ascii="David" w:hAnsi="David" w:cs="David" w:hint="cs"/>
          <w:sz w:val="24"/>
          <w:szCs w:val="24"/>
          <w:rtl/>
        </w:rPr>
        <w:t xml:space="preserve">לכן, המפרק ימכור את הנכסים, הוא יפרע את התשלום קודם כל לנושים לא מובטחים ורק לאחר מכן, יעבירו את ההפרש לנצבה. </w:t>
      </w:r>
    </w:p>
    <w:p w14:paraId="3BD92495" w14:textId="77777777" w:rsidR="00D14B4B" w:rsidRDefault="00D14B4B" w:rsidP="00DE0DF5">
      <w:pPr>
        <w:tabs>
          <w:tab w:val="left" w:pos="2926"/>
          <w:tab w:val="center" w:pos="4153"/>
        </w:tabs>
        <w:spacing w:after="0" w:line="276" w:lineRule="auto"/>
        <w:jc w:val="both"/>
        <w:rPr>
          <w:rFonts w:ascii="David" w:hAnsi="David" w:cs="David"/>
          <w:sz w:val="24"/>
          <w:szCs w:val="24"/>
          <w:rtl/>
        </w:rPr>
      </w:pPr>
    </w:p>
    <w:p w14:paraId="5579DE24" w14:textId="1289026A" w:rsidR="00D14B4B" w:rsidRDefault="00D14B4B" w:rsidP="00DE0DF5">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מדובר בהדחיית חוב יותר מרחיבה מהקלאסית של אפרוחי הצפון</w:t>
      </w:r>
      <w:r w:rsidR="00034E86">
        <w:rPr>
          <w:rFonts w:ascii="David" w:hAnsi="David" w:cs="David" w:hint="cs"/>
          <w:sz w:val="24"/>
          <w:szCs w:val="24"/>
          <w:rtl/>
        </w:rPr>
        <w:t xml:space="preserve">, של הדחיית חוב לבעל מניות </w:t>
      </w:r>
      <w:r w:rsidR="00084746">
        <w:rPr>
          <w:rFonts w:ascii="David" w:hAnsi="David" w:cs="David" w:hint="cs"/>
          <w:sz w:val="24"/>
          <w:szCs w:val="24"/>
          <w:rtl/>
        </w:rPr>
        <w:t xml:space="preserve">גם אם הפורמט המקורי של החוב לא היה הלוואה של בעל המניות לחברה. </w:t>
      </w:r>
    </w:p>
    <w:p w14:paraId="6107F872" w14:textId="1542C857" w:rsidR="0096076C" w:rsidRDefault="00C30410" w:rsidP="0096076C">
      <w:pPr>
        <w:tabs>
          <w:tab w:val="left" w:pos="2926"/>
          <w:tab w:val="center" w:pos="4153"/>
        </w:tabs>
        <w:spacing w:after="0" w:line="276" w:lineRule="auto"/>
        <w:jc w:val="both"/>
        <w:rPr>
          <w:rFonts w:ascii="David" w:hAnsi="David" w:cs="David"/>
          <w:sz w:val="24"/>
          <w:szCs w:val="24"/>
          <w:rtl/>
        </w:rPr>
      </w:pPr>
      <w:r>
        <w:rPr>
          <w:rFonts w:ascii="David" w:hAnsi="David" w:cs="David" w:hint="cs"/>
          <w:sz w:val="24"/>
          <w:szCs w:val="24"/>
          <w:rtl/>
        </w:rPr>
        <w:t xml:space="preserve"> </w:t>
      </w:r>
    </w:p>
    <w:p w14:paraId="086DCB85" w14:textId="1D7A1D5B" w:rsidR="00794C43" w:rsidRDefault="00794C43" w:rsidP="00794C43">
      <w:pPr>
        <w:tabs>
          <w:tab w:val="left" w:pos="2926"/>
          <w:tab w:val="center" w:pos="4153"/>
        </w:tabs>
        <w:spacing w:after="0" w:line="276" w:lineRule="auto"/>
        <w:jc w:val="center"/>
        <w:rPr>
          <w:rFonts w:ascii="David" w:hAnsi="David" w:cs="David"/>
          <w:b/>
          <w:bCs/>
          <w:sz w:val="24"/>
          <w:szCs w:val="24"/>
          <w:rtl/>
        </w:rPr>
      </w:pPr>
      <w:r>
        <w:rPr>
          <w:rFonts w:ascii="David" w:hAnsi="David" w:cs="David" w:hint="cs"/>
          <w:b/>
          <w:bCs/>
          <w:sz w:val="24"/>
          <w:szCs w:val="24"/>
          <w:rtl/>
        </w:rPr>
        <w:t xml:space="preserve">ריבית הסכמית </w:t>
      </w:r>
      <w:r>
        <w:rPr>
          <w:rFonts w:ascii="David" w:hAnsi="David" w:cs="David"/>
          <w:b/>
          <w:bCs/>
          <w:sz w:val="24"/>
          <w:szCs w:val="24"/>
          <w:rtl/>
        </w:rPr>
        <w:t>–</w:t>
      </w:r>
      <w:r>
        <w:rPr>
          <w:rFonts w:ascii="David" w:hAnsi="David" w:cs="David" w:hint="cs"/>
          <w:b/>
          <w:bCs/>
          <w:sz w:val="24"/>
          <w:szCs w:val="24"/>
          <w:rtl/>
        </w:rPr>
        <w:t xml:space="preserve"> </w:t>
      </w:r>
      <w:r w:rsidRPr="00BF20DB">
        <w:rPr>
          <w:rFonts w:ascii="David" w:hAnsi="David" w:cs="David" w:hint="cs"/>
          <w:b/>
          <w:bCs/>
          <w:sz w:val="24"/>
          <w:szCs w:val="24"/>
          <w:shd w:val="clear" w:color="auto" w:fill="D9E2F3" w:themeFill="accent1" w:themeFillTint="33"/>
          <w:rtl/>
        </w:rPr>
        <w:t>ס'231(6)</w:t>
      </w:r>
    </w:p>
    <w:p w14:paraId="56D92553" w14:textId="77777777" w:rsidR="00794C43" w:rsidRPr="00794C43" w:rsidRDefault="00794C43" w:rsidP="00794C43">
      <w:pPr>
        <w:tabs>
          <w:tab w:val="left" w:pos="2926"/>
          <w:tab w:val="center" w:pos="4153"/>
        </w:tabs>
        <w:spacing w:after="0" w:line="276" w:lineRule="auto"/>
        <w:jc w:val="center"/>
        <w:rPr>
          <w:rFonts w:ascii="David" w:hAnsi="David" w:cs="David"/>
          <w:b/>
          <w:bCs/>
          <w:sz w:val="24"/>
          <w:szCs w:val="24"/>
          <w:rtl/>
        </w:rPr>
      </w:pPr>
    </w:p>
    <w:p w14:paraId="152B277B" w14:textId="45026770" w:rsidR="0006638F" w:rsidRDefault="00794C43" w:rsidP="0006638F">
      <w:pPr>
        <w:spacing w:after="0" w:line="276" w:lineRule="auto"/>
        <w:jc w:val="both"/>
        <w:rPr>
          <w:rFonts w:ascii="David" w:hAnsi="David" w:cs="David"/>
          <w:sz w:val="24"/>
          <w:szCs w:val="24"/>
          <w:rtl/>
        </w:rPr>
      </w:pPr>
      <w:r w:rsidRPr="00CA7687">
        <w:rPr>
          <w:rFonts w:ascii="David" w:hAnsi="David" w:cs="David"/>
          <w:sz w:val="24"/>
          <w:szCs w:val="24"/>
          <w:rtl/>
        </w:rPr>
        <w:t>ריבית הסכמית שתצטבר מצו פתיחת ההליכים ואילך, תיחשב כריבית נוספת ותיפרע רק לאחר החובות הלא מובטחים (אף פעם)</w:t>
      </w:r>
      <w:r w:rsidR="0006638F">
        <w:rPr>
          <w:rFonts w:ascii="David" w:hAnsi="David" w:cs="David" w:hint="cs"/>
          <w:sz w:val="24"/>
          <w:szCs w:val="24"/>
          <w:rtl/>
        </w:rPr>
        <w:t>,</w:t>
      </w:r>
      <w:r w:rsidRPr="00CA7687">
        <w:rPr>
          <w:rFonts w:ascii="David" w:hAnsi="David" w:cs="David"/>
          <w:sz w:val="24"/>
          <w:szCs w:val="24"/>
          <w:rtl/>
        </w:rPr>
        <w:t xml:space="preserve"> כולל </w:t>
      </w:r>
      <w:r w:rsidRPr="0006638F">
        <w:rPr>
          <w:rFonts w:ascii="David" w:hAnsi="David" w:cs="David"/>
          <w:b/>
          <w:bCs/>
          <w:sz w:val="24"/>
          <w:szCs w:val="24"/>
          <w:rtl/>
        </w:rPr>
        <w:t>ריבית פיגורים</w:t>
      </w:r>
      <w:r w:rsidRPr="00CA7687">
        <w:rPr>
          <w:rFonts w:ascii="David" w:hAnsi="David" w:cs="David"/>
          <w:sz w:val="24"/>
          <w:szCs w:val="24"/>
          <w:rtl/>
        </w:rPr>
        <w:t xml:space="preserve"> שהייתה קודם לפתיחת ההליך. </w:t>
      </w:r>
    </w:p>
    <w:p w14:paraId="084EB880" w14:textId="77777777" w:rsidR="0006638F" w:rsidRDefault="0006638F" w:rsidP="0006638F">
      <w:pPr>
        <w:spacing w:after="0" w:line="276" w:lineRule="auto"/>
        <w:jc w:val="both"/>
        <w:rPr>
          <w:rFonts w:ascii="David" w:hAnsi="David" w:cs="David"/>
          <w:sz w:val="24"/>
          <w:szCs w:val="24"/>
          <w:rtl/>
        </w:rPr>
      </w:pPr>
    </w:p>
    <w:p w14:paraId="77257518" w14:textId="3197575D" w:rsidR="00794C43" w:rsidRPr="00CA7687" w:rsidRDefault="00794C43" w:rsidP="0006638F">
      <w:pPr>
        <w:spacing w:after="0" w:line="276" w:lineRule="auto"/>
        <w:jc w:val="both"/>
        <w:rPr>
          <w:rFonts w:ascii="David" w:hAnsi="David" w:cs="David"/>
          <w:sz w:val="24"/>
          <w:szCs w:val="24"/>
          <w:rtl/>
        </w:rPr>
      </w:pPr>
      <w:r w:rsidRPr="00CA7687">
        <w:rPr>
          <w:rFonts w:ascii="David" w:hAnsi="David" w:cs="David"/>
          <w:sz w:val="24"/>
          <w:szCs w:val="24"/>
          <w:rtl/>
        </w:rPr>
        <w:t>לחוב מובטח מחשבים ריבית הסכמית (ולא ריבית פיגורים)</w:t>
      </w:r>
      <w:r w:rsidR="0006638F">
        <w:rPr>
          <w:rFonts w:ascii="David" w:hAnsi="David" w:cs="David" w:hint="cs"/>
          <w:sz w:val="24"/>
          <w:szCs w:val="24"/>
          <w:rtl/>
        </w:rPr>
        <w:t>,</w:t>
      </w:r>
      <w:r w:rsidRPr="00CA7687">
        <w:rPr>
          <w:rFonts w:ascii="David" w:hAnsi="David" w:cs="David"/>
          <w:sz w:val="24"/>
          <w:szCs w:val="24"/>
          <w:rtl/>
        </w:rPr>
        <w:t xml:space="preserve"> בגין התקופה שלפני פתיחת ההליך ובגין התקופה שההליך מתרחש. ברגע שריבית הסכמית היא חלק מהחוב המובטח, היא אך ורק בתנאי שיש בנכס מספיק כדי לכסות גם על הריבית וגם על קרן החוב. מכיוון שהריבית ההסכמית לא מובטחת, היא תלך לקומה 6 במדרגות הפירעון</w:t>
      </w:r>
      <w:r w:rsidRPr="00CA7687">
        <w:rPr>
          <w:rFonts w:ascii="David" w:hAnsi="David" w:cs="David"/>
          <w:sz w:val="24"/>
          <w:szCs w:val="24"/>
        </w:rPr>
        <w:t xml:space="preserve">. </w:t>
      </w:r>
    </w:p>
    <w:p w14:paraId="2AEF4EFA" w14:textId="77777777" w:rsidR="0006638F" w:rsidRDefault="0006638F" w:rsidP="0006638F">
      <w:pPr>
        <w:spacing w:after="0" w:line="276" w:lineRule="auto"/>
        <w:jc w:val="both"/>
        <w:rPr>
          <w:rFonts w:ascii="David" w:hAnsi="David" w:cs="David"/>
          <w:sz w:val="24"/>
          <w:szCs w:val="24"/>
          <w:rtl/>
        </w:rPr>
      </w:pPr>
    </w:p>
    <w:p w14:paraId="372A97C8" w14:textId="22D6D628" w:rsidR="00BF20DB" w:rsidRPr="00BF20DB" w:rsidRDefault="00BF20DB" w:rsidP="00BF20DB">
      <w:pPr>
        <w:shd w:val="clear" w:color="auto" w:fill="FFF2CC" w:themeFill="accent4" w:themeFillTint="33"/>
        <w:spacing w:after="0" w:line="276" w:lineRule="auto"/>
        <w:jc w:val="center"/>
        <w:rPr>
          <w:rFonts w:ascii="David" w:hAnsi="David" w:cs="David"/>
          <w:b/>
          <w:bCs/>
          <w:sz w:val="24"/>
          <w:szCs w:val="24"/>
          <w:rtl/>
        </w:rPr>
      </w:pPr>
      <w:r>
        <w:rPr>
          <w:rFonts w:ascii="David" w:hAnsi="David" w:cs="David" w:hint="cs"/>
          <w:b/>
          <w:bCs/>
          <w:sz w:val="24"/>
          <w:szCs w:val="24"/>
          <w:rtl/>
        </w:rPr>
        <w:t xml:space="preserve">ביטול עסקאות הגורעות מקופת הנשייה </w:t>
      </w:r>
      <w:r>
        <w:rPr>
          <w:rFonts w:ascii="David" w:hAnsi="David" w:cs="David"/>
          <w:b/>
          <w:bCs/>
          <w:sz w:val="24"/>
          <w:szCs w:val="24"/>
          <w:rtl/>
        </w:rPr>
        <w:t>–</w:t>
      </w:r>
      <w:r>
        <w:rPr>
          <w:rFonts w:ascii="David" w:hAnsi="David" w:cs="David" w:hint="cs"/>
          <w:b/>
          <w:bCs/>
          <w:sz w:val="24"/>
          <w:szCs w:val="24"/>
          <w:rtl/>
        </w:rPr>
        <w:t xml:space="preserve"> ס'219-220</w:t>
      </w:r>
    </w:p>
    <w:p w14:paraId="3DAF0ADD" w14:textId="77777777" w:rsidR="00BF20DB" w:rsidRDefault="00BF20DB" w:rsidP="0006638F">
      <w:pPr>
        <w:spacing w:after="0" w:line="276" w:lineRule="auto"/>
        <w:jc w:val="both"/>
        <w:rPr>
          <w:rFonts w:ascii="David" w:hAnsi="David" w:cs="David"/>
          <w:sz w:val="24"/>
          <w:szCs w:val="24"/>
          <w:rtl/>
        </w:rPr>
      </w:pPr>
    </w:p>
    <w:p w14:paraId="694785EA" w14:textId="77777777" w:rsidR="00A76A03" w:rsidRDefault="00794C43" w:rsidP="0006638F">
      <w:pPr>
        <w:spacing w:after="0" w:line="276" w:lineRule="auto"/>
        <w:jc w:val="both"/>
        <w:rPr>
          <w:rFonts w:ascii="David" w:hAnsi="David" w:cs="David"/>
          <w:sz w:val="24"/>
          <w:szCs w:val="24"/>
          <w:rtl/>
        </w:rPr>
      </w:pPr>
      <w:r w:rsidRPr="0006638F">
        <w:rPr>
          <w:rFonts w:ascii="David" w:hAnsi="David" w:cs="David"/>
          <w:b/>
          <w:bCs/>
          <w:sz w:val="24"/>
          <w:szCs w:val="24"/>
          <w:shd w:val="clear" w:color="auto" w:fill="D9E2F3" w:themeFill="accent1" w:themeFillTint="33"/>
          <w:rtl/>
        </w:rPr>
        <w:t>ס'219-220</w:t>
      </w:r>
      <w:r w:rsidRPr="00CA7687">
        <w:rPr>
          <w:rFonts w:ascii="David" w:hAnsi="David" w:cs="David"/>
          <w:sz w:val="24"/>
          <w:szCs w:val="24"/>
          <w:rtl/>
        </w:rPr>
        <w:t xml:space="preserve"> לחוק החדל"פ הם סעיפים מאוד חשובים. </w:t>
      </w:r>
    </w:p>
    <w:p w14:paraId="1476F5EE" w14:textId="77777777" w:rsidR="00135080" w:rsidRDefault="00794C43" w:rsidP="0006638F">
      <w:pPr>
        <w:spacing w:after="0" w:line="276" w:lineRule="auto"/>
        <w:jc w:val="both"/>
        <w:rPr>
          <w:rFonts w:ascii="David" w:hAnsi="David" w:cs="David"/>
          <w:sz w:val="24"/>
          <w:szCs w:val="24"/>
          <w:rtl/>
        </w:rPr>
      </w:pPr>
      <w:r w:rsidRPr="00A76A03">
        <w:rPr>
          <w:rFonts w:ascii="David" w:hAnsi="David" w:cs="David"/>
          <w:b/>
          <w:bCs/>
          <w:sz w:val="24"/>
          <w:szCs w:val="24"/>
          <w:shd w:val="clear" w:color="auto" w:fill="D9E2F3" w:themeFill="accent1" w:themeFillTint="33"/>
          <w:rtl/>
        </w:rPr>
        <w:t>ס'219</w:t>
      </w:r>
      <w:r w:rsidRPr="00CA7687">
        <w:rPr>
          <w:rFonts w:ascii="David" w:hAnsi="David" w:cs="David"/>
          <w:sz w:val="24"/>
          <w:szCs w:val="24"/>
          <w:rtl/>
        </w:rPr>
        <w:t xml:space="preserve"> </w:t>
      </w:r>
      <w:r w:rsidR="00A76A03">
        <w:rPr>
          <w:rFonts w:ascii="David" w:hAnsi="David" w:cs="David"/>
          <w:sz w:val="24"/>
          <w:szCs w:val="24"/>
          <w:rtl/>
        </w:rPr>
        <w:t>–</w:t>
      </w:r>
      <w:r w:rsidRPr="00CA7687">
        <w:rPr>
          <w:rFonts w:ascii="David" w:hAnsi="David" w:cs="David"/>
          <w:sz w:val="24"/>
          <w:szCs w:val="24"/>
          <w:rtl/>
        </w:rPr>
        <w:t xml:space="preserve"> העדפת נושה</w:t>
      </w:r>
      <w:r w:rsidR="00A76A03">
        <w:rPr>
          <w:rFonts w:ascii="David" w:hAnsi="David" w:cs="David" w:hint="cs"/>
          <w:sz w:val="24"/>
          <w:szCs w:val="24"/>
          <w:rtl/>
        </w:rPr>
        <w:t>:</w:t>
      </w:r>
      <w:r w:rsidRPr="00CA7687">
        <w:rPr>
          <w:rFonts w:ascii="David" w:hAnsi="David" w:cs="David"/>
          <w:sz w:val="24"/>
          <w:szCs w:val="24"/>
          <w:rtl/>
        </w:rPr>
        <w:t xml:space="preserve"> במקרה שבו החייב פורע חוב סמוך להליך, ביהמ"ש בהתאם לבקשת הנאמן, יבטל את תוקף הפעולה הזו. לא מדובר פה על פעולה חשודה, אלא על פירעון חוב. </w:t>
      </w:r>
    </w:p>
    <w:p w14:paraId="15E26844" w14:textId="77777777" w:rsidR="00135080" w:rsidRDefault="00135080" w:rsidP="0006638F">
      <w:pPr>
        <w:spacing w:after="0" w:line="276" w:lineRule="auto"/>
        <w:jc w:val="both"/>
        <w:rPr>
          <w:rFonts w:ascii="David" w:hAnsi="David" w:cs="David"/>
          <w:sz w:val="24"/>
          <w:szCs w:val="24"/>
          <w:u w:val="single"/>
          <w:rtl/>
        </w:rPr>
      </w:pPr>
    </w:p>
    <w:p w14:paraId="730A1A5E" w14:textId="6987B2C7" w:rsidR="00794C43" w:rsidRPr="00135080" w:rsidRDefault="00135080" w:rsidP="0006638F">
      <w:pPr>
        <w:spacing w:after="0" w:line="276" w:lineRule="auto"/>
        <w:jc w:val="both"/>
        <w:rPr>
          <w:rFonts w:ascii="David" w:hAnsi="David" w:cs="David"/>
          <w:sz w:val="24"/>
          <w:szCs w:val="24"/>
          <w:u w:val="single"/>
          <w:rtl/>
        </w:rPr>
      </w:pPr>
      <w:r w:rsidRPr="00135080">
        <w:rPr>
          <w:rFonts w:ascii="David" w:hAnsi="David" w:cs="David" w:hint="cs"/>
          <w:sz w:val="24"/>
          <w:szCs w:val="24"/>
          <w:u w:val="single"/>
          <w:rtl/>
        </w:rPr>
        <w:t xml:space="preserve">ניתן לתקוף פעולה זו </w:t>
      </w:r>
      <w:r w:rsidR="00794C43" w:rsidRPr="00135080">
        <w:rPr>
          <w:rFonts w:ascii="David" w:hAnsi="David" w:cs="David"/>
          <w:sz w:val="24"/>
          <w:szCs w:val="24"/>
          <w:u w:val="single"/>
          <w:rtl/>
        </w:rPr>
        <w:t xml:space="preserve">כאשר מתקיימים </w:t>
      </w:r>
      <w:r>
        <w:rPr>
          <w:rFonts w:ascii="David" w:hAnsi="David" w:cs="David" w:hint="cs"/>
          <w:sz w:val="24"/>
          <w:szCs w:val="24"/>
          <w:u w:val="single"/>
          <w:rtl/>
        </w:rPr>
        <w:t>3</w:t>
      </w:r>
      <w:r w:rsidR="00794C43" w:rsidRPr="00135080">
        <w:rPr>
          <w:rFonts w:ascii="David" w:hAnsi="David" w:cs="David"/>
          <w:sz w:val="24"/>
          <w:szCs w:val="24"/>
          <w:u w:val="single"/>
          <w:rtl/>
        </w:rPr>
        <w:t xml:space="preserve"> תנאים מצטברים</w:t>
      </w:r>
      <w:r w:rsidR="00794C43" w:rsidRPr="00135080">
        <w:rPr>
          <w:rFonts w:ascii="David" w:hAnsi="David" w:cs="David"/>
          <w:sz w:val="24"/>
          <w:szCs w:val="24"/>
          <w:u w:val="single"/>
        </w:rPr>
        <w:t xml:space="preserve">: </w:t>
      </w:r>
    </w:p>
    <w:p w14:paraId="20A9E5E0" w14:textId="5FA6525E" w:rsidR="00135080" w:rsidRDefault="00794C43" w:rsidP="00135080">
      <w:pPr>
        <w:pStyle w:val="a7"/>
        <w:numPr>
          <w:ilvl w:val="0"/>
          <w:numId w:val="54"/>
        </w:numPr>
        <w:spacing w:after="0" w:line="276" w:lineRule="auto"/>
        <w:jc w:val="both"/>
        <w:rPr>
          <w:rFonts w:ascii="David" w:hAnsi="David" w:cs="David"/>
          <w:sz w:val="24"/>
          <w:szCs w:val="24"/>
        </w:rPr>
      </w:pPr>
      <w:r w:rsidRPr="00135080">
        <w:rPr>
          <w:rFonts w:ascii="David" w:hAnsi="David" w:cs="David"/>
          <w:sz w:val="24"/>
          <w:szCs w:val="24"/>
          <w:rtl/>
        </w:rPr>
        <w:t>מועד ביצוע הפעולה חל בתקופה שתחילתה 3 חודשים לפני מועד בקשת הצו לפתיחת ההליכים</w:t>
      </w:r>
      <w:r w:rsidR="00797071">
        <w:rPr>
          <w:rFonts w:ascii="David" w:hAnsi="David" w:cs="David" w:hint="cs"/>
          <w:sz w:val="24"/>
          <w:szCs w:val="24"/>
          <w:rtl/>
        </w:rPr>
        <w:t>.</w:t>
      </w:r>
      <w:r w:rsidRPr="00135080">
        <w:rPr>
          <w:rFonts w:ascii="David" w:hAnsi="David" w:cs="David"/>
          <w:sz w:val="24"/>
          <w:szCs w:val="24"/>
          <w:rtl/>
        </w:rPr>
        <w:t xml:space="preserve"> לגבי נושה שהוא קרוב לחייב, שנה לפני בקשת הצו</w:t>
      </w:r>
      <w:r w:rsidRPr="00135080">
        <w:rPr>
          <w:rFonts w:ascii="David" w:hAnsi="David" w:cs="David"/>
          <w:sz w:val="24"/>
          <w:szCs w:val="24"/>
        </w:rPr>
        <w:t xml:space="preserve">. </w:t>
      </w:r>
    </w:p>
    <w:p w14:paraId="5A4A2559" w14:textId="77777777" w:rsidR="00135080" w:rsidRDefault="00794C43" w:rsidP="00135080">
      <w:pPr>
        <w:pStyle w:val="a7"/>
        <w:numPr>
          <w:ilvl w:val="0"/>
          <w:numId w:val="54"/>
        </w:numPr>
        <w:spacing w:after="0" w:line="276" w:lineRule="auto"/>
        <w:jc w:val="both"/>
        <w:rPr>
          <w:rFonts w:ascii="David" w:hAnsi="David" w:cs="David"/>
          <w:sz w:val="24"/>
          <w:szCs w:val="24"/>
        </w:rPr>
      </w:pPr>
      <w:r w:rsidRPr="00135080">
        <w:rPr>
          <w:rFonts w:ascii="David" w:hAnsi="David" w:cs="David"/>
          <w:sz w:val="24"/>
          <w:szCs w:val="24"/>
          <w:rtl/>
        </w:rPr>
        <w:t>במועד ביצוע הפעולה, היה החייב בחדלות פירעון</w:t>
      </w:r>
      <w:r w:rsidRPr="00135080">
        <w:rPr>
          <w:rFonts w:ascii="David" w:hAnsi="David" w:cs="David"/>
          <w:sz w:val="24"/>
          <w:szCs w:val="24"/>
        </w:rPr>
        <w:t xml:space="preserve">. </w:t>
      </w:r>
    </w:p>
    <w:p w14:paraId="44CCCCB2" w14:textId="11966155" w:rsidR="00F14128" w:rsidRPr="007505E5" w:rsidRDefault="00794C43" w:rsidP="007505E5">
      <w:pPr>
        <w:pStyle w:val="a7"/>
        <w:numPr>
          <w:ilvl w:val="0"/>
          <w:numId w:val="54"/>
        </w:numPr>
        <w:spacing w:after="0" w:line="276" w:lineRule="auto"/>
        <w:jc w:val="both"/>
        <w:rPr>
          <w:rFonts w:ascii="David" w:hAnsi="David" w:cs="David"/>
          <w:sz w:val="24"/>
          <w:szCs w:val="24"/>
          <w:rtl/>
        </w:rPr>
      </w:pPr>
      <w:r w:rsidRPr="00135080">
        <w:rPr>
          <w:rFonts w:ascii="David" w:hAnsi="David" w:cs="David"/>
          <w:sz w:val="24"/>
          <w:szCs w:val="24"/>
          <w:rtl/>
        </w:rPr>
        <w:lastRenderedPageBreak/>
        <w:t>בשל הפעולה ייפרע לאותו נושה חלק גדול יותר מהחוב, לעומת החלק שהיה נפרע לו במסגרת הליכי חדלות הפירעון לפי סדר הפירעון. אם נושה נפרע יותר ממה שהיה צריך, עליו להחזיר את הכסף ולאחר מכן יוכל להגיש תביעה לפרוע את חובו</w:t>
      </w:r>
      <w:r w:rsidRPr="00135080">
        <w:rPr>
          <w:rFonts w:ascii="David" w:hAnsi="David" w:cs="David"/>
          <w:sz w:val="24"/>
          <w:szCs w:val="24"/>
        </w:rPr>
        <w:t xml:space="preserve">. </w:t>
      </w:r>
    </w:p>
    <w:p w14:paraId="4406E6AC" w14:textId="77777777" w:rsidR="00F14128" w:rsidRDefault="00F14128" w:rsidP="0006638F">
      <w:pPr>
        <w:spacing w:after="0" w:line="276" w:lineRule="auto"/>
        <w:jc w:val="both"/>
        <w:rPr>
          <w:rFonts w:ascii="David" w:hAnsi="David" w:cs="David"/>
          <w:sz w:val="24"/>
          <w:szCs w:val="24"/>
          <w:rtl/>
        </w:rPr>
      </w:pPr>
    </w:p>
    <w:p w14:paraId="08D932AE" w14:textId="7E12169F" w:rsidR="00794C43" w:rsidRDefault="00794C43" w:rsidP="0006638F">
      <w:pPr>
        <w:spacing w:after="0" w:line="276" w:lineRule="auto"/>
        <w:jc w:val="both"/>
        <w:rPr>
          <w:rFonts w:ascii="David" w:hAnsi="David" w:cs="David"/>
          <w:sz w:val="24"/>
          <w:szCs w:val="24"/>
          <w:rtl/>
        </w:rPr>
      </w:pPr>
      <w:r w:rsidRPr="00CB1EF9">
        <w:rPr>
          <w:rFonts w:ascii="David" w:hAnsi="David" w:cs="David"/>
          <w:sz w:val="24"/>
          <w:szCs w:val="24"/>
          <w:u w:val="single"/>
          <w:rtl/>
        </w:rPr>
        <w:t>הרכיב הכי מהותי הוא הרכיב השני</w:t>
      </w:r>
      <w:r w:rsidRPr="00CA7687">
        <w:rPr>
          <w:rFonts w:ascii="David" w:hAnsi="David" w:cs="David"/>
          <w:sz w:val="24"/>
          <w:szCs w:val="24"/>
          <w:rtl/>
        </w:rPr>
        <w:t xml:space="preserve">- </w:t>
      </w:r>
      <w:r w:rsidRPr="00CB1EF9">
        <w:rPr>
          <w:rFonts w:ascii="David" w:hAnsi="David" w:cs="David"/>
          <w:b/>
          <w:bCs/>
          <w:sz w:val="24"/>
          <w:szCs w:val="24"/>
          <w:rtl/>
        </w:rPr>
        <w:t>שהחייב חדל פירעון</w:t>
      </w:r>
      <w:r w:rsidRPr="00CA7687">
        <w:rPr>
          <w:rFonts w:ascii="David" w:hAnsi="David" w:cs="David"/>
          <w:sz w:val="24"/>
          <w:szCs w:val="24"/>
          <w:rtl/>
        </w:rPr>
        <w:t>. אם הוא בר פירעון ולא חדל פירעון, הוא לא עושה פעולה לא נכונה אלא ההפך, כל הכבוד לו שפורע חובות. עושים כאן איזון אינטרסים, מצד אחד רוצים לעשות סדר בין הנושים, מצד שני רוצים לשמור על זכויות הנושה. לכן לא כל פירעון לנושה יבוטל, אלא רק אם התשלום עמד בתנאים לעיל</w:t>
      </w:r>
      <w:r w:rsidR="00F14128">
        <w:rPr>
          <w:rFonts w:ascii="David" w:hAnsi="David" w:cs="David" w:hint="cs"/>
          <w:sz w:val="24"/>
          <w:szCs w:val="24"/>
          <w:rtl/>
        </w:rPr>
        <w:t>.</w:t>
      </w:r>
    </w:p>
    <w:p w14:paraId="2A358479" w14:textId="77777777" w:rsidR="00F14128" w:rsidRPr="00CA7687" w:rsidRDefault="00F14128" w:rsidP="0006638F">
      <w:pPr>
        <w:spacing w:after="0" w:line="276" w:lineRule="auto"/>
        <w:jc w:val="both"/>
        <w:rPr>
          <w:rFonts w:ascii="David" w:hAnsi="David" w:cs="David"/>
          <w:sz w:val="24"/>
          <w:szCs w:val="24"/>
          <w:rtl/>
        </w:rPr>
      </w:pPr>
    </w:p>
    <w:p w14:paraId="0F79FD81" w14:textId="78F83039" w:rsidR="00794C43" w:rsidRDefault="00794C43" w:rsidP="0006638F">
      <w:pPr>
        <w:spacing w:after="0" w:line="276" w:lineRule="auto"/>
        <w:jc w:val="both"/>
        <w:rPr>
          <w:rFonts w:ascii="David" w:hAnsi="David" w:cs="David"/>
          <w:sz w:val="24"/>
          <w:szCs w:val="24"/>
          <w:rtl/>
        </w:rPr>
      </w:pPr>
      <w:r w:rsidRPr="00CA7687">
        <w:rPr>
          <w:rFonts w:ascii="David" w:hAnsi="David" w:cs="David"/>
          <w:sz w:val="24"/>
          <w:szCs w:val="24"/>
          <w:rtl/>
        </w:rPr>
        <w:t>בדין הישן, בכדי לבטל פעולה של העדפת נושים היה צריך להוכיח יסוד נפשי. כלומר, שהחייב התכוון לפרוע לנושה יותר או שעשה זאת מכורח/ אילוץ מצד הנושה. דין זה שונה וכעת מתייחסים לשאלת התוצאה, האם בפועל יש אפקט של העדפה לטובת נושה מסוים</w:t>
      </w:r>
      <w:r w:rsidR="007947CC">
        <w:rPr>
          <w:rFonts w:ascii="David" w:hAnsi="David" w:cs="David" w:hint="cs"/>
          <w:sz w:val="24"/>
          <w:szCs w:val="24"/>
          <w:rtl/>
        </w:rPr>
        <w:t>.</w:t>
      </w:r>
    </w:p>
    <w:p w14:paraId="2AC9AE99" w14:textId="77777777" w:rsidR="007947CC" w:rsidRPr="00CA7687" w:rsidRDefault="007947CC" w:rsidP="0006638F">
      <w:pPr>
        <w:spacing w:after="0" w:line="276" w:lineRule="auto"/>
        <w:jc w:val="both"/>
        <w:rPr>
          <w:rFonts w:ascii="David" w:hAnsi="David" w:cs="David"/>
          <w:sz w:val="24"/>
          <w:szCs w:val="24"/>
          <w:rtl/>
        </w:rPr>
      </w:pPr>
    </w:p>
    <w:p w14:paraId="55FEEB7E" w14:textId="141421FC" w:rsidR="00794C43" w:rsidRPr="00CA7687" w:rsidRDefault="00794C43" w:rsidP="0006638F">
      <w:pPr>
        <w:spacing w:after="0" w:line="276" w:lineRule="auto"/>
        <w:jc w:val="both"/>
        <w:rPr>
          <w:rFonts w:ascii="David" w:hAnsi="David" w:cs="David"/>
          <w:sz w:val="24"/>
          <w:szCs w:val="24"/>
          <w:rtl/>
        </w:rPr>
      </w:pPr>
      <w:r w:rsidRPr="00CA7687">
        <w:rPr>
          <w:rFonts w:ascii="David" w:hAnsi="David" w:cs="David"/>
          <w:sz w:val="24"/>
          <w:szCs w:val="24"/>
          <w:rtl/>
        </w:rPr>
        <w:t>העדפת נושים יכולה לבוא לידי ביטוי ע"י מגוון של פעולות (לא בהכרח פירעון חוב כמו שדיברנו לעיל)</w:t>
      </w:r>
      <w:r w:rsidR="00C40F84">
        <w:rPr>
          <w:rFonts w:ascii="David" w:hAnsi="David" w:cs="David" w:hint="cs"/>
          <w:sz w:val="24"/>
          <w:szCs w:val="24"/>
          <w:rtl/>
        </w:rPr>
        <w:t>,</w:t>
      </w:r>
      <w:r w:rsidRPr="00CA7687">
        <w:rPr>
          <w:rFonts w:ascii="David" w:hAnsi="David" w:cs="David"/>
          <w:sz w:val="24"/>
          <w:szCs w:val="24"/>
          <w:rtl/>
        </w:rPr>
        <w:t xml:space="preserve"> שיש בה</w:t>
      </w:r>
      <w:r w:rsidR="007505E5">
        <w:rPr>
          <w:rFonts w:ascii="David" w:hAnsi="David" w:cs="David" w:hint="cs"/>
          <w:sz w:val="24"/>
          <w:szCs w:val="24"/>
          <w:rtl/>
        </w:rPr>
        <w:t>ן</w:t>
      </w:r>
      <w:r w:rsidRPr="00CA7687">
        <w:rPr>
          <w:rFonts w:ascii="David" w:hAnsi="David" w:cs="David"/>
          <w:sz w:val="24"/>
          <w:szCs w:val="24"/>
          <w:rtl/>
        </w:rPr>
        <w:t xml:space="preserve"> כדי להביא לתוצאה של פירעון חוב של הנושה/ קידומו בסדר הפירעון. למשל ע"י שעבוד נכס כתנאי שהנושה לא ייפתח בהליך כנגד החייב. במצב כזה, השעבוד יהיה מבוטל, הוא יוכר כנושה, אך לא כנושה מובטח. **גם כאן נדרש לעמוד בתנאים המצטברים</w:t>
      </w:r>
      <w:r w:rsidRPr="00CA7687">
        <w:rPr>
          <w:rFonts w:ascii="David" w:hAnsi="David" w:cs="David"/>
          <w:sz w:val="24"/>
          <w:szCs w:val="24"/>
        </w:rPr>
        <w:t xml:space="preserve">. </w:t>
      </w:r>
    </w:p>
    <w:p w14:paraId="1FB35C63" w14:textId="77777777" w:rsidR="0006638F" w:rsidRDefault="0006638F" w:rsidP="0006638F">
      <w:pPr>
        <w:spacing w:after="0" w:line="276" w:lineRule="auto"/>
        <w:jc w:val="both"/>
        <w:rPr>
          <w:rFonts w:ascii="David" w:hAnsi="David" w:cs="David"/>
          <w:b/>
          <w:bCs/>
          <w:sz w:val="24"/>
          <w:szCs w:val="24"/>
          <w:rtl/>
        </w:rPr>
      </w:pPr>
    </w:p>
    <w:p w14:paraId="2F9D325E" w14:textId="4F08CD28" w:rsidR="00794C43" w:rsidRDefault="00794C43" w:rsidP="0006638F">
      <w:pPr>
        <w:spacing w:after="0" w:line="276" w:lineRule="auto"/>
        <w:jc w:val="both"/>
        <w:rPr>
          <w:rFonts w:ascii="David" w:hAnsi="David" w:cs="David"/>
          <w:sz w:val="24"/>
          <w:szCs w:val="24"/>
          <w:rtl/>
        </w:rPr>
      </w:pPr>
      <w:r w:rsidRPr="007947CC">
        <w:rPr>
          <w:rFonts w:ascii="David" w:hAnsi="David" w:cs="David"/>
          <w:b/>
          <w:bCs/>
          <w:sz w:val="24"/>
          <w:szCs w:val="24"/>
          <w:shd w:val="clear" w:color="auto" w:fill="D9E2F3" w:themeFill="accent1" w:themeFillTint="33"/>
          <w:rtl/>
        </w:rPr>
        <w:t>פס"ד צ' גורן</w:t>
      </w:r>
      <w:r w:rsidRPr="00CA7687">
        <w:rPr>
          <w:rFonts w:ascii="David" w:hAnsi="David" w:cs="David"/>
          <w:b/>
          <w:bCs/>
          <w:sz w:val="24"/>
          <w:szCs w:val="24"/>
          <w:rtl/>
        </w:rPr>
        <w:t>-</w:t>
      </w:r>
      <w:r w:rsidRPr="00CA7687">
        <w:rPr>
          <w:rFonts w:ascii="David" w:hAnsi="David" w:cs="David"/>
          <w:sz w:val="24"/>
          <w:szCs w:val="24"/>
          <w:rtl/>
        </w:rPr>
        <w:t xml:space="preserve"> בוצעה פעולה שכתוצאה ממנה נושה לא מובטח של החברה, טען שהוא כן מובטח מכיוון שקיימת לו זכות קיזוז המבטיחה לו פירעון של 100%. נקבע שאם הזכות נוצרה בתוך 3 החודשים האחרונים של פתיחת ההליך, בשעה שבה החייב היה חדל פירעון, ניתן לא להכיר בהעדפת הנושה ובזכות הקיזוז. החוק מוכן להרחיב את תקופת החשיפה לביטול כהעדפת נושים, מ-3 חודשים לשנה אחרונה, זאת בתנאי שמדובר על נושה קרוב לחייב (נושה משרה, בעל שליטה וכדומה)</w:t>
      </w:r>
      <w:r w:rsidRPr="00CA7687">
        <w:rPr>
          <w:rFonts w:ascii="David" w:hAnsi="David" w:cs="David"/>
          <w:sz w:val="24"/>
          <w:szCs w:val="24"/>
        </w:rPr>
        <w:t xml:space="preserve">. </w:t>
      </w:r>
    </w:p>
    <w:p w14:paraId="00026165" w14:textId="77777777" w:rsidR="0006638F" w:rsidRPr="00CA7687" w:rsidRDefault="0006638F" w:rsidP="0006638F">
      <w:pPr>
        <w:spacing w:after="0" w:line="276" w:lineRule="auto"/>
        <w:jc w:val="both"/>
        <w:rPr>
          <w:rFonts w:ascii="David" w:hAnsi="David" w:cs="David"/>
          <w:sz w:val="24"/>
          <w:szCs w:val="24"/>
          <w:rtl/>
        </w:rPr>
      </w:pPr>
    </w:p>
    <w:p w14:paraId="3CA201B6" w14:textId="4CCC24F1" w:rsidR="00794C43" w:rsidRDefault="00794C43" w:rsidP="0006638F">
      <w:pPr>
        <w:spacing w:after="0" w:line="276" w:lineRule="auto"/>
        <w:jc w:val="both"/>
        <w:rPr>
          <w:rFonts w:ascii="David" w:hAnsi="David" w:cs="David"/>
          <w:sz w:val="24"/>
          <w:szCs w:val="24"/>
          <w:rtl/>
        </w:rPr>
      </w:pPr>
      <w:r w:rsidRPr="00DD48B4">
        <w:rPr>
          <w:rFonts w:ascii="David" w:hAnsi="David" w:cs="David"/>
          <w:b/>
          <w:bCs/>
          <w:sz w:val="24"/>
          <w:szCs w:val="24"/>
          <w:rtl/>
        </w:rPr>
        <w:t xml:space="preserve">דוג'- </w:t>
      </w:r>
      <w:r w:rsidR="00DD48B4" w:rsidRPr="00DD48B4">
        <w:rPr>
          <w:rFonts w:ascii="David" w:hAnsi="David" w:cs="David" w:hint="cs"/>
          <w:b/>
          <w:bCs/>
          <w:sz w:val="24"/>
          <w:szCs w:val="24"/>
          <w:rtl/>
        </w:rPr>
        <w:t>נושה מובטח ביתר:</w:t>
      </w:r>
      <w:r w:rsidR="00DD48B4">
        <w:rPr>
          <w:rFonts w:ascii="David" w:hAnsi="David" w:cs="David" w:hint="cs"/>
          <w:sz w:val="24"/>
          <w:szCs w:val="24"/>
          <w:rtl/>
        </w:rPr>
        <w:t xml:space="preserve"> </w:t>
      </w:r>
      <w:r w:rsidRPr="00CA7687">
        <w:rPr>
          <w:rFonts w:ascii="David" w:hAnsi="David" w:cs="David"/>
          <w:sz w:val="24"/>
          <w:szCs w:val="24"/>
          <w:rtl/>
        </w:rPr>
        <w:t>לחברה יש 3 נושים: א', ב', ג'. א' הוא נושה מובטח ב100 שמגובה בנכס שמשועבד לטובתו בשווי 200, כך שיש כיסוי של 100% לחוב שלו. נושים ב' ו-ג' נושים ב-100 אך הם לא מבוטחים. נושה ב' המחה לנושה א' זכות שהייתה לו. כעבור חודשיים המפרק שם לב שהייתה המחאת זכות עוד בזמן שהחברה הייתה חדלת פירעון מבחינה עובדתית. החברה אמנם לא מעורבת בשום פעולה, אלא ההסדר הזה הוא בין הנושים לבין עצמם. כשבוחנים לפי מבחן התוצאה, רואים שהמחאת הזכות מובילה לכך שב' מקבל זכויות פירעון טובות יותר.</w:t>
      </w:r>
      <w:r>
        <w:rPr>
          <w:rFonts w:ascii="David" w:hAnsi="David" w:cs="David" w:hint="cs"/>
          <w:sz w:val="24"/>
          <w:szCs w:val="24"/>
          <w:rtl/>
        </w:rPr>
        <w:t xml:space="preserve"> </w:t>
      </w:r>
      <w:r w:rsidRPr="00CA7687">
        <w:rPr>
          <w:rFonts w:ascii="David" w:hAnsi="David" w:cs="David"/>
          <w:sz w:val="24"/>
          <w:szCs w:val="24"/>
          <w:rtl/>
        </w:rPr>
        <w:t>אם לא הייתה המחאת זכות, נושה א' היה נמחה ב-100, כך שנשאר רק 100 מהנכס (200-100=100), כך שנושה ב' ונושה ג' יקבלו 50 כל אחד. לאחר המחאת הזכות, נושה ב' נמחא ב100, ולנושה ג' לא נשאר כלום, הוא נמחא ב-0. נושה ב' לא פראייר, הוא המחה את זכותו לנושה א' בתשלום, קיבל על זה פחות מ-100 ויותר מ-50. ס' 219ג מאפשר לבטל את המחאת הזכות הזאת כהעדפת נושה, ולקבוע שהחוב הוא לא מובטח</w:t>
      </w:r>
      <w:r w:rsidRPr="00CA7687">
        <w:rPr>
          <w:rFonts w:ascii="David" w:hAnsi="David" w:cs="David"/>
          <w:sz w:val="24"/>
          <w:szCs w:val="24"/>
        </w:rPr>
        <w:t>.</w:t>
      </w:r>
    </w:p>
    <w:p w14:paraId="3932A180" w14:textId="77777777" w:rsidR="0006638F" w:rsidRPr="00CA7687" w:rsidRDefault="0006638F" w:rsidP="0006638F">
      <w:pPr>
        <w:spacing w:after="0" w:line="276" w:lineRule="auto"/>
        <w:jc w:val="both"/>
        <w:rPr>
          <w:rFonts w:ascii="David" w:hAnsi="David" w:cs="David"/>
          <w:sz w:val="24"/>
          <w:szCs w:val="24"/>
          <w:rtl/>
        </w:rPr>
      </w:pPr>
    </w:p>
    <w:p w14:paraId="2E287A7C" w14:textId="16D9ADC1" w:rsidR="00794C43" w:rsidRPr="00CA7687" w:rsidRDefault="00794C43" w:rsidP="0006638F">
      <w:pPr>
        <w:spacing w:after="0" w:line="276" w:lineRule="auto"/>
        <w:jc w:val="both"/>
        <w:rPr>
          <w:rFonts w:ascii="David" w:hAnsi="David" w:cs="David"/>
          <w:sz w:val="24"/>
          <w:szCs w:val="24"/>
          <w:rtl/>
        </w:rPr>
      </w:pPr>
      <w:r w:rsidRPr="00C40F84">
        <w:rPr>
          <w:rFonts w:ascii="David" w:hAnsi="David" w:cs="David"/>
          <w:b/>
          <w:bCs/>
          <w:sz w:val="24"/>
          <w:szCs w:val="24"/>
          <w:shd w:val="clear" w:color="auto" w:fill="D9E2F3" w:themeFill="accent1" w:themeFillTint="33"/>
          <w:rtl/>
        </w:rPr>
        <w:t>ס'220</w:t>
      </w:r>
      <w:r w:rsidRPr="00CA7687">
        <w:rPr>
          <w:rFonts w:ascii="David" w:hAnsi="David" w:cs="David"/>
          <w:sz w:val="24"/>
          <w:szCs w:val="24"/>
          <w:rtl/>
        </w:rPr>
        <w:t xml:space="preserve"> </w:t>
      </w:r>
      <w:r w:rsidR="00C40F84">
        <w:rPr>
          <w:rFonts w:ascii="David" w:hAnsi="David" w:cs="David"/>
          <w:sz w:val="24"/>
          <w:szCs w:val="24"/>
          <w:rtl/>
        </w:rPr>
        <w:t>–</w:t>
      </w:r>
      <w:r w:rsidRPr="00CA7687">
        <w:rPr>
          <w:rFonts w:ascii="David" w:hAnsi="David" w:cs="David"/>
          <w:sz w:val="24"/>
          <w:szCs w:val="24"/>
          <w:rtl/>
        </w:rPr>
        <w:t xml:space="preserve"> העברה בפחות משווה ערך (הביטוי שמופיע בנוסח החוק לא מוצלח לדעת האן). מדובר על פעולה שבוצעה בין החייב חדל הפירעון בזמן שהוא חדל פירעון, </w:t>
      </w:r>
      <w:r w:rsidR="00E25C6C">
        <w:rPr>
          <w:rFonts w:ascii="David" w:hAnsi="David" w:cs="David" w:hint="cs"/>
          <w:sz w:val="24"/>
          <w:szCs w:val="24"/>
          <w:rtl/>
        </w:rPr>
        <w:t>ל</w:t>
      </w:r>
      <w:r w:rsidRPr="00CA7687">
        <w:rPr>
          <w:rFonts w:ascii="David" w:hAnsi="David" w:cs="David"/>
          <w:sz w:val="24"/>
          <w:szCs w:val="24"/>
          <w:rtl/>
        </w:rPr>
        <w:t>בין אדם שלישי. כאשר במסגרת הפעולה הזו החייב העביר נכס או שווה ערך כלכלי וקיבל תמורה שלא הולמת (פחות משווה ערך)</w:t>
      </w:r>
      <w:r w:rsidR="00E25C6C">
        <w:rPr>
          <w:rFonts w:ascii="David" w:hAnsi="David" w:cs="David" w:hint="cs"/>
          <w:sz w:val="24"/>
          <w:szCs w:val="24"/>
          <w:rtl/>
        </w:rPr>
        <w:t>,</w:t>
      </w:r>
      <w:r w:rsidRPr="00CA7687">
        <w:rPr>
          <w:rFonts w:ascii="David" w:hAnsi="David" w:cs="David"/>
          <w:sz w:val="24"/>
          <w:szCs w:val="24"/>
          <w:rtl/>
        </w:rPr>
        <w:t xml:space="preserve"> או לא קיבל תמורה בכלל. הפעולה בעצם גורעת מקופת הנשייה ופוגעת בנושים בכך שכעת יש פחות כסף שניתן לפרוע להם. למשל העברת נכסים מהתאגיד לבעל השליטה, או מאבא לבן</w:t>
      </w:r>
      <w:r w:rsidR="00E25C6C">
        <w:rPr>
          <w:rFonts w:ascii="David" w:hAnsi="David" w:cs="David" w:hint="cs"/>
          <w:sz w:val="24"/>
          <w:szCs w:val="24"/>
          <w:rtl/>
        </w:rPr>
        <w:t>, כאשר</w:t>
      </w:r>
      <w:r w:rsidRPr="00CA7687">
        <w:rPr>
          <w:rFonts w:ascii="David" w:hAnsi="David" w:cs="David"/>
          <w:sz w:val="24"/>
          <w:szCs w:val="24"/>
          <w:rtl/>
        </w:rPr>
        <w:t xml:space="preserve"> האדם האחר הוא אינו הנושה של החייב</w:t>
      </w:r>
      <w:r w:rsidR="00E25C6C">
        <w:rPr>
          <w:rFonts w:ascii="David" w:hAnsi="David" w:cs="David" w:hint="cs"/>
          <w:sz w:val="24"/>
          <w:szCs w:val="24"/>
          <w:rtl/>
        </w:rPr>
        <w:t>.</w:t>
      </w:r>
      <w:r w:rsidRPr="00CA7687">
        <w:rPr>
          <w:rFonts w:ascii="David" w:hAnsi="David" w:cs="David"/>
          <w:sz w:val="24"/>
          <w:szCs w:val="24"/>
          <w:rtl/>
        </w:rPr>
        <w:t xml:space="preserve"> אם מדובר על פעולה מול נושה של החייב, </w:t>
      </w:r>
      <w:r w:rsidRPr="00CA7687">
        <w:rPr>
          <w:rFonts w:ascii="David" w:hAnsi="David" w:cs="David"/>
          <w:b/>
          <w:bCs/>
          <w:sz w:val="24"/>
          <w:szCs w:val="24"/>
          <w:rtl/>
        </w:rPr>
        <w:t>הסעיף הרלוונטי הוא 219 (העדפת נושים) ולא ס'220</w:t>
      </w:r>
      <w:r w:rsidRPr="00CA7687">
        <w:rPr>
          <w:rFonts w:ascii="David" w:hAnsi="David" w:cs="David"/>
          <w:sz w:val="24"/>
          <w:szCs w:val="24"/>
          <w:rtl/>
        </w:rPr>
        <w:t>. זאת לא רק כאשר מדובר על פעולה שנעשתה במרמה, אלא גם אם מדובר על פעולה בלתי סבירה. בתנאים מסוימים ניתן להסמיך את הנאמן שיוכל לבטל את הפעולה, או לחלופין לדרוש מהצד השלישי להשלים את הכסף (כי שילם פחות). לשם כך צריך להתקיים כמה תנאים</w:t>
      </w:r>
      <w:r w:rsidRPr="00CA7687">
        <w:rPr>
          <w:rFonts w:ascii="David" w:hAnsi="David" w:cs="David"/>
          <w:sz w:val="24"/>
          <w:szCs w:val="24"/>
        </w:rPr>
        <w:t>:</w:t>
      </w:r>
    </w:p>
    <w:p w14:paraId="61EFB8F1" w14:textId="2C3738B2" w:rsidR="00794C43" w:rsidRPr="00CA7687" w:rsidRDefault="00794C43" w:rsidP="0006638F">
      <w:pPr>
        <w:spacing w:after="0" w:line="276" w:lineRule="auto"/>
        <w:jc w:val="both"/>
        <w:rPr>
          <w:rFonts w:ascii="David" w:hAnsi="David" w:cs="David"/>
          <w:sz w:val="24"/>
          <w:szCs w:val="24"/>
          <w:rtl/>
        </w:rPr>
      </w:pPr>
      <w:r w:rsidRPr="00CA7687">
        <w:rPr>
          <w:rFonts w:ascii="David" w:hAnsi="David" w:cs="David"/>
          <w:sz w:val="24"/>
          <w:szCs w:val="24"/>
          <w:rtl/>
        </w:rPr>
        <w:t>1</w:t>
      </w:r>
      <w:r w:rsidRPr="00CA7687">
        <w:rPr>
          <w:rFonts w:ascii="David" w:hAnsi="David" w:cs="David"/>
          <w:sz w:val="24"/>
          <w:szCs w:val="24"/>
        </w:rPr>
        <w:t>.</w:t>
      </w:r>
      <w:r>
        <w:rPr>
          <w:rFonts w:ascii="David" w:hAnsi="David" w:cs="David" w:hint="cs"/>
          <w:sz w:val="24"/>
          <w:szCs w:val="24"/>
          <w:rtl/>
        </w:rPr>
        <w:t xml:space="preserve"> </w:t>
      </w:r>
      <w:r w:rsidRPr="00CA7687">
        <w:rPr>
          <w:rFonts w:ascii="David" w:hAnsi="David" w:cs="David"/>
          <w:sz w:val="24"/>
          <w:szCs w:val="24"/>
          <w:rtl/>
        </w:rPr>
        <w:t>נכון לשעת הפעולה, החייב היה חדל פירעון. שאלה זו היא שאלה עובדתית</w:t>
      </w:r>
      <w:r w:rsidR="00E25C6C">
        <w:rPr>
          <w:rFonts w:ascii="David" w:hAnsi="David" w:cs="David" w:hint="cs"/>
          <w:sz w:val="24"/>
          <w:szCs w:val="24"/>
          <w:rtl/>
        </w:rPr>
        <w:t>.</w:t>
      </w:r>
    </w:p>
    <w:p w14:paraId="4496E3D8" w14:textId="77777777" w:rsidR="00794C43" w:rsidRPr="00CA7687" w:rsidRDefault="00794C43" w:rsidP="0006638F">
      <w:pPr>
        <w:spacing w:after="0" w:line="276" w:lineRule="auto"/>
        <w:jc w:val="both"/>
        <w:rPr>
          <w:rFonts w:ascii="David" w:hAnsi="David" w:cs="David"/>
          <w:sz w:val="24"/>
          <w:szCs w:val="24"/>
          <w:rtl/>
        </w:rPr>
      </w:pPr>
      <w:r w:rsidRPr="00CA7687">
        <w:rPr>
          <w:rFonts w:ascii="David" w:hAnsi="David" w:cs="David"/>
          <w:sz w:val="24"/>
          <w:szCs w:val="24"/>
          <w:rtl/>
        </w:rPr>
        <w:t>2</w:t>
      </w:r>
      <w:r w:rsidRPr="00CA7687">
        <w:rPr>
          <w:rFonts w:ascii="David" w:hAnsi="David" w:cs="David"/>
          <w:sz w:val="24"/>
          <w:szCs w:val="24"/>
        </w:rPr>
        <w:t>.</w:t>
      </w:r>
      <w:r>
        <w:rPr>
          <w:rFonts w:ascii="David" w:hAnsi="David" w:cs="David" w:hint="cs"/>
          <w:sz w:val="24"/>
          <w:szCs w:val="24"/>
          <w:rtl/>
        </w:rPr>
        <w:t xml:space="preserve"> </w:t>
      </w:r>
      <w:r w:rsidRPr="00CA7687">
        <w:rPr>
          <w:rFonts w:ascii="David" w:hAnsi="David" w:cs="David"/>
          <w:sz w:val="24"/>
          <w:szCs w:val="24"/>
          <w:rtl/>
        </w:rPr>
        <w:t>מה שמקבל הנכס שילם כנגד הנכס הוא פחות משווה הנכס, כלומר תמורה לא הולמת, נמוכה מידי/ ללא תמורה</w:t>
      </w:r>
      <w:r w:rsidRPr="00CA7687">
        <w:rPr>
          <w:rFonts w:ascii="David" w:hAnsi="David" w:cs="David"/>
          <w:sz w:val="24"/>
          <w:szCs w:val="24"/>
        </w:rPr>
        <w:t>.</w:t>
      </w:r>
    </w:p>
    <w:p w14:paraId="6BAFBDB1" w14:textId="559F65E0" w:rsidR="00794C43" w:rsidRDefault="00794C43" w:rsidP="0006638F">
      <w:pPr>
        <w:spacing w:after="0" w:line="276" w:lineRule="auto"/>
        <w:jc w:val="both"/>
        <w:rPr>
          <w:rFonts w:ascii="David" w:hAnsi="David" w:cs="David"/>
          <w:sz w:val="24"/>
          <w:szCs w:val="24"/>
          <w:rtl/>
        </w:rPr>
      </w:pPr>
      <w:r w:rsidRPr="00CA7687">
        <w:rPr>
          <w:rFonts w:ascii="David" w:hAnsi="David" w:cs="David"/>
          <w:sz w:val="24"/>
          <w:szCs w:val="24"/>
          <w:rtl/>
        </w:rPr>
        <w:lastRenderedPageBreak/>
        <w:t>3</w:t>
      </w:r>
      <w:r w:rsidRPr="00CA7687">
        <w:rPr>
          <w:rFonts w:ascii="David" w:hAnsi="David" w:cs="David"/>
          <w:sz w:val="24"/>
          <w:szCs w:val="24"/>
        </w:rPr>
        <w:t>.</w:t>
      </w:r>
      <w:r>
        <w:rPr>
          <w:rFonts w:ascii="David" w:hAnsi="David" w:cs="David" w:hint="cs"/>
          <w:sz w:val="24"/>
          <w:szCs w:val="24"/>
          <w:rtl/>
        </w:rPr>
        <w:t xml:space="preserve"> </w:t>
      </w:r>
      <w:r w:rsidRPr="00CA7687">
        <w:rPr>
          <w:rFonts w:ascii="David" w:hAnsi="David" w:cs="David"/>
          <w:sz w:val="24"/>
          <w:szCs w:val="24"/>
          <w:rtl/>
        </w:rPr>
        <w:t>מגבלת זמן של שנתיים לפני הבקשה לפתיחת ההליך, אם מדובר על קרוב הזמן יהיה 4 שנים. לפי הדין הקודם, היה ניתן לבטל פעולות כאלו עד 10 שנים אחורנית (לא היה מוצדק ועורר ביקורת רבה)</w:t>
      </w:r>
      <w:r w:rsidR="00E25C6C">
        <w:rPr>
          <w:rFonts w:ascii="David" w:hAnsi="David" w:cs="David" w:hint="cs"/>
          <w:sz w:val="24"/>
          <w:szCs w:val="24"/>
          <w:rtl/>
        </w:rPr>
        <w:t>.</w:t>
      </w:r>
    </w:p>
    <w:p w14:paraId="165B5758" w14:textId="77777777" w:rsidR="00E25C6C" w:rsidRPr="00CA7687" w:rsidRDefault="00E25C6C" w:rsidP="0006638F">
      <w:pPr>
        <w:spacing w:after="0" w:line="276" w:lineRule="auto"/>
        <w:jc w:val="both"/>
        <w:rPr>
          <w:rFonts w:ascii="David" w:hAnsi="David" w:cs="David"/>
          <w:sz w:val="24"/>
          <w:szCs w:val="24"/>
          <w:rtl/>
        </w:rPr>
      </w:pPr>
    </w:p>
    <w:p w14:paraId="500D228A" w14:textId="75E8B79E" w:rsidR="00794C43" w:rsidRPr="00CA7687" w:rsidRDefault="00794C43" w:rsidP="0006638F">
      <w:pPr>
        <w:spacing w:after="0" w:line="276" w:lineRule="auto"/>
        <w:jc w:val="both"/>
        <w:rPr>
          <w:rFonts w:ascii="David" w:hAnsi="David" w:cs="David"/>
          <w:sz w:val="24"/>
          <w:szCs w:val="24"/>
          <w:rtl/>
        </w:rPr>
      </w:pPr>
      <w:r w:rsidRPr="00CA7687">
        <w:rPr>
          <w:rFonts w:ascii="David" w:hAnsi="David" w:cs="David"/>
          <w:sz w:val="24"/>
          <w:szCs w:val="24"/>
          <w:u w:val="single"/>
          <w:rtl/>
        </w:rPr>
        <w:t>עולה השאלה מדוע בהעדפת נושים הייתה מגבלת זמן של 3 חודשים וכאן של שנתיים?</w:t>
      </w:r>
      <w:r w:rsidRPr="00CA7687">
        <w:rPr>
          <w:rFonts w:ascii="David" w:hAnsi="David" w:cs="David"/>
          <w:sz w:val="24"/>
          <w:szCs w:val="24"/>
          <w:rtl/>
        </w:rPr>
        <w:t xml:space="preserve"> מכיוון שלא מדובר על אותה הפעולה. כאשר מדובר על העדפת נושים מדובר על פעולה לגיטימית כלפי נושים אחרים. לעומת זאת, הפעולה של ס'220 היא פחות טריוויאלית, אין כאן אינטרס מוגן של נושה שמצפה לכסף שלו, אין אינטרס הסתמכות ולכן הזמן ארוך יותר</w:t>
      </w:r>
      <w:r w:rsidRPr="00CA7687">
        <w:rPr>
          <w:rFonts w:ascii="David" w:hAnsi="David" w:cs="David"/>
          <w:sz w:val="24"/>
          <w:szCs w:val="24"/>
        </w:rPr>
        <w:t xml:space="preserve">. </w:t>
      </w:r>
    </w:p>
    <w:p w14:paraId="22F2F00F" w14:textId="5875D2C7" w:rsidR="00794C43" w:rsidRDefault="00794C43" w:rsidP="0006638F">
      <w:pPr>
        <w:spacing w:after="0" w:line="276" w:lineRule="auto"/>
        <w:jc w:val="both"/>
        <w:rPr>
          <w:rFonts w:ascii="David" w:hAnsi="David" w:cs="David"/>
          <w:sz w:val="24"/>
          <w:szCs w:val="24"/>
          <w:rtl/>
        </w:rPr>
      </w:pPr>
      <w:r w:rsidRPr="00CA7687">
        <w:rPr>
          <w:rFonts w:ascii="David" w:hAnsi="David" w:cs="David"/>
          <w:sz w:val="24"/>
          <w:szCs w:val="24"/>
          <w:rtl/>
        </w:rPr>
        <w:t>עוד לפני שהכרנו את ס'22</w:t>
      </w:r>
      <w:r w:rsidR="00C719BC">
        <w:rPr>
          <w:rFonts w:ascii="David" w:hAnsi="David" w:cs="David" w:hint="cs"/>
          <w:sz w:val="24"/>
          <w:szCs w:val="24"/>
          <w:rtl/>
        </w:rPr>
        <w:t>0</w:t>
      </w:r>
      <w:r w:rsidRPr="00CA7687">
        <w:rPr>
          <w:rFonts w:ascii="David" w:hAnsi="David" w:cs="David"/>
          <w:sz w:val="24"/>
          <w:szCs w:val="24"/>
          <w:rtl/>
        </w:rPr>
        <w:t xml:space="preserve">, ראינו ביטול פעולה בין חייב לנושה שאינו החייב שלו, בחלוקת דיבידנד. כאשר לא עוברים את מבחן יכולת הפירעון, חוק החברות לא מאפשר חלוקת דיבידנד, במידה ומתבצעת חלוקה יש לבצע השבה. זה בעצם מקרה פרטי קונקרטי של ס' 220 לחוק החדל"פ. סעיף זה הוא כולל ולא חל רק על בעלי מניות.  </w:t>
      </w:r>
    </w:p>
    <w:p w14:paraId="7BF99CAA" w14:textId="77777777" w:rsidR="0096076C" w:rsidRPr="0096076C" w:rsidRDefault="0096076C" w:rsidP="0006638F">
      <w:pPr>
        <w:tabs>
          <w:tab w:val="left" w:pos="2926"/>
          <w:tab w:val="center" w:pos="4153"/>
        </w:tabs>
        <w:spacing w:after="0" w:line="276" w:lineRule="auto"/>
        <w:jc w:val="both"/>
        <w:rPr>
          <w:rFonts w:ascii="David" w:hAnsi="David" w:cs="David"/>
          <w:sz w:val="24"/>
          <w:szCs w:val="24"/>
        </w:rPr>
      </w:pPr>
    </w:p>
    <w:sectPr w:rsidR="0096076C" w:rsidRPr="0096076C" w:rsidSect="003B401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F921" w14:textId="77777777" w:rsidR="003B401C" w:rsidRDefault="003B401C" w:rsidP="00C40515">
      <w:pPr>
        <w:spacing w:after="0" w:line="240" w:lineRule="auto"/>
      </w:pPr>
      <w:r>
        <w:separator/>
      </w:r>
    </w:p>
  </w:endnote>
  <w:endnote w:type="continuationSeparator" w:id="0">
    <w:p w14:paraId="20B9F3B7" w14:textId="77777777" w:rsidR="003B401C" w:rsidRDefault="003B401C" w:rsidP="00C4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C60A" w14:textId="77777777" w:rsidR="003B401C" w:rsidRDefault="003B401C" w:rsidP="00C40515">
      <w:pPr>
        <w:spacing w:after="0" w:line="240" w:lineRule="auto"/>
      </w:pPr>
      <w:r>
        <w:separator/>
      </w:r>
    </w:p>
  </w:footnote>
  <w:footnote w:type="continuationSeparator" w:id="0">
    <w:p w14:paraId="689772EE" w14:textId="77777777" w:rsidR="003B401C" w:rsidRDefault="003B401C" w:rsidP="00C4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E7AE" w14:textId="14392CF6" w:rsidR="00C40515" w:rsidRPr="00C40515" w:rsidRDefault="00C40515" w:rsidP="00C40515">
    <w:pPr>
      <w:pStyle w:val="a3"/>
      <w:jc w:val="center"/>
      <w:rPr>
        <w:rFonts w:ascii="David" w:hAnsi="David" w:cs="David"/>
        <w:b/>
        <w:bCs/>
        <w:sz w:val="24"/>
        <w:szCs w:val="24"/>
        <w:rtl/>
      </w:rPr>
    </w:pPr>
    <w:r w:rsidRPr="00C40515">
      <w:rPr>
        <w:rFonts w:ascii="David" w:hAnsi="David" w:cs="David"/>
        <w:b/>
        <w:bCs/>
        <w:sz w:val="24"/>
        <w:szCs w:val="24"/>
        <w:rtl/>
      </w:rPr>
      <w:t>חדלות פירעון – פרופ' דוד האן</w:t>
    </w:r>
  </w:p>
  <w:p w14:paraId="500B358B" w14:textId="6E74AE9E" w:rsidR="00C40515" w:rsidRPr="00C40515" w:rsidRDefault="00C40515" w:rsidP="00C40515">
    <w:pPr>
      <w:pStyle w:val="a3"/>
      <w:jc w:val="right"/>
      <w:rPr>
        <w:rFonts w:ascii="David" w:hAnsi="David" w:cs="David"/>
        <w:b/>
        <w:bCs/>
      </w:rPr>
    </w:pPr>
    <w:r>
      <w:rPr>
        <w:rFonts w:ascii="David" w:hAnsi="David" w:cs="David" w:hint="cs"/>
        <w:b/>
        <w:bCs/>
        <w:rtl/>
      </w:rPr>
      <w:t>נועה בר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5E4"/>
    <w:multiLevelType w:val="hybridMultilevel"/>
    <w:tmpl w:val="E61A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2251"/>
    <w:multiLevelType w:val="hybridMultilevel"/>
    <w:tmpl w:val="B1E0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86E95"/>
    <w:multiLevelType w:val="hybridMultilevel"/>
    <w:tmpl w:val="8FF4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1108"/>
    <w:multiLevelType w:val="hybridMultilevel"/>
    <w:tmpl w:val="B81A61B8"/>
    <w:lvl w:ilvl="0" w:tplc="68783A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27EDE"/>
    <w:multiLevelType w:val="hybridMultilevel"/>
    <w:tmpl w:val="06D0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73194"/>
    <w:multiLevelType w:val="hybridMultilevel"/>
    <w:tmpl w:val="0396CE84"/>
    <w:lvl w:ilvl="0" w:tplc="82D6C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C78DA"/>
    <w:multiLevelType w:val="hybridMultilevel"/>
    <w:tmpl w:val="A586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30150"/>
    <w:multiLevelType w:val="hybridMultilevel"/>
    <w:tmpl w:val="89D0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9364B"/>
    <w:multiLevelType w:val="hybridMultilevel"/>
    <w:tmpl w:val="322E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53D9A"/>
    <w:multiLevelType w:val="hybridMultilevel"/>
    <w:tmpl w:val="F204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12B0"/>
    <w:multiLevelType w:val="hybridMultilevel"/>
    <w:tmpl w:val="8760DC02"/>
    <w:lvl w:ilvl="0" w:tplc="7D66326A">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FD0524"/>
    <w:multiLevelType w:val="hybridMultilevel"/>
    <w:tmpl w:val="B3101DA6"/>
    <w:lvl w:ilvl="0" w:tplc="87B829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0155A"/>
    <w:multiLevelType w:val="hybridMultilevel"/>
    <w:tmpl w:val="4F64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13567"/>
    <w:multiLevelType w:val="hybridMultilevel"/>
    <w:tmpl w:val="F63E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D1029"/>
    <w:multiLevelType w:val="hybridMultilevel"/>
    <w:tmpl w:val="4B1866DC"/>
    <w:lvl w:ilvl="0" w:tplc="AC860E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2507"/>
    <w:multiLevelType w:val="hybridMultilevel"/>
    <w:tmpl w:val="F8BAA5CA"/>
    <w:lvl w:ilvl="0" w:tplc="3B7A39A0">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04930"/>
    <w:multiLevelType w:val="hybridMultilevel"/>
    <w:tmpl w:val="7820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D638C"/>
    <w:multiLevelType w:val="hybridMultilevel"/>
    <w:tmpl w:val="CB8C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63AA4"/>
    <w:multiLevelType w:val="hybridMultilevel"/>
    <w:tmpl w:val="C5FE5356"/>
    <w:lvl w:ilvl="0" w:tplc="821AAC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25A2B"/>
    <w:multiLevelType w:val="hybridMultilevel"/>
    <w:tmpl w:val="AA26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25D3D"/>
    <w:multiLevelType w:val="hybridMultilevel"/>
    <w:tmpl w:val="6CE6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97079"/>
    <w:multiLevelType w:val="hybridMultilevel"/>
    <w:tmpl w:val="06D4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75AB"/>
    <w:multiLevelType w:val="hybridMultilevel"/>
    <w:tmpl w:val="3D18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10D09"/>
    <w:multiLevelType w:val="hybridMultilevel"/>
    <w:tmpl w:val="A998A51E"/>
    <w:lvl w:ilvl="0" w:tplc="B742D4F0">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4" w15:restartNumberingAfterBreak="0">
    <w:nsid w:val="50DD796E"/>
    <w:multiLevelType w:val="hybridMultilevel"/>
    <w:tmpl w:val="6BBCA9B2"/>
    <w:lvl w:ilvl="0" w:tplc="9F700D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34F73"/>
    <w:multiLevelType w:val="hybridMultilevel"/>
    <w:tmpl w:val="D95E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12AC5"/>
    <w:multiLevelType w:val="hybridMultilevel"/>
    <w:tmpl w:val="5862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537E9"/>
    <w:multiLevelType w:val="hybridMultilevel"/>
    <w:tmpl w:val="15022D66"/>
    <w:lvl w:ilvl="0" w:tplc="653C09FA">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8" w15:restartNumberingAfterBreak="0">
    <w:nsid w:val="53396F53"/>
    <w:multiLevelType w:val="hybridMultilevel"/>
    <w:tmpl w:val="779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B1D2B"/>
    <w:multiLevelType w:val="hybridMultilevel"/>
    <w:tmpl w:val="C6D0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560B4"/>
    <w:multiLevelType w:val="hybridMultilevel"/>
    <w:tmpl w:val="348C61B8"/>
    <w:lvl w:ilvl="0" w:tplc="8E3051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E22277"/>
    <w:multiLevelType w:val="hybridMultilevel"/>
    <w:tmpl w:val="CB22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E609A"/>
    <w:multiLevelType w:val="hybridMultilevel"/>
    <w:tmpl w:val="F004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C461F"/>
    <w:multiLevelType w:val="hybridMultilevel"/>
    <w:tmpl w:val="4CD4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D5513"/>
    <w:multiLevelType w:val="hybridMultilevel"/>
    <w:tmpl w:val="158E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C2247"/>
    <w:multiLevelType w:val="hybridMultilevel"/>
    <w:tmpl w:val="AFB0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A2952"/>
    <w:multiLevelType w:val="hybridMultilevel"/>
    <w:tmpl w:val="0EB82B38"/>
    <w:lvl w:ilvl="0" w:tplc="CB2CF7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BB5BB9"/>
    <w:multiLevelType w:val="hybridMultilevel"/>
    <w:tmpl w:val="450EBC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980BD5"/>
    <w:multiLevelType w:val="hybridMultilevel"/>
    <w:tmpl w:val="0254CCC2"/>
    <w:lvl w:ilvl="0" w:tplc="424CED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F7DC2"/>
    <w:multiLevelType w:val="hybridMultilevel"/>
    <w:tmpl w:val="CA2C78D8"/>
    <w:lvl w:ilvl="0" w:tplc="285815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302699"/>
    <w:multiLevelType w:val="hybridMultilevel"/>
    <w:tmpl w:val="7A6E71DE"/>
    <w:lvl w:ilvl="0" w:tplc="F9EA48B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507C6E"/>
    <w:multiLevelType w:val="hybridMultilevel"/>
    <w:tmpl w:val="5B44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70F01"/>
    <w:multiLevelType w:val="hybridMultilevel"/>
    <w:tmpl w:val="63CAD5DA"/>
    <w:lvl w:ilvl="0" w:tplc="54686A9C">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3" w15:restartNumberingAfterBreak="0">
    <w:nsid w:val="6B6416BC"/>
    <w:multiLevelType w:val="hybridMultilevel"/>
    <w:tmpl w:val="CE82EA8E"/>
    <w:lvl w:ilvl="0" w:tplc="456CC3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333295"/>
    <w:multiLevelType w:val="hybridMultilevel"/>
    <w:tmpl w:val="899244D2"/>
    <w:lvl w:ilvl="0" w:tplc="4D24B4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5D1BD1"/>
    <w:multiLevelType w:val="hybridMultilevel"/>
    <w:tmpl w:val="202C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42101"/>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b w:val="0"/>
        <w:b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5CF4DEA"/>
    <w:multiLevelType w:val="hybridMultilevel"/>
    <w:tmpl w:val="EF28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9B62CF"/>
    <w:multiLevelType w:val="hybridMultilevel"/>
    <w:tmpl w:val="193C8190"/>
    <w:lvl w:ilvl="0" w:tplc="A7C251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165375"/>
    <w:multiLevelType w:val="hybridMultilevel"/>
    <w:tmpl w:val="903E0288"/>
    <w:lvl w:ilvl="0" w:tplc="0E02BE78">
      <w:start w:val="1"/>
      <w:numFmt w:val="hebrew1"/>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8A94DDB"/>
    <w:multiLevelType w:val="hybridMultilevel"/>
    <w:tmpl w:val="0192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AF71FA"/>
    <w:multiLevelType w:val="multilevel"/>
    <w:tmpl w:val="CF38307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b w:val="0"/>
        <w:bCs w:val="0"/>
      </w:rPr>
    </w:lvl>
    <w:lvl w:ilvl="2">
      <w:start w:val="1"/>
      <w:numFmt w:val="decimal"/>
      <w:lvlText w:val="%3)"/>
      <w:lvlJc w:val="left"/>
      <w:pPr>
        <w:ind w:left="1080" w:hanging="360"/>
      </w:pPr>
      <w:rPr>
        <w:rFonts w:hint="default"/>
        <w:b w:val="0"/>
        <w:bCs w:val="0"/>
      </w:rPr>
    </w:lvl>
    <w:lvl w:ilvl="3">
      <w:start w:val="1"/>
      <w:numFmt w:val="hebrew1"/>
      <w:lvlText w:val="%4)"/>
      <w:lvlJc w:val="left"/>
      <w:pPr>
        <w:ind w:left="1440" w:hanging="360"/>
      </w:pPr>
      <w:rPr>
        <w:rFonts w:hint="default"/>
        <w:b w:val="0"/>
        <w:b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EC20D6"/>
    <w:multiLevelType w:val="hybridMultilevel"/>
    <w:tmpl w:val="4584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1870D2"/>
    <w:multiLevelType w:val="hybridMultilevel"/>
    <w:tmpl w:val="8E42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461943">
    <w:abstractNumId w:val="41"/>
  </w:num>
  <w:num w:numId="2" w16cid:durableId="144975253">
    <w:abstractNumId w:val="40"/>
  </w:num>
  <w:num w:numId="3" w16cid:durableId="372312034">
    <w:abstractNumId w:val="15"/>
  </w:num>
  <w:num w:numId="4" w16cid:durableId="173347124">
    <w:abstractNumId w:val="22"/>
  </w:num>
  <w:num w:numId="5" w16cid:durableId="1485312716">
    <w:abstractNumId w:val="10"/>
  </w:num>
  <w:num w:numId="6" w16cid:durableId="936060178">
    <w:abstractNumId w:val="14"/>
  </w:num>
  <w:num w:numId="7" w16cid:durableId="191189596">
    <w:abstractNumId w:val="37"/>
  </w:num>
  <w:num w:numId="8" w16cid:durableId="1280912900">
    <w:abstractNumId w:val="49"/>
  </w:num>
  <w:num w:numId="9" w16cid:durableId="620304017">
    <w:abstractNumId w:val="13"/>
  </w:num>
  <w:num w:numId="10" w16cid:durableId="1250164858">
    <w:abstractNumId w:val="32"/>
  </w:num>
  <w:num w:numId="11" w16cid:durableId="1175607725">
    <w:abstractNumId w:val="39"/>
  </w:num>
  <w:num w:numId="12" w16cid:durableId="300119131">
    <w:abstractNumId w:val="8"/>
  </w:num>
  <w:num w:numId="13" w16cid:durableId="801776440">
    <w:abstractNumId w:val="53"/>
  </w:num>
  <w:num w:numId="14" w16cid:durableId="1070888492">
    <w:abstractNumId w:val="20"/>
  </w:num>
  <w:num w:numId="15" w16cid:durableId="454104406">
    <w:abstractNumId w:val="5"/>
  </w:num>
  <w:num w:numId="16" w16cid:durableId="1017077167">
    <w:abstractNumId w:val="35"/>
  </w:num>
  <w:num w:numId="17" w16cid:durableId="1989892142">
    <w:abstractNumId w:val="27"/>
  </w:num>
  <w:num w:numId="18" w16cid:durableId="348683603">
    <w:abstractNumId w:val="42"/>
  </w:num>
  <w:num w:numId="19" w16cid:durableId="133913758">
    <w:abstractNumId w:val="23"/>
  </w:num>
  <w:num w:numId="20" w16cid:durableId="1456632998">
    <w:abstractNumId w:val="48"/>
  </w:num>
  <w:num w:numId="21" w16cid:durableId="2053728344">
    <w:abstractNumId w:val="16"/>
  </w:num>
  <w:num w:numId="22" w16cid:durableId="1990404815">
    <w:abstractNumId w:val="9"/>
  </w:num>
  <w:num w:numId="23" w16cid:durableId="352809964">
    <w:abstractNumId w:val="17"/>
  </w:num>
  <w:num w:numId="24" w16cid:durableId="1841120909">
    <w:abstractNumId w:val="24"/>
  </w:num>
  <w:num w:numId="25" w16cid:durableId="1994260564">
    <w:abstractNumId w:val="11"/>
  </w:num>
  <w:num w:numId="26" w16cid:durableId="1255438656">
    <w:abstractNumId w:val="25"/>
  </w:num>
  <w:num w:numId="27" w16cid:durableId="1808887571">
    <w:abstractNumId w:val="50"/>
  </w:num>
  <w:num w:numId="28" w16cid:durableId="666904180">
    <w:abstractNumId w:val="47"/>
  </w:num>
  <w:num w:numId="29" w16cid:durableId="1163157959">
    <w:abstractNumId w:val="1"/>
  </w:num>
  <w:num w:numId="30" w16cid:durableId="310211546">
    <w:abstractNumId w:val="7"/>
  </w:num>
  <w:num w:numId="31" w16cid:durableId="1156410032">
    <w:abstractNumId w:val="52"/>
  </w:num>
  <w:num w:numId="32" w16cid:durableId="1458451357">
    <w:abstractNumId w:val="6"/>
  </w:num>
  <w:num w:numId="33" w16cid:durableId="439616965">
    <w:abstractNumId w:val="33"/>
  </w:num>
  <w:num w:numId="34" w16cid:durableId="1315915436">
    <w:abstractNumId w:val="46"/>
  </w:num>
  <w:num w:numId="35" w16cid:durableId="459110494">
    <w:abstractNumId w:val="51"/>
  </w:num>
  <w:num w:numId="36" w16cid:durableId="423460738">
    <w:abstractNumId w:val="29"/>
  </w:num>
  <w:num w:numId="37" w16cid:durableId="1903562244">
    <w:abstractNumId w:val="19"/>
  </w:num>
  <w:num w:numId="38" w16cid:durableId="48578401">
    <w:abstractNumId w:val="38"/>
  </w:num>
  <w:num w:numId="39" w16cid:durableId="1491214089">
    <w:abstractNumId w:val="18"/>
  </w:num>
  <w:num w:numId="40" w16cid:durableId="2141879004">
    <w:abstractNumId w:val="43"/>
  </w:num>
  <w:num w:numId="41" w16cid:durableId="498692478">
    <w:abstractNumId w:val="26"/>
  </w:num>
  <w:num w:numId="42" w16cid:durableId="2130708493">
    <w:abstractNumId w:val="34"/>
  </w:num>
  <w:num w:numId="43" w16cid:durableId="1894266749">
    <w:abstractNumId w:val="21"/>
  </w:num>
  <w:num w:numId="44" w16cid:durableId="1888371426">
    <w:abstractNumId w:val="12"/>
  </w:num>
  <w:num w:numId="45" w16cid:durableId="928126274">
    <w:abstractNumId w:val="3"/>
  </w:num>
  <w:num w:numId="46" w16cid:durableId="39939716">
    <w:abstractNumId w:val="45"/>
  </w:num>
  <w:num w:numId="47" w16cid:durableId="20084388">
    <w:abstractNumId w:val="30"/>
  </w:num>
  <w:num w:numId="48" w16cid:durableId="1202478445">
    <w:abstractNumId w:val="0"/>
  </w:num>
  <w:num w:numId="49" w16cid:durableId="2057772482">
    <w:abstractNumId w:val="31"/>
  </w:num>
  <w:num w:numId="50" w16cid:durableId="1432897287">
    <w:abstractNumId w:val="44"/>
  </w:num>
  <w:num w:numId="51" w16cid:durableId="695934226">
    <w:abstractNumId w:val="4"/>
  </w:num>
  <w:num w:numId="52" w16cid:durableId="468477442">
    <w:abstractNumId w:val="28"/>
  </w:num>
  <w:num w:numId="53" w16cid:durableId="1530996537">
    <w:abstractNumId w:val="36"/>
  </w:num>
  <w:num w:numId="54" w16cid:durableId="1676607712">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8E"/>
    <w:rsid w:val="000018D9"/>
    <w:rsid w:val="000022C3"/>
    <w:rsid w:val="0000786B"/>
    <w:rsid w:val="0001281F"/>
    <w:rsid w:val="00013235"/>
    <w:rsid w:val="000154AE"/>
    <w:rsid w:val="00017741"/>
    <w:rsid w:val="00017F66"/>
    <w:rsid w:val="0002508C"/>
    <w:rsid w:val="00027EE8"/>
    <w:rsid w:val="00034E86"/>
    <w:rsid w:val="00042565"/>
    <w:rsid w:val="0004615F"/>
    <w:rsid w:val="00050376"/>
    <w:rsid w:val="000539CB"/>
    <w:rsid w:val="00064E94"/>
    <w:rsid w:val="0006638F"/>
    <w:rsid w:val="00073395"/>
    <w:rsid w:val="00081B40"/>
    <w:rsid w:val="00084746"/>
    <w:rsid w:val="00084BE3"/>
    <w:rsid w:val="00092537"/>
    <w:rsid w:val="0009359E"/>
    <w:rsid w:val="000943CB"/>
    <w:rsid w:val="00096468"/>
    <w:rsid w:val="000B0326"/>
    <w:rsid w:val="000B2F4A"/>
    <w:rsid w:val="000B3276"/>
    <w:rsid w:val="000B4390"/>
    <w:rsid w:val="000B4489"/>
    <w:rsid w:val="000B6338"/>
    <w:rsid w:val="000B7241"/>
    <w:rsid w:val="000C34CB"/>
    <w:rsid w:val="000D0410"/>
    <w:rsid w:val="000D08F4"/>
    <w:rsid w:val="000D7163"/>
    <w:rsid w:val="000E3B2A"/>
    <w:rsid w:val="000E4F24"/>
    <w:rsid w:val="000F05AF"/>
    <w:rsid w:val="000F4912"/>
    <w:rsid w:val="00104E82"/>
    <w:rsid w:val="00106343"/>
    <w:rsid w:val="00107339"/>
    <w:rsid w:val="0010795D"/>
    <w:rsid w:val="00112629"/>
    <w:rsid w:val="00112A42"/>
    <w:rsid w:val="00116BA1"/>
    <w:rsid w:val="001246BD"/>
    <w:rsid w:val="001318AF"/>
    <w:rsid w:val="001331A5"/>
    <w:rsid w:val="00134CA6"/>
    <w:rsid w:val="00135080"/>
    <w:rsid w:val="00136A1F"/>
    <w:rsid w:val="001424C2"/>
    <w:rsid w:val="001463B4"/>
    <w:rsid w:val="00147662"/>
    <w:rsid w:val="00147739"/>
    <w:rsid w:val="00150713"/>
    <w:rsid w:val="0015109D"/>
    <w:rsid w:val="00151BE0"/>
    <w:rsid w:val="0016107E"/>
    <w:rsid w:val="001710C4"/>
    <w:rsid w:val="001742C9"/>
    <w:rsid w:val="00175EB1"/>
    <w:rsid w:val="00184CB7"/>
    <w:rsid w:val="00185759"/>
    <w:rsid w:val="0019035D"/>
    <w:rsid w:val="001952C9"/>
    <w:rsid w:val="0019675C"/>
    <w:rsid w:val="001A224D"/>
    <w:rsid w:val="001B6DFC"/>
    <w:rsid w:val="001B7DE8"/>
    <w:rsid w:val="001C6786"/>
    <w:rsid w:val="001E7CBF"/>
    <w:rsid w:val="001F2BD9"/>
    <w:rsid w:val="001F3AE1"/>
    <w:rsid w:val="001F50C1"/>
    <w:rsid w:val="001F6CD5"/>
    <w:rsid w:val="00206CA8"/>
    <w:rsid w:val="002077C7"/>
    <w:rsid w:val="00211259"/>
    <w:rsid w:val="00214183"/>
    <w:rsid w:val="0021575C"/>
    <w:rsid w:val="0021670C"/>
    <w:rsid w:val="00223E67"/>
    <w:rsid w:val="00224767"/>
    <w:rsid w:val="002277CD"/>
    <w:rsid w:val="00227867"/>
    <w:rsid w:val="00235130"/>
    <w:rsid w:val="00235769"/>
    <w:rsid w:val="00236E26"/>
    <w:rsid w:val="00237214"/>
    <w:rsid w:val="00240CE1"/>
    <w:rsid w:val="00246A30"/>
    <w:rsid w:val="0025467B"/>
    <w:rsid w:val="00256374"/>
    <w:rsid w:val="0025668D"/>
    <w:rsid w:val="00262115"/>
    <w:rsid w:val="00264EFF"/>
    <w:rsid w:val="002651D4"/>
    <w:rsid w:val="00265C3B"/>
    <w:rsid w:val="00266FBE"/>
    <w:rsid w:val="0027197C"/>
    <w:rsid w:val="0027252D"/>
    <w:rsid w:val="00275E1D"/>
    <w:rsid w:val="00276300"/>
    <w:rsid w:val="002821D3"/>
    <w:rsid w:val="00287F3F"/>
    <w:rsid w:val="00290CF9"/>
    <w:rsid w:val="002A0768"/>
    <w:rsid w:val="002A1566"/>
    <w:rsid w:val="002A1B8C"/>
    <w:rsid w:val="002A31BF"/>
    <w:rsid w:val="002B52D2"/>
    <w:rsid w:val="002B6459"/>
    <w:rsid w:val="002D3DB6"/>
    <w:rsid w:val="002E2DFD"/>
    <w:rsid w:val="002E4B36"/>
    <w:rsid w:val="002E5C81"/>
    <w:rsid w:val="002E79C9"/>
    <w:rsid w:val="002F4027"/>
    <w:rsid w:val="002F5C00"/>
    <w:rsid w:val="003045F6"/>
    <w:rsid w:val="00307457"/>
    <w:rsid w:val="00312EAD"/>
    <w:rsid w:val="00313576"/>
    <w:rsid w:val="00314229"/>
    <w:rsid w:val="00315710"/>
    <w:rsid w:val="003175AA"/>
    <w:rsid w:val="00320E28"/>
    <w:rsid w:val="00325E59"/>
    <w:rsid w:val="003276A1"/>
    <w:rsid w:val="00333789"/>
    <w:rsid w:val="003367F1"/>
    <w:rsid w:val="003425F4"/>
    <w:rsid w:val="00351345"/>
    <w:rsid w:val="00353818"/>
    <w:rsid w:val="003566BE"/>
    <w:rsid w:val="003602DB"/>
    <w:rsid w:val="00361283"/>
    <w:rsid w:val="00362E1A"/>
    <w:rsid w:val="00366D55"/>
    <w:rsid w:val="00370C4E"/>
    <w:rsid w:val="0037715B"/>
    <w:rsid w:val="003812E2"/>
    <w:rsid w:val="0038429D"/>
    <w:rsid w:val="00392A6D"/>
    <w:rsid w:val="003932CD"/>
    <w:rsid w:val="00393D4D"/>
    <w:rsid w:val="003A2740"/>
    <w:rsid w:val="003B17DA"/>
    <w:rsid w:val="003B401C"/>
    <w:rsid w:val="003B6761"/>
    <w:rsid w:val="003B6C2B"/>
    <w:rsid w:val="003C272F"/>
    <w:rsid w:val="003C2E03"/>
    <w:rsid w:val="003C5C44"/>
    <w:rsid w:val="003C7F3B"/>
    <w:rsid w:val="003D2A1D"/>
    <w:rsid w:val="003D2BA3"/>
    <w:rsid w:val="003D6671"/>
    <w:rsid w:val="003D72AA"/>
    <w:rsid w:val="003D788E"/>
    <w:rsid w:val="003D7969"/>
    <w:rsid w:val="003E268B"/>
    <w:rsid w:val="003E4893"/>
    <w:rsid w:val="003E75F8"/>
    <w:rsid w:val="003F59E6"/>
    <w:rsid w:val="00401F8D"/>
    <w:rsid w:val="00406C6A"/>
    <w:rsid w:val="0041363D"/>
    <w:rsid w:val="00415C69"/>
    <w:rsid w:val="004230BD"/>
    <w:rsid w:val="00423C0C"/>
    <w:rsid w:val="00425485"/>
    <w:rsid w:val="00427548"/>
    <w:rsid w:val="00427758"/>
    <w:rsid w:val="00431147"/>
    <w:rsid w:val="004333DA"/>
    <w:rsid w:val="00434810"/>
    <w:rsid w:val="00434A7A"/>
    <w:rsid w:val="00434BB3"/>
    <w:rsid w:val="00435047"/>
    <w:rsid w:val="00441081"/>
    <w:rsid w:val="004439BC"/>
    <w:rsid w:val="004453DC"/>
    <w:rsid w:val="00455023"/>
    <w:rsid w:val="00457ED9"/>
    <w:rsid w:val="00462981"/>
    <w:rsid w:val="00470241"/>
    <w:rsid w:val="00473CB6"/>
    <w:rsid w:val="004766DA"/>
    <w:rsid w:val="00480FD9"/>
    <w:rsid w:val="00484E84"/>
    <w:rsid w:val="00487A8A"/>
    <w:rsid w:val="00490EC0"/>
    <w:rsid w:val="00491B12"/>
    <w:rsid w:val="004957F1"/>
    <w:rsid w:val="004A0847"/>
    <w:rsid w:val="004A58E8"/>
    <w:rsid w:val="004B002D"/>
    <w:rsid w:val="004B7460"/>
    <w:rsid w:val="004B746D"/>
    <w:rsid w:val="004C083C"/>
    <w:rsid w:val="004C316D"/>
    <w:rsid w:val="004C50F5"/>
    <w:rsid w:val="004D09A0"/>
    <w:rsid w:val="004D110F"/>
    <w:rsid w:val="004D2D76"/>
    <w:rsid w:val="004D5338"/>
    <w:rsid w:val="004D5C33"/>
    <w:rsid w:val="004D6769"/>
    <w:rsid w:val="004D7D64"/>
    <w:rsid w:val="004E28BA"/>
    <w:rsid w:val="004E376F"/>
    <w:rsid w:val="004E4A1E"/>
    <w:rsid w:val="004F055F"/>
    <w:rsid w:val="00500AF3"/>
    <w:rsid w:val="005016CD"/>
    <w:rsid w:val="005027CD"/>
    <w:rsid w:val="0050340B"/>
    <w:rsid w:val="005047FB"/>
    <w:rsid w:val="00506188"/>
    <w:rsid w:val="00507292"/>
    <w:rsid w:val="00513E97"/>
    <w:rsid w:val="00520C25"/>
    <w:rsid w:val="00521DF1"/>
    <w:rsid w:val="00530C23"/>
    <w:rsid w:val="00533842"/>
    <w:rsid w:val="00533F7B"/>
    <w:rsid w:val="005364C0"/>
    <w:rsid w:val="0054519E"/>
    <w:rsid w:val="00551AD5"/>
    <w:rsid w:val="00552487"/>
    <w:rsid w:val="00555C90"/>
    <w:rsid w:val="00561485"/>
    <w:rsid w:val="00573BD2"/>
    <w:rsid w:val="00573DB4"/>
    <w:rsid w:val="005867D6"/>
    <w:rsid w:val="005A129F"/>
    <w:rsid w:val="005A23D7"/>
    <w:rsid w:val="005A31DE"/>
    <w:rsid w:val="005A4927"/>
    <w:rsid w:val="005B0612"/>
    <w:rsid w:val="005B21A4"/>
    <w:rsid w:val="005B708C"/>
    <w:rsid w:val="005C66DB"/>
    <w:rsid w:val="005E0242"/>
    <w:rsid w:val="005E6CF5"/>
    <w:rsid w:val="005E77D8"/>
    <w:rsid w:val="005F0DE9"/>
    <w:rsid w:val="005F3510"/>
    <w:rsid w:val="005F3F21"/>
    <w:rsid w:val="005F4568"/>
    <w:rsid w:val="006033FD"/>
    <w:rsid w:val="0060348A"/>
    <w:rsid w:val="006079BC"/>
    <w:rsid w:val="00607BCE"/>
    <w:rsid w:val="00616B25"/>
    <w:rsid w:val="00616CA8"/>
    <w:rsid w:val="00620B49"/>
    <w:rsid w:val="006259AE"/>
    <w:rsid w:val="00626157"/>
    <w:rsid w:val="00636031"/>
    <w:rsid w:val="006432D2"/>
    <w:rsid w:val="00643771"/>
    <w:rsid w:val="006451F0"/>
    <w:rsid w:val="00645BEA"/>
    <w:rsid w:val="00646749"/>
    <w:rsid w:val="006479E4"/>
    <w:rsid w:val="00652E8D"/>
    <w:rsid w:val="00654DCC"/>
    <w:rsid w:val="00657687"/>
    <w:rsid w:val="006576CB"/>
    <w:rsid w:val="00662965"/>
    <w:rsid w:val="00667290"/>
    <w:rsid w:val="006726AE"/>
    <w:rsid w:val="0067733E"/>
    <w:rsid w:val="00682B4D"/>
    <w:rsid w:val="00683BCA"/>
    <w:rsid w:val="006906F8"/>
    <w:rsid w:val="006915F4"/>
    <w:rsid w:val="006A15D5"/>
    <w:rsid w:val="006A3ACA"/>
    <w:rsid w:val="006A45B4"/>
    <w:rsid w:val="006B076F"/>
    <w:rsid w:val="006B1A9C"/>
    <w:rsid w:val="006B37F1"/>
    <w:rsid w:val="006C58A6"/>
    <w:rsid w:val="006C607E"/>
    <w:rsid w:val="006D4E2A"/>
    <w:rsid w:val="006E161B"/>
    <w:rsid w:val="006E31CD"/>
    <w:rsid w:val="006E40A5"/>
    <w:rsid w:val="006F73E8"/>
    <w:rsid w:val="006F79EF"/>
    <w:rsid w:val="00704381"/>
    <w:rsid w:val="007045C1"/>
    <w:rsid w:val="007102CB"/>
    <w:rsid w:val="00713355"/>
    <w:rsid w:val="00713CF0"/>
    <w:rsid w:val="00723212"/>
    <w:rsid w:val="00724FC6"/>
    <w:rsid w:val="00726239"/>
    <w:rsid w:val="00727993"/>
    <w:rsid w:val="007505E5"/>
    <w:rsid w:val="00762585"/>
    <w:rsid w:val="007637AC"/>
    <w:rsid w:val="00767452"/>
    <w:rsid w:val="00772F82"/>
    <w:rsid w:val="0077403A"/>
    <w:rsid w:val="00782E1A"/>
    <w:rsid w:val="00784930"/>
    <w:rsid w:val="00787742"/>
    <w:rsid w:val="0079067D"/>
    <w:rsid w:val="007947CC"/>
    <w:rsid w:val="00794C43"/>
    <w:rsid w:val="00797071"/>
    <w:rsid w:val="007A39AC"/>
    <w:rsid w:val="007A47DE"/>
    <w:rsid w:val="007A564D"/>
    <w:rsid w:val="007A6E6E"/>
    <w:rsid w:val="007B5429"/>
    <w:rsid w:val="007C0479"/>
    <w:rsid w:val="007C0A44"/>
    <w:rsid w:val="007C0B87"/>
    <w:rsid w:val="007D018D"/>
    <w:rsid w:val="007D2CBA"/>
    <w:rsid w:val="007D34A9"/>
    <w:rsid w:val="007D4BA0"/>
    <w:rsid w:val="007D6AE9"/>
    <w:rsid w:val="007E2D86"/>
    <w:rsid w:val="007E68AB"/>
    <w:rsid w:val="007F3F25"/>
    <w:rsid w:val="007F5996"/>
    <w:rsid w:val="007F6FC4"/>
    <w:rsid w:val="00800194"/>
    <w:rsid w:val="00805C67"/>
    <w:rsid w:val="00807544"/>
    <w:rsid w:val="00810D54"/>
    <w:rsid w:val="0081388F"/>
    <w:rsid w:val="00813A39"/>
    <w:rsid w:val="00824DD0"/>
    <w:rsid w:val="0082666D"/>
    <w:rsid w:val="008315A3"/>
    <w:rsid w:val="00843AD0"/>
    <w:rsid w:val="00847900"/>
    <w:rsid w:val="00850B5C"/>
    <w:rsid w:val="008646A9"/>
    <w:rsid w:val="008652D6"/>
    <w:rsid w:val="00866BF5"/>
    <w:rsid w:val="0087501A"/>
    <w:rsid w:val="00883999"/>
    <w:rsid w:val="008859E0"/>
    <w:rsid w:val="00891631"/>
    <w:rsid w:val="008928C3"/>
    <w:rsid w:val="00895399"/>
    <w:rsid w:val="00895E4F"/>
    <w:rsid w:val="0089738B"/>
    <w:rsid w:val="008A09D4"/>
    <w:rsid w:val="008B1A05"/>
    <w:rsid w:val="008B1FBE"/>
    <w:rsid w:val="008B2312"/>
    <w:rsid w:val="008C04DD"/>
    <w:rsid w:val="008C1620"/>
    <w:rsid w:val="008C2D0A"/>
    <w:rsid w:val="008D4FC2"/>
    <w:rsid w:val="008D5EF2"/>
    <w:rsid w:val="008D70C3"/>
    <w:rsid w:val="008D7702"/>
    <w:rsid w:val="008D786C"/>
    <w:rsid w:val="008D7885"/>
    <w:rsid w:val="008E02E0"/>
    <w:rsid w:val="008E23AC"/>
    <w:rsid w:val="008F0088"/>
    <w:rsid w:val="008F5467"/>
    <w:rsid w:val="008F6762"/>
    <w:rsid w:val="00900862"/>
    <w:rsid w:val="0090742B"/>
    <w:rsid w:val="00910E59"/>
    <w:rsid w:val="009179B9"/>
    <w:rsid w:val="00927F2D"/>
    <w:rsid w:val="00936311"/>
    <w:rsid w:val="009365B1"/>
    <w:rsid w:val="0095070E"/>
    <w:rsid w:val="00950A68"/>
    <w:rsid w:val="009520BF"/>
    <w:rsid w:val="009546AD"/>
    <w:rsid w:val="0096076C"/>
    <w:rsid w:val="00961620"/>
    <w:rsid w:val="00975C15"/>
    <w:rsid w:val="00975E53"/>
    <w:rsid w:val="009805B5"/>
    <w:rsid w:val="00985ABB"/>
    <w:rsid w:val="00993562"/>
    <w:rsid w:val="009938B6"/>
    <w:rsid w:val="009C677B"/>
    <w:rsid w:val="009D1B7F"/>
    <w:rsid w:val="009D4238"/>
    <w:rsid w:val="009D533D"/>
    <w:rsid w:val="009D53F5"/>
    <w:rsid w:val="009D5742"/>
    <w:rsid w:val="009D6EF1"/>
    <w:rsid w:val="009E4172"/>
    <w:rsid w:val="009E4AC1"/>
    <w:rsid w:val="009E4BEF"/>
    <w:rsid w:val="009F01ED"/>
    <w:rsid w:val="009F2140"/>
    <w:rsid w:val="009F576C"/>
    <w:rsid w:val="009F60C8"/>
    <w:rsid w:val="00A01A46"/>
    <w:rsid w:val="00A02B5B"/>
    <w:rsid w:val="00A141B3"/>
    <w:rsid w:val="00A14CCB"/>
    <w:rsid w:val="00A15403"/>
    <w:rsid w:val="00A23D09"/>
    <w:rsid w:val="00A259C0"/>
    <w:rsid w:val="00A33B76"/>
    <w:rsid w:val="00A3554A"/>
    <w:rsid w:val="00A417A8"/>
    <w:rsid w:val="00A41C5C"/>
    <w:rsid w:val="00A4268E"/>
    <w:rsid w:val="00A45EDE"/>
    <w:rsid w:val="00A50C74"/>
    <w:rsid w:val="00A62F14"/>
    <w:rsid w:val="00A62F85"/>
    <w:rsid w:val="00A661B9"/>
    <w:rsid w:val="00A6697B"/>
    <w:rsid w:val="00A715DB"/>
    <w:rsid w:val="00A71A31"/>
    <w:rsid w:val="00A75B50"/>
    <w:rsid w:val="00A76A03"/>
    <w:rsid w:val="00A93377"/>
    <w:rsid w:val="00A97CAC"/>
    <w:rsid w:val="00AA083D"/>
    <w:rsid w:val="00AA3161"/>
    <w:rsid w:val="00AB5381"/>
    <w:rsid w:val="00AD39EE"/>
    <w:rsid w:val="00AD6FE2"/>
    <w:rsid w:val="00AD7D10"/>
    <w:rsid w:val="00AE6BC4"/>
    <w:rsid w:val="00AF3A09"/>
    <w:rsid w:val="00B01BAD"/>
    <w:rsid w:val="00B03FB7"/>
    <w:rsid w:val="00B042D8"/>
    <w:rsid w:val="00B06232"/>
    <w:rsid w:val="00B07760"/>
    <w:rsid w:val="00B1268D"/>
    <w:rsid w:val="00B14702"/>
    <w:rsid w:val="00B152F1"/>
    <w:rsid w:val="00B22E92"/>
    <w:rsid w:val="00B23FCB"/>
    <w:rsid w:val="00B25A13"/>
    <w:rsid w:val="00B26108"/>
    <w:rsid w:val="00B27E8E"/>
    <w:rsid w:val="00B308BC"/>
    <w:rsid w:val="00B3512A"/>
    <w:rsid w:val="00B36991"/>
    <w:rsid w:val="00B37468"/>
    <w:rsid w:val="00B451C3"/>
    <w:rsid w:val="00B47307"/>
    <w:rsid w:val="00B50CB9"/>
    <w:rsid w:val="00B52896"/>
    <w:rsid w:val="00B57C0E"/>
    <w:rsid w:val="00B63345"/>
    <w:rsid w:val="00B767AC"/>
    <w:rsid w:val="00B83BAB"/>
    <w:rsid w:val="00B97352"/>
    <w:rsid w:val="00B97AD2"/>
    <w:rsid w:val="00BA4579"/>
    <w:rsid w:val="00BA4AE4"/>
    <w:rsid w:val="00BA6D14"/>
    <w:rsid w:val="00BA7754"/>
    <w:rsid w:val="00BB5D3F"/>
    <w:rsid w:val="00BD1D11"/>
    <w:rsid w:val="00BE2213"/>
    <w:rsid w:val="00BE34FD"/>
    <w:rsid w:val="00BE3D90"/>
    <w:rsid w:val="00BE4205"/>
    <w:rsid w:val="00BF20DB"/>
    <w:rsid w:val="00BF7468"/>
    <w:rsid w:val="00C0696A"/>
    <w:rsid w:val="00C10B24"/>
    <w:rsid w:val="00C255ED"/>
    <w:rsid w:val="00C30410"/>
    <w:rsid w:val="00C3602E"/>
    <w:rsid w:val="00C40515"/>
    <w:rsid w:val="00C40F84"/>
    <w:rsid w:val="00C44BB5"/>
    <w:rsid w:val="00C46EA5"/>
    <w:rsid w:val="00C638E9"/>
    <w:rsid w:val="00C63A84"/>
    <w:rsid w:val="00C65F90"/>
    <w:rsid w:val="00C67AA4"/>
    <w:rsid w:val="00C719BC"/>
    <w:rsid w:val="00C722F4"/>
    <w:rsid w:val="00C8333D"/>
    <w:rsid w:val="00C838EB"/>
    <w:rsid w:val="00C905BA"/>
    <w:rsid w:val="00CA09FD"/>
    <w:rsid w:val="00CA281D"/>
    <w:rsid w:val="00CA31AF"/>
    <w:rsid w:val="00CA6C08"/>
    <w:rsid w:val="00CB1EF9"/>
    <w:rsid w:val="00CB489C"/>
    <w:rsid w:val="00CB58FC"/>
    <w:rsid w:val="00CC32E4"/>
    <w:rsid w:val="00CC7417"/>
    <w:rsid w:val="00CC7971"/>
    <w:rsid w:val="00CD4B2B"/>
    <w:rsid w:val="00CE128E"/>
    <w:rsid w:val="00CE1BDF"/>
    <w:rsid w:val="00CE3DD8"/>
    <w:rsid w:val="00CE6487"/>
    <w:rsid w:val="00CF7C46"/>
    <w:rsid w:val="00D00498"/>
    <w:rsid w:val="00D05B29"/>
    <w:rsid w:val="00D06B6C"/>
    <w:rsid w:val="00D074DD"/>
    <w:rsid w:val="00D119DB"/>
    <w:rsid w:val="00D14B4B"/>
    <w:rsid w:val="00D1783F"/>
    <w:rsid w:val="00D17E39"/>
    <w:rsid w:val="00D208C8"/>
    <w:rsid w:val="00D23DB7"/>
    <w:rsid w:val="00D25465"/>
    <w:rsid w:val="00D263BF"/>
    <w:rsid w:val="00D2734B"/>
    <w:rsid w:val="00D403DC"/>
    <w:rsid w:val="00D44C08"/>
    <w:rsid w:val="00D54DED"/>
    <w:rsid w:val="00D55446"/>
    <w:rsid w:val="00D562A7"/>
    <w:rsid w:val="00D62F45"/>
    <w:rsid w:val="00D648FB"/>
    <w:rsid w:val="00D673C7"/>
    <w:rsid w:val="00D67A7B"/>
    <w:rsid w:val="00D70004"/>
    <w:rsid w:val="00D8081B"/>
    <w:rsid w:val="00D81267"/>
    <w:rsid w:val="00D82FDF"/>
    <w:rsid w:val="00D832BF"/>
    <w:rsid w:val="00D8675B"/>
    <w:rsid w:val="00D87274"/>
    <w:rsid w:val="00D9068F"/>
    <w:rsid w:val="00D92D69"/>
    <w:rsid w:val="00D95720"/>
    <w:rsid w:val="00DA0C38"/>
    <w:rsid w:val="00DB16F8"/>
    <w:rsid w:val="00DB2F1A"/>
    <w:rsid w:val="00DB3788"/>
    <w:rsid w:val="00DB4D00"/>
    <w:rsid w:val="00DB4EAC"/>
    <w:rsid w:val="00DC2521"/>
    <w:rsid w:val="00DC66C0"/>
    <w:rsid w:val="00DD09C8"/>
    <w:rsid w:val="00DD0DD2"/>
    <w:rsid w:val="00DD3B00"/>
    <w:rsid w:val="00DD48B4"/>
    <w:rsid w:val="00DE0DF5"/>
    <w:rsid w:val="00DE427B"/>
    <w:rsid w:val="00DE42D1"/>
    <w:rsid w:val="00DE78D0"/>
    <w:rsid w:val="00DE7A72"/>
    <w:rsid w:val="00DF1717"/>
    <w:rsid w:val="00DF1C69"/>
    <w:rsid w:val="00DF4369"/>
    <w:rsid w:val="00DF56BF"/>
    <w:rsid w:val="00DF67E5"/>
    <w:rsid w:val="00E01DE2"/>
    <w:rsid w:val="00E03FFE"/>
    <w:rsid w:val="00E07B53"/>
    <w:rsid w:val="00E12BBB"/>
    <w:rsid w:val="00E1667C"/>
    <w:rsid w:val="00E21770"/>
    <w:rsid w:val="00E236E6"/>
    <w:rsid w:val="00E25C6C"/>
    <w:rsid w:val="00E333A7"/>
    <w:rsid w:val="00E45C3A"/>
    <w:rsid w:val="00E6390B"/>
    <w:rsid w:val="00E63BA7"/>
    <w:rsid w:val="00E665B0"/>
    <w:rsid w:val="00E66669"/>
    <w:rsid w:val="00E67AB0"/>
    <w:rsid w:val="00E73C87"/>
    <w:rsid w:val="00E75671"/>
    <w:rsid w:val="00E8403E"/>
    <w:rsid w:val="00E91EED"/>
    <w:rsid w:val="00E9239B"/>
    <w:rsid w:val="00EA6BE2"/>
    <w:rsid w:val="00EB2A57"/>
    <w:rsid w:val="00EB42ED"/>
    <w:rsid w:val="00EB4793"/>
    <w:rsid w:val="00ED5CFE"/>
    <w:rsid w:val="00EE0CFF"/>
    <w:rsid w:val="00EE1AF2"/>
    <w:rsid w:val="00EE1F3D"/>
    <w:rsid w:val="00EF14AE"/>
    <w:rsid w:val="00EF25C4"/>
    <w:rsid w:val="00EF771D"/>
    <w:rsid w:val="00F02ADE"/>
    <w:rsid w:val="00F11039"/>
    <w:rsid w:val="00F11322"/>
    <w:rsid w:val="00F11514"/>
    <w:rsid w:val="00F11A75"/>
    <w:rsid w:val="00F1272A"/>
    <w:rsid w:val="00F12A7E"/>
    <w:rsid w:val="00F14128"/>
    <w:rsid w:val="00F17C42"/>
    <w:rsid w:val="00F25435"/>
    <w:rsid w:val="00F33E40"/>
    <w:rsid w:val="00F33E8E"/>
    <w:rsid w:val="00F33EB5"/>
    <w:rsid w:val="00F42F24"/>
    <w:rsid w:val="00F545FB"/>
    <w:rsid w:val="00F55B38"/>
    <w:rsid w:val="00F57B29"/>
    <w:rsid w:val="00F64707"/>
    <w:rsid w:val="00F712F5"/>
    <w:rsid w:val="00F71D18"/>
    <w:rsid w:val="00F722BE"/>
    <w:rsid w:val="00F72BFB"/>
    <w:rsid w:val="00F72C2E"/>
    <w:rsid w:val="00F739DF"/>
    <w:rsid w:val="00F73A76"/>
    <w:rsid w:val="00F742D6"/>
    <w:rsid w:val="00F767F6"/>
    <w:rsid w:val="00F83EA4"/>
    <w:rsid w:val="00F92C0D"/>
    <w:rsid w:val="00FA0951"/>
    <w:rsid w:val="00FA0AF8"/>
    <w:rsid w:val="00FA1F6A"/>
    <w:rsid w:val="00FA4AFD"/>
    <w:rsid w:val="00FA7052"/>
    <w:rsid w:val="00FA7382"/>
    <w:rsid w:val="00FA7390"/>
    <w:rsid w:val="00FA766F"/>
    <w:rsid w:val="00FB5EA8"/>
    <w:rsid w:val="00FC1FD5"/>
    <w:rsid w:val="00FC7A04"/>
    <w:rsid w:val="00FD30A0"/>
    <w:rsid w:val="00FD6593"/>
    <w:rsid w:val="00FE179C"/>
    <w:rsid w:val="00FE304B"/>
    <w:rsid w:val="00FE4B57"/>
    <w:rsid w:val="00FE74CD"/>
    <w:rsid w:val="00FF3210"/>
    <w:rsid w:val="00FF4404"/>
    <w:rsid w:val="00FF4F6D"/>
    <w:rsid w:val="00FF6675"/>
    <w:rsid w:val="00FF6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7D0D"/>
  <w15:chartTrackingRefBased/>
  <w15:docId w15:val="{5F5CF12E-7E39-41F6-875A-BE21F9EE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515"/>
    <w:pPr>
      <w:tabs>
        <w:tab w:val="center" w:pos="4153"/>
        <w:tab w:val="right" w:pos="8306"/>
      </w:tabs>
      <w:spacing w:after="0" w:line="240" w:lineRule="auto"/>
    </w:pPr>
  </w:style>
  <w:style w:type="character" w:customStyle="1" w:styleId="a4">
    <w:name w:val="כותרת עליונה תו"/>
    <w:basedOn w:val="a0"/>
    <w:link w:val="a3"/>
    <w:uiPriority w:val="99"/>
    <w:rsid w:val="00C40515"/>
  </w:style>
  <w:style w:type="paragraph" w:styleId="a5">
    <w:name w:val="footer"/>
    <w:basedOn w:val="a"/>
    <w:link w:val="a6"/>
    <w:uiPriority w:val="99"/>
    <w:unhideWhenUsed/>
    <w:rsid w:val="00C40515"/>
    <w:pPr>
      <w:tabs>
        <w:tab w:val="center" w:pos="4153"/>
        <w:tab w:val="right" w:pos="8306"/>
      </w:tabs>
      <w:spacing w:after="0" w:line="240" w:lineRule="auto"/>
    </w:pPr>
  </w:style>
  <w:style w:type="character" w:customStyle="1" w:styleId="a6">
    <w:name w:val="כותרת תחתונה תו"/>
    <w:basedOn w:val="a0"/>
    <w:link w:val="a5"/>
    <w:uiPriority w:val="99"/>
    <w:rsid w:val="00C40515"/>
  </w:style>
  <w:style w:type="paragraph" w:styleId="a7">
    <w:name w:val="List Paragraph"/>
    <w:basedOn w:val="a"/>
    <w:link w:val="a8"/>
    <w:uiPriority w:val="34"/>
    <w:qFormat/>
    <w:rsid w:val="00FA1F6A"/>
    <w:pPr>
      <w:ind w:left="720"/>
      <w:contextualSpacing/>
    </w:pPr>
  </w:style>
  <w:style w:type="paragraph" w:customStyle="1" w:styleId="p00">
    <w:name w:val="p00"/>
    <w:basedOn w:val="a"/>
    <w:rsid w:val="003E489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ig-number">
    <w:name w:val="big-number"/>
    <w:basedOn w:val="a0"/>
    <w:rsid w:val="003E4893"/>
  </w:style>
  <w:style w:type="character" w:customStyle="1" w:styleId="default">
    <w:name w:val="default"/>
    <w:basedOn w:val="a0"/>
    <w:rsid w:val="003E4893"/>
  </w:style>
  <w:style w:type="character" w:customStyle="1" w:styleId="a8">
    <w:name w:val="פיסקת רשימה תו"/>
    <w:basedOn w:val="a0"/>
    <w:link w:val="a7"/>
    <w:uiPriority w:val="34"/>
    <w:locked/>
    <w:rsid w:val="003D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2083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2053773034">
      <w:bodyDiv w:val="1"/>
      <w:marLeft w:val="0"/>
      <w:marRight w:val="0"/>
      <w:marTop w:val="0"/>
      <w:marBottom w:val="0"/>
      <w:divBdr>
        <w:top w:val="none" w:sz="0" w:space="0" w:color="auto"/>
        <w:left w:val="none" w:sz="0" w:space="0" w:color="auto"/>
        <w:bottom w:val="none" w:sz="0" w:space="0" w:color="auto"/>
        <w:right w:val="none" w:sz="0" w:space="0" w:color="auto"/>
      </w:divBdr>
    </w:div>
    <w:div w:id="21460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40</Pages>
  <Words>18191</Words>
  <Characters>90959</Characters>
  <Application>Microsoft Office Word</Application>
  <DocSecurity>0</DocSecurity>
  <Lines>757</Lines>
  <Paragraphs>217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noa bar</cp:lastModifiedBy>
  <cp:revision>477</cp:revision>
  <dcterms:created xsi:type="dcterms:W3CDTF">2024-01-10T11:07:00Z</dcterms:created>
  <dcterms:modified xsi:type="dcterms:W3CDTF">2024-04-05T11:12:00Z</dcterms:modified>
</cp:coreProperties>
</file>