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B02E3" w14:textId="77777777" w:rsidR="00D11830" w:rsidRDefault="00D11830" w:rsidP="00103631">
      <w:pPr>
        <w:spacing w:line="276" w:lineRule="auto"/>
        <w:rPr>
          <w:rFonts w:ascii="Calibri" w:hAnsi="Calibri" w:cs="Calibri"/>
          <w:b/>
          <w:bCs/>
          <w:u w:val="single"/>
          <w:rtl/>
        </w:rPr>
      </w:pPr>
    </w:p>
    <w:p w14:paraId="5868656C" w14:textId="008B9761" w:rsidR="00AC1EC0" w:rsidRPr="00137190" w:rsidRDefault="00AC1EC0" w:rsidP="004068B5">
      <w:pPr>
        <w:shd w:val="clear" w:color="auto" w:fill="F6C5AC" w:themeFill="accent2" w:themeFillTint="66"/>
        <w:spacing w:line="276" w:lineRule="auto"/>
        <w:jc w:val="center"/>
        <w:rPr>
          <w:rFonts w:ascii="Calibri" w:hAnsi="Calibri" w:cs="Calibri"/>
          <w:b/>
          <w:bCs/>
          <w:u w:val="single"/>
          <w:rtl/>
        </w:rPr>
      </w:pPr>
      <w:r w:rsidRPr="00137190">
        <w:rPr>
          <w:rFonts w:ascii="Calibri" w:hAnsi="Calibri" w:cs="Calibri"/>
          <w:b/>
          <w:bCs/>
          <w:u w:val="single"/>
          <w:rtl/>
        </w:rPr>
        <w:t>בחינת הצעה לציבור</w:t>
      </w:r>
    </w:p>
    <w:p w14:paraId="1061E50E" w14:textId="677EFC6C" w:rsidR="000D1C7E" w:rsidRPr="005C2665" w:rsidRDefault="000D1C7E" w:rsidP="00103631">
      <w:pPr>
        <w:pStyle w:val="ListParagraph"/>
        <w:spacing w:line="276" w:lineRule="auto"/>
        <w:ind w:left="360"/>
        <w:rPr>
          <w:rFonts w:ascii="Calibri" w:hAnsi="Calibri" w:cs="Calibri"/>
        </w:rPr>
      </w:pPr>
      <w:r w:rsidRPr="00137190">
        <w:rPr>
          <w:rFonts w:ascii="Calibri" w:hAnsi="Calibri" w:cs="Calibri"/>
          <w:rtl/>
        </w:rPr>
        <w:t xml:space="preserve">אבחן האם </w:t>
      </w:r>
      <w:r w:rsidR="00981FC9" w:rsidRPr="00137190">
        <w:rPr>
          <w:rFonts w:ascii="Calibri" w:hAnsi="Calibri" w:cs="Calibri"/>
          <w:rtl/>
        </w:rPr>
        <w:t>x</w:t>
      </w:r>
      <w:r w:rsidRPr="00137190">
        <w:rPr>
          <w:rFonts w:ascii="Calibri" w:hAnsi="Calibri" w:cs="Calibri"/>
          <w:rtl/>
        </w:rPr>
        <w:t xml:space="preserve"> מהווה </w:t>
      </w:r>
      <w:r w:rsidRPr="00137190">
        <w:rPr>
          <w:rFonts w:ascii="Calibri" w:hAnsi="Calibri" w:cs="Calibri"/>
          <w:b/>
          <w:bCs/>
          <w:rtl/>
        </w:rPr>
        <w:t xml:space="preserve">הצעה לציבור, </w:t>
      </w:r>
      <w:r w:rsidRPr="00137190">
        <w:rPr>
          <w:rFonts w:ascii="Calibri" w:hAnsi="Calibri" w:cs="Calibri"/>
          <w:rtl/>
        </w:rPr>
        <w:t>שאז היא טעונה בפרסום תשקיף (או טיוטת תשקיף) (</w:t>
      </w:r>
      <w:r w:rsidRPr="00137190">
        <w:rPr>
          <w:rFonts w:ascii="Calibri" w:hAnsi="Calibri" w:cs="Calibri"/>
          <w:highlight w:val="yellow"/>
          <w:rtl/>
        </w:rPr>
        <w:t>ס'15</w:t>
      </w:r>
      <w:r w:rsidRPr="00137190">
        <w:rPr>
          <w:rFonts w:ascii="Calibri" w:hAnsi="Calibri" w:cs="Calibri"/>
          <w:rtl/>
        </w:rPr>
        <w:t>).</w:t>
      </w:r>
      <w:r w:rsidR="00110FCB" w:rsidRPr="00137190">
        <w:rPr>
          <w:rFonts w:ascii="Calibri" w:hAnsi="Calibri" w:cs="Calibri"/>
          <w:rtl/>
        </w:rPr>
        <w:t xml:space="preserve"> </w:t>
      </w:r>
    </w:p>
    <w:p w14:paraId="6A222FFA" w14:textId="77777777" w:rsidR="000D1C7E" w:rsidRPr="00137190" w:rsidRDefault="000D1C7E" w:rsidP="00103631">
      <w:pPr>
        <w:pStyle w:val="ListParagraph"/>
        <w:numPr>
          <w:ilvl w:val="0"/>
          <w:numId w:val="3"/>
        </w:numPr>
        <w:spacing w:line="276" w:lineRule="auto"/>
        <w:rPr>
          <w:rFonts w:ascii="Calibri" w:hAnsi="Calibri" w:cs="Calibri"/>
          <w:b/>
          <w:bCs/>
          <w:u w:val="single"/>
        </w:rPr>
      </w:pPr>
      <w:r w:rsidRPr="00137190">
        <w:rPr>
          <w:rFonts w:ascii="Calibri" w:hAnsi="Calibri" w:cs="Calibri"/>
          <w:b/>
          <w:bCs/>
          <w:u w:val="single"/>
          <w:rtl/>
        </w:rPr>
        <w:t xml:space="preserve">האם מדובר בהצעה לציבור? </w:t>
      </w:r>
      <w:r w:rsidRPr="00137190">
        <w:rPr>
          <w:rFonts w:ascii="Calibri" w:hAnsi="Calibri" w:cs="Calibri"/>
          <w:b/>
          <w:bCs/>
          <w:highlight w:val="yellow"/>
          <w:u w:val="single"/>
          <w:rtl/>
        </w:rPr>
        <w:t>ס'15</w:t>
      </w:r>
    </w:p>
    <w:p w14:paraId="3C976D8D" w14:textId="6FA20251" w:rsidR="000D1C7E" w:rsidRPr="00137190" w:rsidRDefault="000D1C7E" w:rsidP="00103631">
      <w:pPr>
        <w:pStyle w:val="ListParagraph"/>
        <w:numPr>
          <w:ilvl w:val="1"/>
          <w:numId w:val="2"/>
        </w:numPr>
        <w:spacing w:line="276" w:lineRule="auto"/>
        <w:rPr>
          <w:rFonts w:ascii="Calibri" w:hAnsi="Calibri" w:cs="Calibri"/>
        </w:rPr>
      </w:pPr>
      <w:r w:rsidRPr="00137190">
        <w:rPr>
          <w:rFonts w:ascii="Calibri" w:hAnsi="Calibri" w:cs="Calibri"/>
          <w:b/>
          <w:bCs/>
          <w:highlight w:val="yellow"/>
          <w:rtl/>
        </w:rPr>
        <w:t>ס'1</w:t>
      </w:r>
      <w:r w:rsidRPr="00137190">
        <w:rPr>
          <w:rFonts w:ascii="Calibri" w:hAnsi="Calibri" w:cs="Calibri"/>
          <w:rtl/>
        </w:rPr>
        <w:t xml:space="preserve"> – פעולה המיועדת להניע ציבור לרכוש נ"ע, לרבות רישום נ"ע למסחר בבורסה ופניה לציבור להציע הצעות לרכישת נ"ע. </w:t>
      </w:r>
    </w:p>
    <w:p w14:paraId="18528B00" w14:textId="58EB8F5E" w:rsidR="000D1C7E" w:rsidRPr="00137190" w:rsidRDefault="000D1C7E" w:rsidP="00103631">
      <w:pPr>
        <w:pStyle w:val="ListParagraph"/>
        <w:numPr>
          <w:ilvl w:val="1"/>
          <w:numId w:val="2"/>
        </w:numPr>
        <w:spacing w:line="276" w:lineRule="auto"/>
        <w:rPr>
          <w:rFonts w:ascii="Calibri" w:hAnsi="Calibri" w:cs="Calibri"/>
        </w:rPr>
      </w:pPr>
      <w:r w:rsidRPr="00137190">
        <w:rPr>
          <w:rFonts w:ascii="Calibri" w:hAnsi="Calibri" w:cs="Calibri"/>
          <w:highlight w:val="yellow"/>
          <w:rtl/>
        </w:rPr>
        <w:t>ס'15א(א)</w:t>
      </w:r>
      <w:r w:rsidRPr="00137190">
        <w:rPr>
          <w:rFonts w:ascii="Calibri" w:hAnsi="Calibri" w:cs="Calibri"/>
          <w:rtl/>
        </w:rPr>
        <w:t xml:space="preserve"> – מספר הניצעים עולה על </w:t>
      </w:r>
      <w:r w:rsidRPr="00137190">
        <w:rPr>
          <w:rFonts w:ascii="Calibri" w:hAnsi="Calibri" w:cs="Calibri"/>
          <w:b/>
          <w:bCs/>
          <w:rtl/>
        </w:rPr>
        <w:t>35 ניצעים</w:t>
      </w:r>
      <w:r w:rsidRPr="00137190">
        <w:rPr>
          <w:rFonts w:ascii="Calibri" w:hAnsi="Calibri" w:cs="Calibri"/>
          <w:rtl/>
        </w:rPr>
        <w:t xml:space="preserve"> ב12 החודשים האחרונים (ע"פ התקנות) ללא הכללת אנשי פנים, משקיעים מתוחכמים, תאגידים תושבי חוץ, מוסדיים כשירים</w:t>
      </w:r>
      <w:r w:rsidRPr="00137190">
        <w:rPr>
          <w:rFonts w:ascii="Calibri" w:hAnsi="Calibri" w:cs="Calibri"/>
          <w:rtl/>
        </w:rPr>
        <w:t xml:space="preserve">. </w:t>
      </w:r>
      <w:r w:rsidRPr="00137190">
        <w:rPr>
          <w:rFonts w:ascii="Calibri" w:hAnsi="Calibri" w:cs="Calibri"/>
          <w:b/>
          <w:bCs/>
          <w:color w:val="0F9ED5" w:themeColor="accent4"/>
          <w:rtl/>
        </w:rPr>
        <w:t>קדם</w:t>
      </w:r>
      <w:r w:rsidRPr="00137190">
        <w:rPr>
          <w:rFonts w:ascii="Calibri" w:hAnsi="Calibri" w:cs="Calibri"/>
          <w:rtl/>
        </w:rPr>
        <w:t>: גם אם יש חלוקה לסדרות, יש לראות בהצעתן הצעה אחת ועדיין צריך להסתכל על מספר המשקיעים הכולל וזאת בשל הדמיון בין האג</w:t>
      </w:r>
      <w:r w:rsidRPr="00137190">
        <w:rPr>
          <w:rFonts w:ascii="Calibri" w:hAnsi="Calibri" w:cs="Calibri"/>
        </w:rPr>
        <w:t>"</w:t>
      </w:r>
      <w:r w:rsidRPr="00137190">
        <w:rPr>
          <w:rFonts w:ascii="Calibri" w:hAnsi="Calibri" w:cs="Calibri"/>
          <w:rtl/>
        </w:rPr>
        <w:t>ח במרבית הפרמטרים.</w:t>
      </w:r>
    </w:p>
    <w:p w14:paraId="31AB2B22" w14:textId="77777777" w:rsidR="000D1C7E" w:rsidRPr="00137190" w:rsidRDefault="000D1C7E" w:rsidP="00103631">
      <w:pPr>
        <w:pStyle w:val="ListParagraph"/>
        <w:numPr>
          <w:ilvl w:val="1"/>
          <w:numId w:val="2"/>
        </w:numPr>
        <w:spacing w:before="48" w:after="48" w:line="276" w:lineRule="auto"/>
        <w:rPr>
          <w:rFonts w:ascii="Calibri" w:eastAsia="Times New Roman" w:hAnsi="Calibri" w:cs="Calibri"/>
        </w:rPr>
      </w:pPr>
      <w:r w:rsidRPr="00137190">
        <w:rPr>
          <w:rFonts w:ascii="Calibri" w:eastAsia="Times New Roman" w:hAnsi="Calibri" w:cs="Calibri"/>
          <w:highlight w:val="yellow"/>
          <w:u w:val="single"/>
          <w:rtl/>
        </w:rPr>
        <w:t>ס'15(א)</w:t>
      </w:r>
      <w:r w:rsidRPr="00137190">
        <w:rPr>
          <w:rFonts w:ascii="Calibri" w:eastAsia="Times New Roman" w:hAnsi="Calibri" w:cs="Calibri"/>
          <w:u w:val="single"/>
          <w:rtl/>
        </w:rPr>
        <w:t xml:space="preserve"> – הצעה לציבור:</w:t>
      </w:r>
      <w:r w:rsidRPr="00137190">
        <w:rPr>
          <w:rFonts w:ascii="Calibri" w:eastAsia="Times New Roman" w:hAnsi="Calibri" w:cs="Calibri"/>
          <w:rtl/>
        </w:rPr>
        <w:t xml:space="preserve"> דרישה ל</w:t>
      </w:r>
      <w:r w:rsidRPr="00137190">
        <w:rPr>
          <w:rFonts w:ascii="Calibri" w:eastAsia="Times New Roman" w:hAnsi="Calibri" w:cs="Calibri"/>
          <w:b/>
          <w:bCs/>
          <w:rtl/>
        </w:rPr>
        <w:t xml:space="preserve">טיוטת תשקיף </w:t>
      </w:r>
      <w:r w:rsidRPr="00137190">
        <w:rPr>
          <w:rFonts w:ascii="Calibri" w:eastAsia="Times New Roman" w:hAnsi="Calibri" w:cs="Calibri"/>
          <w:b/>
          <w:bCs/>
          <w:highlight w:val="yellow"/>
          <w:rtl/>
        </w:rPr>
        <w:t>(ס'18)</w:t>
      </w:r>
      <w:r w:rsidRPr="00137190">
        <w:rPr>
          <w:rFonts w:ascii="Calibri" w:eastAsia="Times New Roman" w:hAnsi="Calibri" w:cs="Calibri"/>
          <w:b/>
          <w:bCs/>
          <w:rtl/>
        </w:rPr>
        <w:t xml:space="preserve"> (או תשקיף)</w:t>
      </w:r>
      <w:r w:rsidRPr="00137190">
        <w:rPr>
          <w:rFonts w:ascii="Calibri" w:eastAsia="Times New Roman" w:hAnsi="Calibri" w:cs="Calibri"/>
          <w:rtl/>
        </w:rPr>
        <w:t xml:space="preserve"> מאושרת ע"י הרשות.</w:t>
      </w:r>
    </w:p>
    <w:p w14:paraId="0EA290AB" w14:textId="77777777" w:rsidR="000D1C7E" w:rsidRPr="00137190" w:rsidRDefault="000D1C7E" w:rsidP="00103631">
      <w:pPr>
        <w:pStyle w:val="ListParagraph"/>
        <w:spacing w:before="48" w:after="48" w:line="276" w:lineRule="auto"/>
        <w:ind w:left="1080"/>
        <w:rPr>
          <w:rFonts w:ascii="Calibri" w:eastAsia="Times New Roman" w:hAnsi="Calibri" w:cs="Calibri"/>
          <w:rtl/>
        </w:rPr>
      </w:pPr>
      <w:proofErr w:type="spellStart"/>
      <w:r w:rsidRPr="00137190">
        <w:rPr>
          <w:rFonts w:ascii="Calibri" w:eastAsia="Times New Roman" w:hAnsi="Calibri" w:cs="Calibri"/>
          <w:rtl/>
        </w:rPr>
        <w:t>הרציונאל</w:t>
      </w:r>
      <w:proofErr w:type="spellEnd"/>
      <w:r w:rsidRPr="00137190">
        <w:rPr>
          <w:rFonts w:ascii="Calibri" w:eastAsia="Times New Roman" w:hAnsi="Calibri" w:cs="Calibri"/>
          <w:rtl/>
        </w:rPr>
        <w:t>: זה ותהליך שלוקח זמן. הרעיון הוא לתת משהו ראשוני.</w:t>
      </w:r>
    </w:p>
    <w:p w14:paraId="0D94B762" w14:textId="77777777" w:rsidR="000D1C7E" w:rsidRPr="00137190" w:rsidRDefault="000D1C7E" w:rsidP="00103631">
      <w:pPr>
        <w:pStyle w:val="ListParagraph"/>
        <w:numPr>
          <w:ilvl w:val="1"/>
          <w:numId w:val="2"/>
        </w:numPr>
        <w:spacing w:line="276" w:lineRule="auto"/>
        <w:rPr>
          <w:rFonts w:ascii="Calibri" w:hAnsi="Calibri" w:cs="Calibri"/>
          <w:rtl/>
        </w:rPr>
      </w:pPr>
      <w:r w:rsidRPr="00137190">
        <w:rPr>
          <w:rFonts w:ascii="Calibri" w:eastAsia="Times New Roman" w:hAnsi="Calibri" w:cs="Calibri"/>
          <w:highlight w:val="yellow"/>
          <w:u w:val="single"/>
          <w:rtl/>
        </w:rPr>
        <w:t>ס'15(ב)</w:t>
      </w:r>
      <w:r w:rsidRPr="00137190">
        <w:rPr>
          <w:rFonts w:ascii="Calibri" w:eastAsia="Times New Roman" w:hAnsi="Calibri" w:cs="Calibri"/>
          <w:u w:val="single"/>
          <w:rtl/>
        </w:rPr>
        <w:t xml:space="preserve"> –  מכירה לציבור:</w:t>
      </w:r>
      <w:r w:rsidRPr="00137190">
        <w:rPr>
          <w:rFonts w:ascii="Calibri" w:eastAsia="Times New Roman" w:hAnsi="Calibri" w:cs="Calibri"/>
          <w:rtl/>
        </w:rPr>
        <w:t xml:space="preserve"> דרישה ל</w:t>
      </w:r>
      <w:r w:rsidRPr="00137190">
        <w:rPr>
          <w:rFonts w:ascii="Calibri" w:eastAsia="Times New Roman" w:hAnsi="Calibri" w:cs="Calibri"/>
          <w:b/>
          <w:bCs/>
          <w:rtl/>
        </w:rPr>
        <w:t>תשקיף סופי</w:t>
      </w:r>
      <w:r w:rsidRPr="00137190">
        <w:rPr>
          <w:rFonts w:ascii="Calibri" w:eastAsia="Times New Roman" w:hAnsi="Calibri" w:cs="Calibri"/>
          <w:rtl/>
        </w:rPr>
        <w:t xml:space="preserve"> מאושר ע"י הרשות. מכירה לציבור זה תהליך הנפקה, ו</w:t>
      </w:r>
      <w:r w:rsidRPr="00137190">
        <w:rPr>
          <w:rFonts w:ascii="Calibri" w:hAnsi="Calibri" w:cs="Calibri"/>
          <w:rtl/>
        </w:rPr>
        <w:t xml:space="preserve">רק לאחר </w:t>
      </w:r>
      <w:r w:rsidRPr="00137190">
        <w:rPr>
          <w:rFonts w:ascii="Calibri" w:hAnsi="Calibri" w:cs="Calibri"/>
          <w:b/>
          <w:bCs/>
          <w:rtl/>
        </w:rPr>
        <w:t>מתן</w:t>
      </w:r>
      <w:r w:rsidRPr="00137190">
        <w:rPr>
          <w:rFonts w:ascii="Calibri" w:hAnsi="Calibri" w:cs="Calibri"/>
          <w:rtl/>
        </w:rPr>
        <w:t xml:space="preserve"> </w:t>
      </w:r>
      <w:r w:rsidRPr="00137190">
        <w:rPr>
          <w:rFonts w:ascii="Calibri" w:hAnsi="Calibri" w:cs="Calibri"/>
          <w:b/>
          <w:bCs/>
          <w:rtl/>
        </w:rPr>
        <w:t>ההיתר</w:t>
      </w:r>
      <w:r w:rsidRPr="00137190">
        <w:rPr>
          <w:rFonts w:ascii="Calibri" w:hAnsi="Calibri" w:cs="Calibri"/>
          <w:rtl/>
        </w:rPr>
        <w:t xml:space="preserve"> </w:t>
      </w:r>
      <w:r w:rsidRPr="00137190">
        <w:rPr>
          <w:rFonts w:ascii="Calibri" w:hAnsi="Calibri" w:cs="Calibri"/>
          <w:highlight w:val="yellow"/>
          <w:rtl/>
        </w:rPr>
        <w:t>(</w:t>
      </w:r>
      <w:r w:rsidRPr="00137190">
        <w:rPr>
          <w:rFonts w:ascii="Calibri" w:hAnsi="Calibri" w:cs="Calibri"/>
          <w:b/>
          <w:bCs/>
          <w:highlight w:val="yellow"/>
          <w:rtl/>
        </w:rPr>
        <w:t>ס'21</w:t>
      </w:r>
      <w:r w:rsidRPr="00137190">
        <w:rPr>
          <w:rFonts w:ascii="Calibri" w:hAnsi="Calibri" w:cs="Calibri"/>
          <w:highlight w:val="yellow"/>
          <w:rtl/>
        </w:rPr>
        <w:t>)</w:t>
      </w:r>
      <w:r w:rsidRPr="00137190">
        <w:rPr>
          <w:rFonts w:ascii="Calibri" w:hAnsi="Calibri" w:cs="Calibri"/>
          <w:rtl/>
        </w:rPr>
        <w:t>, החברה יכולה למכור מניות.</w:t>
      </w:r>
    </w:p>
    <w:p w14:paraId="1D4BD41D" w14:textId="77777777" w:rsidR="000D1C7E" w:rsidRPr="00137190" w:rsidRDefault="000D1C7E" w:rsidP="00103631">
      <w:pPr>
        <w:pStyle w:val="ListParagraph"/>
        <w:numPr>
          <w:ilvl w:val="1"/>
          <w:numId w:val="2"/>
        </w:numPr>
        <w:spacing w:line="276" w:lineRule="auto"/>
        <w:rPr>
          <w:rFonts w:ascii="Calibri" w:hAnsi="Calibri" w:cs="Calibri"/>
        </w:rPr>
      </w:pPr>
      <w:r w:rsidRPr="00137190">
        <w:rPr>
          <w:rFonts w:ascii="Calibri" w:hAnsi="Calibri" w:cs="Calibri"/>
          <w:rtl/>
        </w:rPr>
        <w:t xml:space="preserve">לא רק חברות ותאגידים אלא גם </w:t>
      </w:r>
      <w:r w:rsidRPr="00137190">
        <w:rPr>
          <w:rFonts w:ascii="Calibri" w:hAnsi="Calibri" w:cs="Calibri"/>
          <w:b/>
          <w:bCs/>
          <w:rtl/>
        </w:rPr>
        <w:t>אדם פרטי</w:t>
      </w:r>
      <w:r w:rsidRPr="00137190">
        <w:rPr>
          <w:rFonts w:ascii="Calibri" w:hAnsi="Calibri" w:cs="Calibri"/>
          <w:rtl/>
        </w:rPr>
        <w:t>.</w:t>
      </w:r>
    </w:p>
    <w:p w14:paraId="01152824" w14:textId="77777777" w:rsidR="000D1C7E" w:rsidRPr="00137190" w:rsidRDefault="000D1C7E" w:rsidP="00103631">
      <w:pPr>
        <w:pStyle w:val="ListParagraph"/>
        <w:numPr>
          <w:ilvl w:val="1"/>
          <w:numId w:val="2"/>
        </w:numPr>
        <w:spacing w:line="276" w:lineRule="auto"/>
        <w:rPr>
          <w:rFonts w:ascii="Calibri" w:hAnsi="Calibri" w:cs="Calibri"/>
        </w:rPr>
      </w:pPr>
      <w:r w:rsidRPr="00137190">
        <w:rPr>
          <w:rFonts w:ascii="Calibri" w:hAnsi="Calibri" w:cs="Calibri"/>
          <w:highlight w:val="yellow"/>
          <w:u w:val="single"/>
          <w:rtl/>
        </w:rPr>
        <w:t>ס'22א(א)</w:t>
      </w:r>
      <w:r w:rsidRPr="00137190">
        <w:rPr>
          <w:rFonts w:ascii="Calibri" w:hAnsi="Calibri" w:cs="Calibri"/>
          <w:u w:val="single"/>
          <w:rtl/>
        </w:rPr>
        <w:t xml:space="preserve"> </w:t>
      </w:r>
      <w:r w:rsidRPr="00137190">
        <w:rPr>
          <w:rFonts w:ascii="Calibri" w:hAnsi="Calibri" w:cs="Calibri"/>
          <w:rtl/>
        </w:rPr>
        <w:t xml:space="preserve">– תשקיף מדף, אפשרות מכירה לשנתיים + שנה הארכה. </w:t>
      </w:r>
    </w:p>
    <w:p w14:paraId="23B1AB1F" w14:textId="77777777" w:rsidR="000D1C7E" w:rsidRPr="00137190" w:rsidRDefault="000D1C7E" w:rsidP="00103631">
      <w:pPr>
        <w:pStyle w:val="ListParagraph"/>
        <w:numPr>
          <w:ilvl w:val="1"/>
          <w:numId w:val="2"/>
        </w:numPr>
        <w:spacing w:line="276" w:lineRule="auto"/>
        <w:rPr>
          <w:rFonts w:ascii="Calibri" w:hAnsi="Calibri" w:cs="Calibri"/>
          <w:u w:val="single"/>
        </w:rPr>
      </w:pPr>
      <w:r w:rsidRPr="00137190">
        <w:rPr>
          <w:rFonts w:ascii="Calibri" w:hAnsi="Calibri" w:cs="Calibri"/>
          <w:b/>
          <w:bCs/>
          <w:color w:val="0F9ED5" w:themeColor="accent4"/>
          <w:rtl/>
        </w:rPr>
        <w:t>אברון</w:t>
      </w:r>
      <w:r w:rsidRPr="00137190">
        <w:rPr>
          <w:rFonts w:ascii="Calibri" w:hAnsi="Calibri" w:cs="Calibri"/>
          <w:color w:val="0F9ED5" w:themeColor="accent4"/>
          <w:rtl/>
        </w:rPr>
        <w:t xml:space="preserve"> </w:t>
      </w:r>
      <w:r w:rsidRPr="00137190">
        <w:rPr>
          <w:rFonts w:ascii="Calibri" w:hAnsi="Calibri" w:cs="Calibri"/>
          <w:rtl/>
        </w:rPr>
        <w:t xml:space="preserve">– הצעה היא </w:t>
      </w:r>
      <w:r w:rsidRPr="00137190">
        <w:rPr>
          <w:rStyle w:val="Strong"/>
          <w:rFonts w:ascii="Calibri" w:hAnsi="Calibri" w:cs="Calibri"/>
          <w:shd w:val="clear" w:color="auto" w:fill="FFFFFF"/>
          <w:rtl/>
        </w:rPr>
        <w:t>נכונות של חברה למכור ניירות ערך</w:t>
      </w:r>
      <w:r w:rsidRPr="00137190">
        <w:rPr>
          <w:rFonts w:ascii="Calibri" w:hAnsi="Calibri" w:cs="Calibri"/>
          <w:shd w:val="clear" w:color="auto" w:fill="FFFFFF"/>
        </w:rPr>
        <w:t>.</w:t>
      </w:r>
      <w:r w:rsidRPr="00137190">
        <w:rPr>
          <w:rFonts w:ascii="Calibri" w:hAnsi="Calibri" w:cs="Calibri"/>
          <w:rtl/>
        </w:rPr>
        <w:t xml:space="preserve"> </w:t>
      </w:r>
      <w:r w:rsidRPr="00C11503">
        <w:rPr>
          <w:rFonts w:ascii="Calibri" w:hAnsi="Calibri" w:cs="Calibri"/>
          <w:color w:val="FF0000"/>
          <w:u w:val="single"/>
          <w:rtl/>
        </w:rPr>
        <w:t>הציבור זקוק להגנה והתשקיף אמור לספק להם אותו.</w:t>
      </w:r>
    </w:p>
    <w:p w14:paraId="71FE8705" w14:textId="77777777" w:rsidR="000D1C7E" w:rsidRPr="00137190" w:rsidRDefault="000D1C7E" w:rsidP="00103631">
      <w:pPr>
        <w:pStyle w:val="ListParagraph"/>
        <w:numPr>
          <w:ilvl w:val="1"/>
          <w:numId w:val="2"/>
        </w:numPr>
        <w:spacing w:line="276" w:lineRule="auto"/>
        <w:rPr>
          <w:rFonts w:ascii="Calibri" w:hAnsi="Calibri" w:cs="Calibri"/>
          <w:b/>
        </w:rPr>
      </w:pPr>
      <w:r w:rsidRPr="009B7727">
        <w:rPr>
          <w:rFonts w:ascii="Calibri" w:hAnsi="Calibri" w:cs="Calibri"/>
          <w:rtl/>
        </w:rPr>
        <w:t>פעולות אקטיביות של המציע שיחשבו</w:t>
      </w:r>
      <w:r w:rsidRPr="009B7727">
        <w:rPr>
          <w:rFonts w:ascii="Calibri" w:hAnsi="Calibri" w:cs="Calibri"/>
          <w:b/>
          <w:bCs/>
          <w:rtl/>
        </w:rPr>
        <w:t xml:space="preserve"> "הצעה</w:t>
      </w:r>
      <w:r w:rsidRPr="009B7727">
        <w:rPr>
          <w:rFonts w:ascii="Calibri" w:hAnsi="Calibri" w:cs="Calibri"/>
          <w:rtl/>
        </w:rPr>
        <w:t xml:space="preserve">" </w:t>
      </w:r>
      <w:r w:rsidRPr="00137190">
        <w:rPr>
          <w:rFonts w:ascii="Calibri" w:hAnsi="Calibri" w:cs="Calibri"/>
          <w:b/>
          <w:rtl/>
        </w:rPr>
        <w:t>פעולה אקטיבית של המציע (</w:t>
      </w:r>
      <w:r w:rsidRPr="00137190">
        <w:rPr>
          <w:rFonts w:ascii="Calibri" w:hAnsi="Calibri" w:cs="Calibri"/>
          <w:bCs/>
          <w:color w:val="0F9ED5" w:themeColor="accent4"/>
          <w:rtl/>
        </w:rPr>
        <w:t>מונדרגון</w:t>
      </w:r>
      <w:r w:rsidRPr="00137190">
        <w:rPr>
          <w:rFonts w:ascii="Calibri" w:hAnsi="Calibri" w:cs="Calibri"/>
          <w:b/>
          <w:color w:val="0F9ED5" w:themeColor="accent4"/>
          <w:rtl/>
        </w:rPr>
        <w:t xml:space="preserve"> לאור פס"ד </w:t>
      </w:r>
      <w:r w:rsidRPr="00137190">
        <w:rPr>
          <w:rFonts w:ascii="Calibri" w:hAnsi="Calibri" w:cs="Calibri"/>
          <w:bCs/>
          <w:color w:val="0F9ED5" w:themeColor="accent4"/>
          <w:rtl/>
        </w:rPr>
        <w:t>אברון</w:t>
      </w:r>
      <w:r w:rsidRPr="00137190">
        <w:rPr>
          <w:rFonts w:ascii="Calibri" w:hAnsi="Calibri" w:cs="Calibri"/>
          <w:b/>
          <w:rtl/>
        </w:rPr>
        <w:t>) – כגון (א) פעילות שיווק אקטיבית שמטרתה לגייס משקיעים (ב)פרסום באתר אינטרנט. (ג) מצגות קהל יעד אליהן היה ניתן לקבוע תור ולהתרשם. (ד) ערכות שיווק. (ה) שיטת ״חבר מביא חבר״.</w:t>
      </w:r>
    </w:p>
    <w:p w14:paraId="4C8ED073" w14:textId="77777777" w:rsidR="000D1C7E" w:rsidRPr="00137190" w:rsidRDefault="000D1C7E" w:rsidP="00103631">
      <w:pPr>
        <w:pStyle w:val="ListParagraph"/>
        <w:numPr>
          <w:ilvl w:val="1"/>
          <w:numId w:val="2"/>
        </w:numPr>
        <w:spacing w:line="276" w:lineRule="auto"/>
        <w:rPr>
          <w:rFonts w:ascii="Calibri" w:hAnsi="Calibri" w:cs="Calibri"/>
        </w:rPr>
      </w:pPr>
      <w:r w:rsidRPr="00137190">
        <w:rPr>
          <w:rFonts w:ascii="Calibri" w:hAnsi="Calibri" w:cs="Calibri"/>
          <w:b/>
          <w:bCs/>
          <w:color w:val="0F9ED5" w:themeColor="accent4"/>
          <w:rtl/>
        </w:rPr>
        <w:t xml:space="preserve">אברון </w:t>
      </w:r>
      <w:r w:rsidRPr="00137190">
        <w:rPr>
          <w:rFonts w:ascii="Calibri" w:hAnsi="Calibri" w:cs="Calibri"/>
          <w:rtl/>
        </w:rPr>
        <w:t xml:space="preserve">– פרשנות תכליתית. ההצעה לא חייבת להיות פומבית, יכולה גם </w:t>
      </w:r>
      <w:r w:rsidRPr="00137190">
        <w:rPr>
          <w:rFonts w:ascii="Calibri" w:hAnsi="Calibri" w:cs="Calibri"/>
          <w:b/>
          <w:bCs/>
          <w:rtl/>
        </w:rPr>
        <w:t>לעבור מפה לאוזן, בע"פ,</w:t>
      </w:r>
      <w:r w:rsidRPr="00137190">
        <w:rPr>
          <w:rFonts w:ascii="Calibri" w:hAnsi="Calibri" w:cs="Calibri"/>
          <w:rtl/>
        </w:rPr>
        <w:t xml:space="preserve"> לא חייבת להיות מנוסחת כהצעה. </w:t>
      </w:r>
    </w:p>
    <w:p w14:paraId="1DDFB727" w14:textId="382B275D" w:rsidR="000D1C7E" w:rsidRPr="00137190" w:rsidRDefault="000D1C7E" w:rsidP="00103631">
      <w:pPr>
        <w:pStyle w:val="ListParagraph"/>
        <w:spacing w:line="276" w:lineRule="auto"/>
        <w:ind w:left="1080"/>
        <w:rPr>
          <w:rFonts w:ascii="Calibri" w:hAnsi="Calibri" w:cs="Calibri"/>
        </w:rPr>
      </w:pPr>
      <w:r w:rsidRPr="00137190">
        <w:rPr>
          <w:rFonts w:ascii="Calibri" w:hAnsi="Calibri" w:cs="Calibri"/>
          <w:b/>
          <w:bCs/>
          <w:color w:val="FF0000"/>
          <w:rtl/>
        </w:rPr>
        <w:t>המבחן:</w:t>
      </w:r>
      <w:r w:rsidRPr="00137190">
        <w:rPr>
          <w:rFonts w:ascii="Calibri" w:hAnsi="Calibri" w:cs="Calibri"/>
          <w:rtl/>
        </w:rPr>
        <w:t xml:space="preserve"> </w:t>
      </w:r>
      <w:r w:rsidR="00C11503">
        <w:rPr>
          <w:rFonts w:ascii="Calibri" w:hAnsi="Calibri" w:cs="Calibri"/>
          <w:rtl/>
        </w:rPr>
        <w:br/>
      </w:r>
      <w:r w:rsidR="008A4CE5" w:rsidRPr="00137190">
        <w:rPr>
          <w:rFonts w:ascii="Calibri" w:hAnsi="Calibri" w:cs="Calibri"/>
          <w:rtl/>
        </w:rPr>
        <w:t xml:space="preserve">1. </w:t>
      </w:r>
      <w:r w:rsidR="008A4CE5" w:rsidRPr="00137190">
        <w:rPr>
          <w:rFonts w:ascii="Calibri" w:hAnsi="Calibri" w:cs="Calibri"/>
          <w:b/>
          <w:bCs/>
          <w:rtl/>
        </w:rPr>
        <w:t>מבחן ה</w:t>
      </w:r>
      <w:r w:rsidRPr="00137190">
        <w:rPr>
          <w:rFonts w:ascii="Calibri" w:hAnsi="Calibri" w:cs="Calibri"/>
          <w:b/>
          <w:bCs/>
          <w:rtl/>
        </w:rPr>
        <w:t>צורך</w:t>
      </w:r>
      <w:r w:rsidRPr="00137190">
        <w:rPr>
          <w:rFonts w:ascii="Calibri" w:hAnsi="Calibri" w:cs="Calibri"/>
          <w:rtl/>
        </w:rPr>
        <w:t xml:space="preserve"> - האם יש בידי המשקיעים הפוטנציאליים את כל המידע המלא הנדרש בתשקיף (סיכונים וסיכויים עסקיים)</w:t>
      </w:r>
      <w:r w:rsidR="008A4CE5" w:rsidRPr="00137190">
        <w:rPr>
          <w:rFonts w:ascii="Calibri" w:hAnsi="Calibri" w:cs="Calibri"/>
          <w:rtl/>
        </w:rPr>
        <w:t>.</w:t>
      </w:r>
      <w:r w:rsidR="008A4CE5" w:rsidRPr="00137190">
        <w:rPr>
          <w:rFonts w:ascii="Calibri" w:hAnsi="Calibri" w:cs="Calibri"/>
          <w:rtl/>
        </w:rPr>
        <w:br/>
        <w:t>2.</w:t>
      </w:r>
      <w:r w:rsidR="008A4CE5" w:rsidRPr="00137190">
        <w:rPr>
          <w:rFonts w:ascii="Calibri" w:hAnsi="Calibri" w:cs="Calibri"/>
          <w:b/>
          <w:bCs/>
          <w:rtl/>
        </w:rPr>
        <w:t xml:space="preserve"> מבחן</w:t>
      </w:r>
      <w:r w:rsidR="008A4CE5" w:rsidRPr="00137190">
        <w:rPr>
          <w:rFonts w:ascii="Calibri" w:hAnsi="Calibri" w:cs="Calibri"/>
          <w:rtl/>
        </w:rPr>
        <w:t xml:space="preserve"> </w:t>
      </w:r>
      <w:r w:rsidRPr="00137190">
        <w:rPr>
          <w:rFonts w:ascii="Calibri" w:hAnsi="Calibri" w:cs="Calibri"/>
          <w:b/>
          <w:bCs/>
          <w:rtl/>
        </w:rPr>
        <w:t>נגישות</w:t>
      </w:r>
      <w:r w:rsidR="008A4CE5" w:rsidRPr="00137190">
        <w:rPr>
          <w:rFonts w:ascii="Calibri" w:hAnsi="Calibri" w:cs="Calibri"/>
          <w:b/>
          <w:bCs/>
          <w:rtl/>
        </w:rPr>
        <w:t xml:space="preserve"> המידע</w:t>
      </w:r>
      <w:r w:rsidRPr="00137190">
        <w:rPr>
          <w:rFonts w:ascii="Calibri" w:hAnsi="Calibri" w:cs="Calibri"/>
          <w:rtl/>
        </w:rPr>
        <w:t xml:space="preserve"> -  או לפחות האם יש להם גישה למידע כזה (הרציונל: הגנה על המשקיעים, כדי שלא ימצאו עצמם מחזיקים בנכס חסר תועלת – </w:t>
      </w:r>
      <w:r w:rsidRPr="00137190">
        <w:rPr>
          <w:rFonts w:ascii="Calibri" w:hAnsi="Calibri" w:cs="Calibri"/>
          <w:b/>
          <w:bCs/>
          <w:color w:val="0F9ED5" w:themeColor="accent4"/>
          <w:rtl/>
        </w:rPr>
        <w:t>אברון</w:t>
      </w:r>
      <w:r w:rsidRPr="00137190">
        <w:rPr>
          <w:rFonts w:ascii="Calibri" w:hAnsi="Calibri" w:cs="Calibri"/>
          <w:b/>
          <w:bCs/>
          <w:rtl/>
        </w:rPr>
        <w:t>)</w:t>
      </w:r>
    </w:p>
    <w:p w14:paraId="2A8211CF" w14:textId="77777777" w:rsidR="000D1C7E" w:rsidRPr="00137190" w:rsidRDefault="000D1C7E" w:rsidP="00103631">
      <w:pPr>
        <w:pStyle w:val="ListParagraph"/>
        <w:numPr>
          <w:ilvl w:val="1"/>
          <w:numId w:val="2"/>
        </w:numPr>
        <w:spacing w:line="276" w:lineRule="auto"/>
        <w:rPr>
          <w:rFonts w:ascii="Calibri" w:hAnsi="Calibri" w:cs="Calibri"/>
        </w:rPr>
      </w:pPr>
      <w:r w:rsidRPr="00137190">
        <w:rPr>
          <w:rFonts w:ascii="Calibri" w:hAnsi="Calibri" w:cs="Calibri"/>
          <w:b/>
          <w:bCs/>
          <w:color w:val="0F9ED5" w:themeColor="accent4"/>
          <w:rtl/>
        </w:rPr>
        <w:t>קלאב הוטל</w:t>
      </w:r>
      <w:r w:rsidRPr="00137190">
        <w:rPr>
          <w:rFonts w:ascii="Calibri" w:hAnsi="Calibri" w:cs="Calibri"/>
          <w:color w:val="0F9ED5" w:themeColor="accent4"/>
          <w:rtl/>
        </w:rPr>
        <w:t xml:space="preserve"> </w:t>
      </w:r>
      <w:r w:rsidRPr="00137190">
        <w:rPr>
          <w:rFonts w:ascii="Calibri" w:hAnsi="Calibri" w:cs="Calibri"/>
          <w:rtl/>
        </w:rPr>
        <w:t xml:space="preserve">– </w:t>
      </w:r>
      <w:r w:rsidRPr="00137190">
        <w:rPr>
          <w:rFonts w:ascii="Calibri" w:hAnsi="Calibri" w:cs="Calibri"/>
          <w:shd w:val="clear" w:color="auto" w:fill="FFFFFF"/>
          <w:rtl/>
        </w:rPr>
        <w:t>בשביל שתהיה הצעה </w:t>
      </w:r>
      <w:r w:rsidRPr="00137190">
        <w:rPr>
          <w:rStyle w:val="Strong"/>
          <w:rFonts w:ascii="Calibri" w:hAnsi="Calibri" w:cs="Calibri"/>
          <w:shd w:val="clear" w:color="auto" w:fill="FFFFFF"/>
          <w:rtl/>
        </w:rPr>
        <w:t>יש צורך בפעולות אקטיביות</w:t>
      </w:r>
      <w:r w:rsidRPr="00137190">
        <w:rPr>
          <w:rStyle w:val="Strong"/>
          <w:rFonts w:ascii="Calibri" w:hAnsi="Calibri" w:cs="Calibri"/>
          <w:shd w:val="clear" w:color="auto" w:fill="FFFFFF"/>
        </w:rPr>
        <w:t>,</w:t>
      </w:r>
      <w:r w:rsidRPr="00137190">
        <w:rPr>
          <w:rFonts w:ascii="Calibri" w:hAnsi="Calibri" w:cs="Calibri"/>
          <w:shd w:val="clear" w:color="auto" w:fill="FFFFFF"/>
          <w:rtl/>
        </w:rPr>
        <w:t xml:space="preserve"> לא די בהחלטה.</w:t>
      </w:r>
    </w:p>
    <w:p w14:paraId="5BD72976" w14:textId="2D2E03EF" w:rsidR="000D1C7E" w:rsidRPr="00137190" w:rsidRDefault="000D1C7E" w:rsidP="00103631">
      <w:pPr>
        <w:pStyle w:val="ListParagraph"/>
        <w:numPr>
          <w:ilvl w:val="0"/>
          <w:numId w:val="5"/>
        </w:numPr>
        <w:spacing w:line="276" w:lineRule="auto"/>
        <w:rPr>
          <w:rFonts w:ascii="Calibri" w:hAnsi="Calibri" w:cs="Calibri"/>
        </w:rPr>
      </w:pPr>
      <w:r w:rsidRPr="00137190">
        <w:rPr>
          <w:rFonts w:ascii="Calibri" w:hAnsi="Calibri" w:cs="Calibri"/>
          <w:b/>
          <w:bCs/>
          <w:color w:val="0F9ED5" w:themeColor="accent4"/>
          <w:rtl/>
        </w:rPr>
        <w:t xml:space="preserve">מונדרגון </w:t>
      </w:r>
      <w:r w:rsidRPr="00137190">
        <w:rPr>
          <w:rFonts w:ascii="Calibri" w:hAnsi="Calibri" w:cs="Calibri"/>
          <w:b/>
          <w:bCs/>
          <w:rtl/>
        </w:rPr>
        <w:t xml:space="preserve">– </w:t>
      </w:r>
      <w:r w:rsidRPr="00137190">
        <w:rPr>
          <w:rFonts w:ascii="Calibri" w:hAnsi="Calibri" w:cs="Calibri"/>
          <w:rtl/>
        </w:rPr>
        <w:t xml:space="preserve">פרשנות תכליתית כלכלית. דרכי ההצעה יכולות להיות מגוונות, למשל "חבר מביא חבר". הצעות </w:t>
      </w:r>
      <w:r w:rsidRPr="00137190">
        <w:rPr>
          <w:rFonts w:ascii="Calibri" w:hAnsi="Calibri" w:cs="Calibri"/>
          <w:b/>
          <w:bCs/>
          <w:rtl/>
        </w:rPr>
        <w:t>באינטרנט</w:t>
      </w:r>
      <w:r w:rsidRPr="00137190">
        <w:rPr>
          <w:rFonts w:ascii="Calibri" w:hAnsi="Calibri" w:cs="Calibri"/>
          <w:rtl/>
        </w:rPr>
        <w:t xml:space="preserve"> (חיות – פעילות שיווקית באינטרנט היא כלי חדש אך היא כן יכולה לעלות לכדי הצעה לציבור). </w:t>
      </w:r>
    </w:p>
    <w:p w14:paraId="22718E43" w14:textId="7BAA8C4D" w:rsidR="00643757" w:rsidRPr="00137190" w:rsidRDefault="00643757" w:rsidP="00103631">
      <w:pPr>
        <w:pStyle w:val="ListParagraph"/>
        <w:spacing w:line="276" w:lineRule="auto"/>
        <w:ind w:left="1080"/>
        <w:rPr>
          <w:rFonts w:ascii="Calibri" w:hAnsi="Calibri" w:cs="Calibri"/>
        </w:rPr>
      </w:pPr>
      <w:r w:rsidRPr="00137190">
        <w:rPr>
          <w:rFonts w:ascii="Calibri" w:hAnsi="Calibri" w:cs="Calibri"/>
          <w:b/>
          <w:bCs/>
          <w:rtl/>
        </w:rPr>
        <w:t>-</w:t>
      </w:r>
      <w:r w:rsidRPr="00137190">
        <w:rPr>
          <w:rFonts w:ascii="Calibri" w:hAnsi="Calibri" w:cs="Calibri"/>
          <w:b/>
          <w:bCs/>
          <w:color w:val="3333FF"/>
          <w:rtl/>
        </w:rPr>
        <w:t xml:space="preserve"> </w:t>
      </w:r>
      <w:r w:rsidR="000D1C7E" w:rsidRPr="00137190">
        <w:rPr>
          <w:rFonts w:ascii="Calibri" w:hAnsi="Calibri" w:cs="Calibri"/>
          <w:rtl/>
        </w:rPr>
        <w:t>סחירות היא לא תנאי לפרסום תשקיף.</w:t>
      </w:r>
    </w:p>
    <w:p w14:paraId="255EB76C" w14:textId="35182416" w:rsidR="00643757" w:rsidRPr="00137190" w:rsidRDefault="00643757" w:rsidP="00103631">
      <w:pPr>
        <w:pStyle w:val="ListParagraph"/>
        <w:spacing w:line="276" w:lineRule="auto"/>
        <w:ind w:left="1080"/>
        <w:rPr>
          <w:rFonts w:ascii="Calibri" w:hAnsi="Calibri" w:cs="Calibri"/>
          <w:b/>
          <w:bCs/>
          <w:rtl/>
        </w:rPr>
      </w:pPr>
      <w:r w:rsidRPr="00137190">
        <w:rPr>
          <w:rFonts w:ascii="Calibri" w:hAnsi="Calibri" w:cs="Calibri"/>
          <w:rtl/>
        </w:rPr>
        <w:t xml:space="preserve">-  </w:t>
      </w:r>
      <w:r w:rsidRPr="00137190">
        <w:rPr>
          <w:rFonts w:ascii="Calibri" w:hAnsi="Calibri" w:cs="Calibri"/>
          <w:b/>
          <w:bCs/>
          <w:rtl/>
        </w:rPr>
        <w:t xml:space="preserve">מרחיבה את השיקולים בבחינת הצעה לציבור-  </w:t>
      </w:r>
    </w:p>
    <w:p w14:paraId="3DAF5F82" w14:textId="5AB387B0" w:rsidR="00643757" w:rsidRPr="00137190" w:rsidRDefault="00643757" w:rsidP="00103631">
      <w:pPr>
        <w:pStyle w:val="ListParagraph"/>
        <w:spacing w:line="276" w:lineRule="auto"/>
        <w:ind w:left="1080"/>
        <w:rPr>
          <w:rFonts w:ascii="Calibri" w:hAnsi="Calibri" w:cs="Calibri"/>
          <w:rtl/>
        </w:rPr>
      </w:pPr>
      <w:r w:rsidRPr="00137190">
        <w:rPr>
          <w:rFonts w:ascii="Calibri" w:hAnsi="Calibri" w:cs="Calibri"/>
          <w:rtl/>
        </w:rPr>
        <w:t>1</w:t>
      </w:r>
      <w:r w:rsidRPr="00137190">
        <w:rPr>
          <w:rFonts w:ascii="Calibri" w:hAnsi="Calibri" w:cs="Calibri"/>
          <w:rtl/>
        </w:rPr>
        <w:t xml:space="preserve">) </w:t>
      </w:r>
      <w:proofErr w:type="spellStart"/>
      <w:r w:rsidRPr="00137190">
        <w:rPr>
          <w:rFonts w:ascii="Calibri" w:hAnsi="Calibri" w:cs="Calibri"/>
          <w:rtl/>
        </w:rPr>
        <w:t>שיקו"ד</w:t>
      </w:r>
      <w:proofErr w:type="spellEnd"/>
      <w:r w:rsidRPr="00137190">
        <w:rPr>
          <w:rFonts w:ascii="Calibri" w:hAnsi="Calibri" w:cs="Calibri"/>
          <w:rtl/>
        </w:rPr>
        <w:t xml:space="preserve"> לקבל/ לא לקבל את החבר איננה מעלה/ מורידה עדיין נחשב הצעה לציבור </w:t>
      </w:r>
    </w:p>
    <w:p w14:paraId="0BEFDDB0" w14:textId="659446B6" w:rsidR="00643757" w:rsidRPr="00137190" w:rsidRDefault="00643757" w:rsidP="00103631">
      <w:pPr>
        <w:pStyle w:val="ListParagraph"/>
        <w:spacing w:line="276" w:lineRule="auto"/>
        <w:ind w:left="1080"/>
        <w:rPr>
          <w:rFonts w:ascii="Calibri" w:hAnsi="Calibri" w:cs="Calibri"/>
          <w:rtl/>
        </w:rPr>
      </w:pPr>
      <w:r w:rsidRPr="00137190">
        <w:rPr>
          <w:rFonts w:ascii="Calibri" w:hAnsi="Calibri" w:cs="Calibri"/>
          <w:rtl/>
        </w:rPr>
        <w:t>2</w:t>
      </w:r>
      <w:r w:rsidRPr="00137190">
        <w:rPr>
          <w:rFonts w:ascii="Calibri" w:hAnsi="Calibri" w:cs="Calibri"/>
          <w:rtl/>
        </w:rPr>
        <w:t xml:space="preserve">) מהות הזכות לרווחים- על אף שגם מוצעת קרקע, קיימת פה קבלת זכות בחברה תמורת כסף </w:t>
      </w:r>
    </w:p>
    <w:p w14:paraId="2F0ABC17" w14:textId="74041A62" w:rsidR="008C02AF" w:rsidRPr="00A478AF" w:rsidRDefault="00643757" w:rsidP="00103631">
      <w:pPr>
        <w:pStyle w:val="ListParagraph"/>
        <w:spacing w:line="276" w:lineRule="auto"/>
        <w:ind w:left="1080"/>
        <w:rPr>
          <w:rFonts w:ascii="Calibri" w:hAnsi="Calibri" w:cs="Calibri"/>
          <w:rtl/>
        </w:rPr>
      </w:pPr>
      <w:r w:rsidRPr="00137190">
        <w:rPr>
          <w:rFonts w:ascii="Calibri" w:hAnsi="Calibri" w:cs="Calibri"/>
          <w:rtl/>
        </w:rPr>
        <w:t>3</w:t>
      </w:r>
      <w:r w:rsidRPr="00137190">
        <w:rPr>
          <w:rFonts w:ascii="Calibri" w:hAnsi="Calibri" w:cs="Calibri"/>
          <w:rtl/>
        </w:rPr>
        <w:t>) זה שהמניות לא הונפקו על תעודה זה עניין טכני ולא שולל קיומם של ני"ע</w:t>
      </w:r>
    </w:p>
    <w:p w14:paraId="1FE57863" w14:textId="7F244F7F" w:rsidR="000D1C7E" w:rsidRPr="00137190" w:rsidRDefault="000D1C7E" w:rsidP="00103631">
      <w:pPr>
        <w:pStyle w:val="ListParagraph"/>
        <w:numPr>
          <w:ilvl w:val="0"/>
          <w:numId w:val="11"/>
        </w:numPr>
        <w:spacing w:line="276" w:lineRule="auto"/>
        <w:rPr>
          <w:rFonts w:ascii="Calibri" w:hAnsi="Calibri" w:cs="Calibri"/>
        </w:rPr>
      </w:pPr>
      <w:r w:rsidRPr="00137190">
        <w:rPr>
          <w:rFonts w:ascii="Calibri" w:hAnsi="Calibri" w:cs="Calibri"/>
          <w:b/>
          <w:bCs/>
          <w:highlight w:val="yellow"/>
          <w:rtl/>
        </w:rPr>
        <w:t>ס'16 לחוק ני"ע</w:t>
      </w:r>
      <w:r w:rsidRPr="00137190">
        <w:rPr>
          <w:rFonts w:ascii="Calibri" w:hAnsi="Calibri" w:cs="Calibri"/>
          <w:b/>
          <w:bCs/>
          <w:rtl/>
        </w:rPr>
        <w:t xml:space="preserve"> </w:t>
      </w:r>
      <w:r w:rsidRPr="00137190">
        <w:rPr>
          <w:rFonts w:ascii="Calibri" w:hAnsi="Calibri" w:cs="Calibri"/>
          <w:rtl/>
        </w:rPr>
        <w:t>- תשקיף יכלול כל פרט העשוי להיות חשוב למשקיע סביר.</w:t>
      </w:r>
    </w:p>
    <w:p w14:paraId="13AA6E2F" w14:textId="4F064607" w:rsidR="008C02AF" w:rsidRPr="00137190" w:rsidRDefault="008C02AF" w:rsidP="00103631">
      <w:pPr>
        <w:pStyle w:val="ListParagraph"/>
        <w:numPr>
          <w:ilvl w:val="0"/>
          <w:numId w:val="11"/>
        </w:numPr>
        <w:spacing w:line="276" w:lineRule="auto"/>
        <w:rPr>
          <w:rFonts w:ascii="Calibri" w:hAnsi="Calibri" w:cs="Calibri"/>
          <w:b/>
          <w:bCs/>
          <w:color w:val="FF0000"/>
          <w:u w:val="single"/>
        </w:rPr>
      </w:pPr>
      <w:r w:rsidRPr="00137190">
        <w:rPr>
          <w:rFonts w:ascii="Calibri" w:hAnsi="Calibri" w:cs="Calibri"/>
          <w:b/>
          <w:bCs/>
          <w:rtl/>
        </w:rPr>
        <w:t>שיטות הצעה לציבור</w:t>
      </w:r>
      <w:r w:rsidRPr="00137190">
        <w:rPr>
          <w:rFonts w:ascii="Calibri" w:hAnsi="Calibri" w:cs="Calibri"/>
          <w:rtl/>
        </w:rPr>
        <w:t>:</w:t>
      </w:r>
      <w:r w:rsidRPr="00137190">
        <w:rPr>
          <w:rFonts w:ascii="Calibri" w:hAnsi="Calibri" w:cs="Calibri"/>
          <w:rtl/>
        </w:rPr>
        <w:br/>
        <w:t xml:space="preserve">1. הצעה אחידה/ מכרז – מתבצע בשני שלבים: ראשית למשקיעים המתוחכמים ולאחר מבן מכרז נוזף ליתר הציבור, מוצאים נקודת איזון בין השניים והמחיר יהיה אחיד לכולם- </w:t>
      </w:r>
      <w:r w:rsidRPr="00137190">
        <w:rPr>
          <w:rFonts w:ascii="Calibri" w:hAnsi="Calibri" w:cs="Calibri"/>
          <w:b/>
          <w:bCs/>
          <w:u w:val="single"/>
          <w:rtl/>
        </w:rPr>
        <w:t xml:space="preserve">שיטה </w:t>
      </w:r>
      <w:proofErr w:type="spellStart"/>
      <w:r w:rsidRPr="00137190">
        <w:rPr>
          <w:rFonts w:ascii="Calibri" w:hAnsi="Calibri" w:cs="Calibri"/>
          <w:b/>
          <w:bCs/>
          <w:u w:val="single"/>
          <w:rtl/>
        </w:rPr>
        <w:t>שיוויונית</w:t>
      </w:r>
      <w:proofErr w:type="spellEnd"/>
      <w:r w:rsidRPr="00137190">
        <w:rPr>
          <w:rFonts w:ascii="Calibri" w:hAnsi="Calibri" w:cs="Calibri"/>
          <w:b/>
          <w:bCs/>
          <w:u w:val="single"/>
          <w:rtl/>
        </w:rPr>
        <w:t>.</w:t>
      </w:r>
      <w:r w:rsidRPr="00137190">
        <w:rPr>
          <w:rFonts w:ascii="Calibri" w:hAnsi="Calibri" w:cs="Calibri"/>
          <w:b/>
          <w:bCs/>
          <w:u w:val="single"/>
          <w:rtl/>
        </w:rPr>
        <w:br/>
      </w:r>
      <w:r w:rsidRPr="00137190">
        <w:rPr>
          <w:rFonts w:ascii="Calibri" w:hAnsi="Calibri" w:cs="Calibri"/>
          <w:rtl/>
        </w:rPr>
        <w:t xml:space="preserve">2. הצעה לא אחידה – אין מכרז בשלב הראשון, החתם מוצא משקיעים ומשווק את ההנפקה, מסכמים עם </w:t>
      </w:r>
      <w:proofErr w:type="spellStart"/>
      <w:r w:rsidRPr="00137190">
        <w:rPr>
          <w:rFonts w:ascii="Calibri" w:hAnsi="Calibri" w:cs="Calibri"/>
          <w:rtl/>
        </w:rPr>
        <w:t>המשיקעים</w:t>
      </w:r>
      <w:proofErr w:type="spellEnd"/>
      <w:r w:rsidRPr="00137190">
        <w:rPr>
          <w:rFonts w:ascii="Calibri" w:hAnsi="Calibri" w:cs="Calibri"/>
          <w:rtl/>
        </w:rPr>
        <w:t xml:space="preserve"> שינפיקו להם x מניות במחיר כלשהוא, ורק לאחר מכן מפרסמים מכרס לציבור. </w:t>
      </w:r>
      <w:r w:rsidRPr="00137190">
        <w:rPr>
          <w:rFonts w:ascii="Calibri" w:hAnsi="Calibri" w:cs="Calibri"/>
          <w:b/>
          <w:bCs/>
          <w:u w:val="single"/>
          <w:rtl/>
        </w:rPr>
        <w:t xml:space="preserve"> שיטה לא </w:t>
      </w:r>
      <w:proofErr w:type="spellStart"/>
      <w:r w:rsidRPr="00137190">
        <w:rPr>
          <w:rFonts w:ascii="Calibri" w:hAnsi="Calibri" w:cs="Calibri"/>
          <w:b/>
          <w:bCs/>
          <w:u w:val="single"/>
          <w:rtl/>
        </w:rPr>
        <w:t>שיוויונית</w:t>
      </w:r>
      <w:proofErr w:type="spellEnd"/>
      <w:r w:rsidRPr="00137190">
        <w:rPr>
          <w:rFonts w:ascii="Calibri" w:hAnsi="Calibri" w:cs="Calibri"/>
          <w:b/>
          <w:bCs/>
          <w:u w:val="single"/>
          <w:rtl/>
        </w:rPr>
        <w:t>.</w:t>
      </w:r>
      <w:r w:rsidRPr="00137190">
        <w:rPr>
          <w:rFonts w:ascii="Calibri" w:hAnsi="Calibri" w:cs="Calibri"/>
          <w:rtl/>
        </w:rPr>
        <w:t xml:space="preserve"> </w:t>
      </w:r>
      <w:r w:rsidRPr="00137190">
        <w:rPr>
          <w:rFonts w:ascii="Calibri" w:hAnsi="Calibri" w:cs="Calibri"/>
          <w:b/>
          <w:bCs/>
          <w:color w:val="FF0000"/>
          <w:u w:val="single"/>
          <w:rtl/>
        </w:rPr>
        <w:t xml:space="preserve">(חובה על </w:t>
      </w:r>
      <w:proofErr w:type="spellStart"/>
      <w:r w:rsidR="003801CC" w:rsidRPr="00137190">
        <w:rPr>
          <w:rFonts w:ascii="Calibri" w:hAnsi="Calibri" w:cs="Calibri"/>
          <w:b/>
          <w:bCs/>
          <w:color w:val="FF0000"/>
          <w:u w:val="single"/>
          <w:rtl/>
        </w:rPr>
        <w:t>ה</w:t>
      </w:r>
      <w:r w:rsidRPr="00137190">
        <w:rPr>
          <w:rFonts w:ascii="Calibri" w:hAnsi="Calibri" w:cs="Calibri"/>
          <w:b/>
          <w:bCs/>
          <w:color w:val="FF0000"/>
          <w:u w:val="single"/>
          <w:rtl/>
        </w:rPr>
        <w:t>החתם</w:t>
      </w:r>
      <w:proofErr w:type="spellEnd"/>
      <w:r w:rsidRPr="00137190">
        <w:rPr>
          <w:rFonts w:ascii="Calibri" w:hAnsi="Calibri" w:cs="Calibri"/>
          <w:b/>
          <w:bCs/>
          <w:color w:val="FF0000"/>
          <w:u w:val="single"/>
          <w:rtl/>
        </w:rPr>
        <w:t xml:space="preserve"> לספק 25% מההנפקה בין אם דרך גיוס משקיעים ובין אם מכיסו הפרטי).</w:t>
      </w:r>
    </w:p>
    <w:p w14:paraId="06A8B7DF" w14:textId="52615732" w:rsidR="003801CC" w:rsidRPr="00137190" w:rsidRDefault="003801CC" w:rsidP="00103631">
      <w:pPr>
        <w:pStyle w:val="ListParagraph"/>
        <w:numPr>
          <w:ilvl w:val="0"/>
          <w:numId w:val="11"/>
        </w:numPr>
        <w:spacing w:line="276" w:lineRule="auto"/>
        <w:rPr>
          <w:rFonts w:ascii="Calibri" w:hAnsi="Calibri" w:cs="Calibri"/>
          <w:b/>
          <w:bCs/>
          <w:u w:val="single"/>
        </w:rPr>
      </w:pPr>
      <w:r w:rsidRPr="00137190">
        <w:rPr>
          <w:rFonts w:ascii="Calibri" w:hAnsi="Calibri" w:cs="Calibri"/>
          <w:b/>
          <w:bCs/>
          <w:rtl/>
        </w:rPr>
        <w:t>הקלות לתאגידים</w:t>
      </w:r>
      <w:r w:rsidR="005E25C1" w:rsidRPr="00137190">
        <w:rPr>
          <w:rFonts w:ascii="Calibri" w:hAnsi="Calibri" w:cs="Calibri"/>
          <w:b/>
          <w:bCs/>
          <w:rtl/>
        </w:rPr>
        <w:t xml:space="preserve"> –</w:t>
      </w:r>
      <w:r w:rsidR="005E25C1" w:rsidRPr="00137190">
        <w:rPr>
          <w:rFonts w:ascii="Calibri" w:hAnsi="Calibri" w:cs="Calibri"/>
          <w:b/>
          <w:bCs/>
          <w:u w:val="single"/>
          <w:rtl/>
        </w:rPr>
        <w:t xml:space="preserve"> הנפקה ראשונה בבורסה בתל אביב, תאגיד קטן, חברות מו״פ (פירוט בעמוד 12 במקוצרת).</w:t>
      </w:r>
    </w:p>
    <w:p w14:paraId="414838D2" w14:textId="1E975771" w:rsidR="000D1C7E" w:rsidRPr="00137190" w:rsidRDefault="005E25C1" w:rsidP="00103631">
      <w:pPr>
        <w:pStyle w:val="ListParagraph"/>
        <w:numPr>
          <w:ilvl w:val="0"/>
          <w:numId w:val="11"/>
        </w:numPr>
        <w:spacing w:line="276" w:lineRule="auto"/>
        <w:rPr>
          <w:rFonts w:ascii="Calibri" w:hAnsi="Calibri" w:cs="Calibri"/>
          <w:b/>
          <w:bCs/>
          <w:rtl/>
        </w:rPr>
      </w:pPr>
      <w:r w:rsidRPr="00137190">
        <w:rPr>
          <w:rFonts w:ascii="Calibri" w:hAnsi="Calibri" w:cs="Calibri"/>
          <w:b/>
          <w:bCs/>
          <w:highlight w:val="yellow"/>
          <w:rtl/>
        </w:rPr>
        <w:t>ס׳ 46ב</w:t>
      </w:r>
      <w:r w:rsidRPr="00137190">
        <w:rPr>
          <w:rFonts w:ascii="Calibri" w:hAnsi="Calibri" w:cs="Calibri"/>
          <w:b/>
          <w:bCs/>
          <w:rtl/>
        </w:rPr>
        <w:t xml:space="preserve"> -בהון החברה יהיה סוג מניות אחד בלבד המקנה זכויות הצבעה שוות.</w:t>
      </w:r>
    </w:p>
    <w:p w14:paraId="0AB89560" w14:textId="77777777" w:rsidR="000D1C7E" w:rsidRDefault="000D1C7E" w:rsidP="00103631">
      <w:pPr>
        <w:pStyle w:val="ListParagraph"/>
        <w:spacing w:line="276" w:lineRule="auto"/>
        <w:ind w:left="1080"/>
        <w:rPr>
          <w:rFonts w:ascii="Calibri" w:hAnsi="Calibri" w:cs="Calibri"/>
          <w:rtl/>
        </w:rPr>
      </w:pPr>
    </w:p>
    <w:p w14:paraId="18BDA815" w14:textId="77777777" w:rsidR="00042A17" w:rsidRDefault="00042A17" w:rsidP="00103631">
      <w:pPr>
        <w:pStyle w:val="ListParagraph"/>
        <w:spacing w:line="276" w:lineRule="auto"/>
        <w:ind w:left="1080"/>
        <w:rPr>
          <w:rFonts w:ascii="Calibri" w:hAnsi="Calibri" w:cs="Calibri"/>
          <w:rtl/>
        </w:rPr>
      </w:pPr>
    </w:p>
    <w:p w14:paraId="14B47214" w14:textId="77777777" w:rsidR="00042A17" w:rsidRPr="00137190" w:rsidRDefault="00042A17" w:rsidP="00103631">
      <w:pPr>
        <w:pStyle w:val="ListParagraph"/>
        <w:spacing w:line="276" w:lineRule="auto"/>
        <w:ind w:left="1080"/>
        <w:rPr>
          <w:rFonts w:ascii="Calibri" w:hAnsi="Calibri" w:cs="Calibri"/>
        </w:rPr>
      </w:pPr>
    </w:p>
    <w:p w14:paraId="5A64B620" w14:textId="1ECE7EA3" w:rsidR="006F05DC" w:rsidRPr="008A281A" w:rsidRDefault="000D1C7E" w:rsidP="00103631">
      <w:pPr>
        <w:pStyle w:val="ListParagraph"/>
        <w:numPr>
          <w:ilvl w:val="0"/>
          <w:numId w:val="3"/>
        </w:numPr>
        <w:spacing w:line="276" w:lineRule="auto"/>
        <w:rPr>
          <w:rFonts w:ascii="Calibri" w:hAnsi="Calibri" w:cs="Calibri"/>
          <w:b/>
          <w:bCs/>
          <w:u w:val="single"/>
        </w:rPr>
      </w:pPr>
      <w:r w:rsidRPr="00137190">
        <w:rPr>
          <w:rFonts w:ascii="Calibri" w:hAnsi="Calibri" w:cs="Calibri"/>
          <w:b/>
          <w:bCs/>
          <w:u w:val="single"/>
          <w:rtl/>
        </w:rPr>
        <w:lastRenderedPageBreak/>
        <w:t xml:space="preserve">האם מדובר בניירות ערך לפי </w:t>
      </w:r>
      <w:r w:rsidRPr="00137190">
        <w:rPr>
          <w:rFonts w:ascii="Calibri" w:hAnsi="Calibri" w:cs="Calibri"/>
          <w:b/>
          <w:bCs/>
          <w:highlight w:val="yellow"/>
          <w:u w:val="single"/>
          <w:rtl/>
        </w:rPr>
        <w:t>ס'1</w:t>
      </w:r>
      <w:r w:rsidRPr="00137190">
        <w:rPr>
          <w:rFonts w:ascii="Calibri" w:hAnsi="Calibri" w:cs="Calibri"/>
          <w:b/>
          <w:bCs/>
          <w:u w:val="single"/>
          <w:rtl/>
        </w:rPr>
        <w:t>?</w:t>
      </w:r>
    </w:p>
    <w:p w14:paraId="372E00E4" w14:textId="1A8A907C" w:rsidR="006F05DC" w:rsidRPr="00137190" w:rsidRDefault="006F05DC" w:rsidP="00103631">
      <w:pPr>
        <w:pStyle w:val="ListParagraph"/>
        <w:numPr>
          <w:ilvl w:val="0"/>
          <w:numId w:val="8"/>
        </w:numPr>
        <w:tabs>
          <w:tab w:val="left" w:pos="1433"/>
        </w:tabs>
        <w:spacing w:after="0" w:line="276" w:lineRule="auto"/>
        <w:rPr>
          <w:rFonts w:ascii="Calibri" w:hAnsi="Calibri" w:cs="Calibri"/>
        </w:rPr>
      </w:pPr>
      <w:r w:rsidRPr="00137190">
        <w:rPr>
          <w:rFonts w:ascii="Calibri" w:hAnsi="Calibri" w:cs="Calibri"/>
          <w:highlight w:val="yellow"/>
          <w:shd w:val="clear" w:color="auto" w:fill="DAE9F7" w:themeFill="text2" w:themeFillTint="1A"/>
          <w:rtl/>
        </w:rPr>
        <w:t>ס'1 לחוק ני"ע:</w:t>
      </w:r>
      <w:r w:rsidRPr="00137190">
        <w:rPr>
          <w:rFonts w:ascii="Calibri" w:hAnsi="Calibri" w:cs="Calibri"/>
          <w:rtl/>
        </w:rPr>
        <w:t xml:space="preserve"> </w:t>
      </w:r>
      <w:r w:rsidRPr="00137190">
        <w:rPr>
          <w:rFonts w:ascii="Calibri" w:hAnsi="Calibri" w:cs="Calibri"/>
          <w:b/>
          <w:bCs/>
          <w:rtl/>
        </w:rPr>
        <w:t xml:space="preserve">ניירות ערך: </w:t>
      </w:r>
      <w:r w:rsidRPr="00137190">
        <w:rPr>
          <w:rFonts w:ascii="Calibri" w:hAnsi="Calibri" w:cs="Calibri"/>
          <w:i/>
          <w:iCs/>
          <w:rtl/>
        </w:rPr>
        <w:t xml:space="preserve">"תעודות המונפקות בסדרות ע"י </w:t>
      </w:r>
      <w:r w:rsidRPr="00137190">
        <w:rPr>
          <w:rFonts w:ascii="Calibri" w:hAnsi="Calibri" w:cs="Calibri"/>
          <w:b/>
          <w:bCs/>
          <w:i/>
          <w:iCs/>
          <w:rtl/>
        </w:rPr>
        <w:t>חברה, אגודה שיתופית או כל תאגיד אחר</w:t>
      </w:r>
      <w:r w:rsidRPr="00137190">
        <w:rPr>
          <w:rFonts w:ascii="Calibri" w:hAnsi="Calibri" w:cs="Calibri"/>
          <w:i/>
          <w:iCs/>
          <w:rtl/>
        </w:rPr>
        <w:t xml:space="preserve"> ומקנות זכות חברות או השתתפות בהם או תביעה מהם, ותעודות המקנות זכות לרכוש ניירות ערך, והכל בין אם הן על שם ובין אם הן למוכ"ז, למעט ניירות ערך המונפקים בידי הממשלה או בידי בנק ישראל" </w:t>
      </w:r>
      <w:r w:rsidR="007D77C5">
        <w:rPr>
          <w:rFonts w:ascii="Calibri" w:hAnsi="Calibri" w:cs="Calibri"/>
          <w:i/>
          <w:iCs/>
          <w:rtl/>
        </w:rPr>
        <w:br/>
      </w:r>
      <w:r w:rsidRPr="00137190">
        <w:rPr>
          <w:rFonts w:ascii="Calibri" w:hAnsi="Calibri" w:cs="Calibri"/>
          <w:i/>
          <w:iCs/>
        </w:rPr>
        <w:sym w:font="Wingdings" w:char="F0DF"/>
      </w:r>
      <w:r w:rsidRPr="00137190">
        <w:rPr>
          <w:rFonts w:ascii="Calibri" w:hAnsi="Calibri" w:cs="Calibri"/>
          <w:i/>
          <w:iCs/>
          <w:rtl/>
        </w:rPr>
        <w:t xml:space="preserve"> </w:t>
      </w:r>
      <w:r w:rsidRPr="00137190">
        <w:rPr>
          <w:rFonts w:ascii="Calibri" w:hAnsi="Calibri" w:cs="Calibri"/>
          <w:u w:val="single"/>
          <w:rtl/>
        </w:rPr>
        <w:t>מאפיין הסדרה-</w:t>
      </w:r>
      <w:r w:rsidRPr="00137190">
        <w:rPr>
          <w:rFonts w:ascii="Calibri" w:hAnsi="Calibri" w:cs="Calibri"/>
          <w:rtl/>
        </w:rPr>
        <w:t xml:space="preserve"> קבוצת מניות שיש להן אותן זכויות/ התחייבויות. </w:t>
      </w:r>
    </w:p>
    <w:p w14:paraId="7AE50EDB" w14:textId="012F474F" w:rsidR="006F05DC" w:rsidRPr="00137190" w:rsidRDefault="007D77C5" w:rsidP="00103631">
      <w:pPr>
        <w:pStyle w:val="ListParagraph"/>
        <w:tabs>
          <w:tab w:val="left" w:pos="1433"/>
        </w:tabs>
        <w:spacing w:after="0" w:line="276" w:lineRule="auto"/>
        <w:ind w:left="360"/>
        <w:rPr>
          <w:rFonts w:ascii="Calibri" w:hAnsi="Calibri" w:cs="Calibri"/>
        </w:rPr>
      </w:pPr>
      <w:r>
        <w:rPr>
          <w:rFonts w:ascii="Calibri" w:hAnsi="Calibri" w:cs="Calibri" w:hint="cs"/>
          <w:rtl/>
        </w:rPr>
        <w:t xml:space="preserve">              </w:t>
      </w:r>
      <w:r w:rsidR="006F05DC" w:rsidRPr="00137190">
        <w:rPr>
          <w:rFonts w:ascii="Calibri" w:hAnsi="Calibri" w:cs="Calibri"/>
        </w:rPr>
        <w:sym w:font="Wingdings" w:char="F0DF"/>
      </w:r>
      <w:r w:rsidR="006F05DC" w:rsidRPr="00137190">
        <w:rPr>
          <w:rFonts w:ascii="Calibri" w:hAnsi="Calibri" w:cs="Calibri"/>
          <w:u w:val="single"/>
          <w:rtl/>
        </w:rPr>
        <w:t xml:space="preserve"> </w:t>
      </w:r>
      <w:r w:rsidR="006F05DC" w:rsidRPr="00137190">
        <w:rPr>
          <w:rFonts w:ascii="Calibri" w:hAnsi="Calibri" w:cs="Calibri"/>
          <w:u w:val="single"/>
          <w:rtl/>
        </w:rPr>
        <w:t>מקנות זכות חברות/ השתתפות</w:t>
      </w:r>
      <w:r w:rsidR="006F05DC" w:rsidRPr="00137190">
        <w:rPr>
          <w:rFonts w:ascii="Calibri" w:hAnsi="Calibri" w:cs="Calibri"/>
          <w:rtl/>
        </w:rPr>
        <w:t xml:space="preserve">- מניות, נתח בחברה </w:t>
      </w:r>
    </w:p>
    <w:p w14:paraId="4077D434" w14:textId="647DA37B" w:rsidR="006F05DC" w:rsidRPr="00137190" w:rsidRDefault="007D77C5" w:rsidP="00103631">
      <w:pPr>
        <w:pStyle w:val="ListParagraph"/>
        <w:tabs>
          <w:tab w:val="left" w:pos="1433"/>
        </w:tabs>
        <w:spacing w:after="0" w:line="276" w:lineRule="auto"/>
        <w:ind w:left="360"/>
        <w:rPr>
          <w:rFonts w:ascii="Calibri" w:hAnsi="Calibri" w:cs="Calibri"/>
        </w:rPr>
      </w:pPr>
      <w:r>
        <w:rPr>
          <w:rFonts w:ascii="Calibri" w:hAnsi="Calibri" w:cs="Calibri" w:hint="cs"/>
          <w:rtl/>
        </w:rPr>
        <w:t xml:space="preserve">              </w:t>
      </w:r>
      <w:r w:rsidR="006F05DC" w:rsidRPr="00137190">
        <w:rPr>
          <w:rFonts w:ascii="Calibri" w:hAnsi="Calibri" w:cs="Calibri"/>
        </w:rPr>
        <w:sym w:font="Wingdings" w:char="F0DF"/>
      </w:r>
      <w:r w:rsidR="006F05DC" w:rsidRPr="00137190">
        <w:rPr>
          <w:rFonts w:ascii="Calibri" w:hAnsi="Calibri" w:cs="Calibri"/>
          <w:u w:val="single"/>
          <w:rtl/>
        </w:rPr>
        <w:t xml:space="preserve"> </w:t>
      </w:r>
      <w:r w:rsidR="006F05DC" w:rsidRPr="00137190">
        <w:rPr>
          <w:rFonts w:ascii="Calibri" w:hAnsi="Calibri" w:cs="Calibri"/>
          <w:u w:val="single"/>
          <w:rtl/>
        </w:rPr>
        <w:t>זכות תביעה מהם</w:t>
      </w:r>
      <w:r w:rsidR="006F05DC" w:rsidRPr="00137190">
        <w:rPr>
          <w:rFonts w:ascii="Calibri" w:hAnsi="Calibri" w:cs="Calibri"/>
          <w:rtl/>
        </w:rPr>
        <w:t>- אג"ח, הלוואה לחברה</w:t>
      </w:r>
    </w:p>
    <w:p w14:paraId="5014B744" w14:textId="624B7CE9" w:rsidR="006F05DC" w:rsidRPr="00137190" w:rsidRDefault="007D77C5" w:rsidP="00103631">
      <w:pPr>
        <w:pStyle w:val="ListParagraph"/>
        <w:tabs>
          <w:tab w:val="left" w:pos="1433"/>
        </w:tabs>
        <w:spacing w:line="276" w:lineRule="auto"/>
        <w:ind w:left="360"/>
        <w:rPr>
          <w:rFonts w:ascii="Calibri" w:hAnsi="Calibri" w:cs="Calibri"/>
        </w:rPr>
      </w:pPr>
      <w:r>
        <w:rPr>
          <w:rFonts w:ascii="Calibri" w:hAnsi="Calibri" w:cs="Calibri" w:hint="cs"/>
          <w:rtl/>
        </w:rPr>
        <w:t xml:space="preserve">              </w:t>
      </w:r>
      <w:r w:rsidR="006F05DC" w:rsidRPr="00137190">
        <w:rPr>
          <w:rFonts w:ascii="Calibri" w:hAnsi="Calibri" w:cs="Calibri"/>
        </w:rPr>
        <w:sym w:font="Wingdings" w:char="F0DF"/>
      </w:r>
      <w:r w:rsidR="006F05DC" w:rsidRPr="00137190">
        <w:rPr>
          <w:rFonts w:ascii="Calibri" w:hAnsi="Calibri" w:cs="Calibri"/>
          <w:rtl/>
        </w:rPr>
        <w:t xml:space="preserve"> </w:t>
      </w:r>
      <w:r w:rsidR="006F05DC" w:rsidRPr="00137190">
        <w:rPr>
          <w:rFonts w:ascii="Calibri" w:hAnsi="Calibri" w:cs="Calibri"/>
          <w:u w:val="single"/>
          <w:rtl/>
        </w:rPr>
        <w:t>תעודות המקנות זכות לרכוש</w:t>
      </w:r>
      <w:r w:rsidR="006F05DC" w:rsidRPr="00137190">
        <w:rPr>
          <w:rFonts w:ascii="Calibri" w:hAnsi="Calibri" w:cs="Calibri"/>
          <w:rtl/>
        </w:rPr>
        <w:t>- אופציה למניה/ אג"ח</w:t>
      </w:r>
    </w:p>
    <w:p w14:paraId="172031F8" w14:textId="4EDB73AB" w:rsidR="006F05DC" w:rsidRPr="008F4E90" w:rsidRDefault="007D77C5" w:rsidP="008F4E90">
      <w:pPr>
        <w:pStyle w:val="ListParagraph"/>
        <w:tabs>
          <w:tab w:val="left" w:pos="1433"/>
        </w:tabs>
        <w:spacing w:line="276" w:lineRule="auto"/>
        <w:ind w:left="360"/>
        <w:rPr>
          <w:rFonts w:ascii="Calibri" w:hAnsi="Calibri" w:cs="Calibri"/>
          <w:rtl/>
        </w:rPr>
      </w:pPr>
      <w:r>
        <w:rPr>
          <w:rFonts w:ascii="Calibri" w:hAnsi="Calibri" w:cs="Calibri" w:hint="cs"/>
          <w:rtl/>
        </w:rPr>
        <w:t xml:space="preserve">              </w:t>
      </w:r>
      <w:r w:rsidR="006F05DC" w:rsidRPr="00137190">
        <w:rPr>
          <w:rFonts w:ascii="Calibri" w:hAnsi="Calibri" w:cs="Calibri"/>
        </w:rPr>
        <w:sym w:font="Wingdings" w:char="F0DF"/>
      </w:r>
      <w:r w:rsidR="006F05DC" w:rsidRPr="00137190">
        <w:rPr>
          <w:rFonts w:ascii="Calibri" w:hAnsi="Calibri" w:cs="Calibri"/>
          <w:u w:val="single"/>
          <w:rtl/>
        </w:rPr>
        <w:t xml:space="preserve"> </w:t>
      </w:r>
      <w:r w:rsidR="006F05DC" w:rsidRPr="00137190">
        <w:rPr>
          <w:rFonts w:ascii="Calibri" w:hAnsi="Calibri" w:cs="Calibri"/>
          <w:u w:val="single"/>
          <w:rtl/>
        </w:rPr>
        <w:t>למוכ"ז</w:t>
      </w:r>
      <w:r w:rsidR="006F05DC" w:rsidRPr="00137190">
        <w:rPr>
          <w:rFonts w:ascii="Calibri" w:hAnsi="Calibri" w:cs="Calibri"/>
          <w:rtl/>
        </w:rPr>
        <w:t>- מוסר כתב זה; עצם ההחזקה בתעודה אומר שאתה הבעלים</w:t>
      </w:r>
    </w:p>
    <w:p w14:paraId="7529E189" w14:textId="36B8B45A" w:rsidR="007731ED" w:rsidRPr="00137190" w:rsidRDefault="000D1C7E" w:rsidP="00103631">
      <w:pPr>
        <w:pStyle w:val="ListParagraph"/>
        <w:numPr>
          <w:ilvl w:val="0"/>
          <w:numId w:val="5"/>
        </w:numPr>
        <w:tabs>
          <w:tab w:val="left" w:pos="2742"/>
        </w:tabs>
        <w:spacing w:after="0" w:line="276" w:lineRule="auto"/>
        <w:rPr>
          <w:rFonts w:ascii="Calibri" w:hAnsi="Calibri" w:cs="Calibri"/>
          <w:rtl/>
        </w:rPr>
      </w:pPr>
      <w:r w:rsidRPr="00137190">
        <w:rPr>
          <w:rFonts w:ascii="Calibri" w:hAnsi="Calibri" w:cs="Calibri"/>
          <w:u w:val="single"/>
          <w:shd w:val="clear" w:color="auto" w:fill="FFFFFF"/>
          <w:rtl/>
        </w:rPr>
        <w:t>סדרה של תעודות שהנפיקה החברה</w:t>
      </w:r>
      <w:r w:rsidRPr="00137190">
        <w:rPr>
          <w:rFonts w:ascii="Calibri" w:hAnsi="Calibri" w:cs="Calibri"/>
          <w:shd w:val="clear" w:color="auto" w:fill="FFFFFF"/>
          <w:rtl/>
        </w:rPr>
        <w:t xml:space="preserve">: לפי </w:t>
      </w:r>
      <w:r w:rsidRPr="00137190">
        <w:rPr>
          <w:rFonts w:ascii="Calibri" w:hAnsi="Calibri" w:cs="Calibri"/>
          <w:b/>
          <w:bCs/>
          <w:color w:val="0F9ED5" w:themeColor="accent4"/>
          <w:rtl/>
        </w:rPr>
        <w:t xml:space="preserve">שמגר בטבע </w:t>
      </w:r>
      <w:r w:rsidRPr="00137190">
        <w:rPr>
          <w:rFonts w:ascii="Calibri" w:hAnsi="Calibri" w:cs="Calibri"/>
          <w:rtl/>
        </w:rPr>
        <w:t xml:space="preserve">מדובר </w:t>
      </w:r>
      <w:proofErr w:type="spellStart"/>
      <w:r w:rsidRPr="00137190">
        <w:rPr>
          <w:rFonts w:ascii="Calibri" w:hAnsi="Calibri" w:cs="Calibri"/>
          <w:rtl/>
        </w:rPr>
        <w:t>בנ"ע</w:t>
      </w:r>
      <w:proofErr w:type="spellEnd"/>
      <w:r w:rsidRPr="00137190">
        <w:rPr>
          <w:rFonts w:ascii="Calibri" w:hAnsi="Calibri" w:cs="Calibri"/>
          <w:rtl/>
        </w:rPr>
        <w:t>- העסקה עונה על הגדרת תעודות, גם אם לא נראים כך פורמלית, תפיסה תכליתית רחבה</w:t>
      </w:r>
      <w:r w:rsidR="007731ED" w:rsidRPr="00137190">
        <w:rPr>
          <w:rFonts w:ascii="Calibri" w:hAnsi="Calibri" w:cs="Calibri"/>
          <w:shd w:val="clear" w:color="auto" w:fill="FFFFFF"/>
          <w:rtl/>
        </w:rPr>
        <w:t xml:space="preserve">                                                                                 </w:t>
      </w:r>
      <w:r w:rsidR="007D77C5">
        <w:rPr>
          <w:rFonts w:ascii="Calibri" w:hAnsi="Calibri" w:cs="Calibri" w:hint="cs"/>
          <w:shd w:val="clear" w:color="auto" w:fill="FFFFFF"/>
          <w:rtl/>
        </w:rPr>
        <w:t xml:space="preserve">                                                        </w:t>
      </w:r>
      <w:r w:rsidR="007731ED" w:rsidRPr="00137190">
        <w:rPr>
          <w:rFonts w:ascii="Calibri" w:hAnsi="Calibri" w:cs="Calibri"/>
          <w:shd w:val="clear" w:color="auto" w:fill="FFFFFF"/>
          <w:rtl/>
        </w:rPr>
        <w:t xml:space="preserve">   </w:t>
      </w:r>
      <w:r w:rsidR="007731ED" w:rsidRPr="00137190">
        <w:rPr>
          <w:rFonts w:ascii="Calibri" w:hAnsi="Calibri" w:cs="Calibri"/>
          <w:u w:val="single"/>
          <w:shd w:val="clear" w:color="auto" w:fill="FFFFFF"/>
        </w:rPr>
        <w:sym w:font="Wingdings" w:char="F0DF"/>
      </w:r>
      <w:r w:rsidR="007731ED" w:rsidRPr="00137190">
        <w:rPr>
          <w:rFonts w:ascii="Calibri" w:hAnsi="Calibri" w:cs="Calibri"/>
          <w:u w:val="single"/>
          <w:shd w:val="clear" w:color="auto" w:fill="FFFFFF"/>
          <w:rtl/>
        </w:rPr>
        <w:t xml:space="preserve"> </w:t>
      </w:r>
      <w:r w:rsidR="007731ED" w:rsidRPr="00137190">
        <w:rPr>
          <w:rFonts w:ascii="Calibri" w:hAnsi="Calibri" w:cs="Calibri"/>
          <w:b/>
          <w:bCs/>
          <w:rtl/>
        </w:rPr>
        <w:t>ההגדרה של סדרה</w:t>
      </w:r>
      <w:r w:rsidR="007731ED" w:rsidRPr="00137190">
        <w:rPr>
          <w:rFonts w:ascii="Calibri" w:hAnsi="Calibri" w:cs="Calibri"/>
          <w:rtl/>
        </w:rPr>
        <w:t>:</w:t>
      </w:r>
    </w:p>
    <w:p w14:paraId="62BE305D" w14:textId="77777777" w:rsidR="007731ED" w:rsidRPr="00137190" w:rsidRDefault="007731ED" w:rsidP="00103631">
      <w:pPr>
        <w:pStyle w:val="ListParagraph"/>
        <w:numPr>
          <w:ilvl w:val="0"/>
          <w:numId w:val="9"/>
        </w:numPr>
        <w:tabs>
          <w:tab w:val="left" w:pos="2742"/>
        </w:tabs>
        <w:spacing w:after="0" w:line="276" w:lineRule="auto"/>
        <w:rPr>
          <w:rFonts w:ascii="Calibri" w:hAnsi="Calibri" w:cs="Calibri"/>
        </w:rPr>
      </w:pPr>
      <w:r w:rsidRPr="00137190">
        <w:rPr>
          <w:rFonts w:ascii="Calibri" w:hAnsi="Calibri" w:cs="Calibri"/>
          <w:rtl/>
        </w:rPr>
        <w:t>שורה של ניירות שהן יותר מאחת</w:t>
      </w:r>
    </w:p>
    <w:p w14:paraId="355259B2" w14:textId="77777777" w:rsidR="007731ED" w:rsidRPr="00137190" w:rsidRDefault="007731ED" w:rsidP="00103631">
      <w:pPr>
        <w:pStyle w:val="ListParagraph"/>
        <w:numPr>
          <w:ilvl w:val="0"/>
          <w:numId w:val="9"/>
        </w:numPr>
        <w:tabs>
          <w:tab w:val="left" w:pos="2742"/>
        </w:tabs>
        <w:spacing w:after="0" w:line="276" w:lineRule="auto"/>
        <w:rPr>
          <w:rFonts w:ascii="Calibri" w:hAnsi="Calibri" w:cs="Calibri"/>
        </w:rPr>
      </w:pPr>
      <w:r w:rsidRPr="00137190">
        <w:rPr>
          <w:rFonts w:ascii="Calibri" w:hAnsi="Calibri" w:cs="Calibri"/>
          <w:rtl/>
        </w:rPr>
        <w:t>שוות מעמד ודרגה- לעניין תשלום וערובה לתשלום</w:t>
      </w:r>
    </w:p>
    <w:p w14:paraId="07268004" w14:textId="2E776464" w:rsidR="007731ED" w:rsidRPr="00103631" w:rsidRDefault="007731ED" w:rsidP="00103631">
      <w:pPr>
        <w:pStyle w:val="ListParagraph"/>
        <w:numPr>
          <w:ilvl w:val="0"/>
          <w:numId w:val="9"/>
        </w:numPr>
        <w:tabs>
          <w:tab w:val="left" w:pos="2742"/>
        </w:tabs>
        <w:spacing w:after="0" w:line="276" w:lineRule="auto"/>
        <w:rPr>
          <w:rFonts w:ascii="Calibri" w:hAnsi="Calibri" w:cs="Calibri"/>
          <w:rtl/>
        </w:rPr>
      </w:pPr>
      <w:r w:rsidRPr="00137190">
        <w:rPr>
          <w:rFonts w:ascii="Calibri" w:hAnsi="Calibri" w:cs="Calibri"/>
          <w:rtl/>
        </w:rPr>
        <w:t>יש תקרה למספרן הכולל- מוגדר מקסימום</w:t>
      </w:r>
    </w:p>
    <w:p w14:paraId="7B960CE4" w14:textId="2CAC93E7" w:rsidR="007731ED" w:rsidRPr="00103631" w:rsidRDefault="007731ED" w:rsidP="00103631">
      <w:pPr>
        <w:pStyle w:val="ListParagraph"/>
        <w:numPr>
          <w:ilvl w:val="0"/>
          <w:numId w:val="6"/>
        </w:numPr>
        <w:spacing w:line="276" w:lineRule="auto"/>
        <w:rPr>
          <w:rFonts w:ascii="Calibri" w:hAnsi="Calibri" w:cs="Calibri"/>
        </w:rPr>
      </w:pPr>
      <w:r w:rsidRPr="00103631">
        <w:rPr>
          <w:rFonts w:ascii="Calibri" w:hAnsi="Calibri" w:cs="Calibri"/>
          <w:rtl/>
        </w:rPr>
        <w:t xml:space="preserve"> התעודות/זכויות הן </w:t>
      </w:r>
      <w:r w:rsidRPr="00103631">
        <w:rPr>
          <w:rFonts w:ascii="Calibri" w:hAnsi="Calibri" w:cs="Calibri"/>
          <w:b/>
          <w:bCs/>
          <w:rtl/>
        </w:rPr>
        <w:t>שוות מעמד ודרגה</w:t>
      </w:r>
      <w:r w:rsidRPr="00103631">
        <w:rPr>
          <w:rFonts w:ascii="Calibri" w:hAnsi="Calibri" w:cs="Calibri"/>
          <w:rtl/>
        </w:rPr>
        <w:t xml:space="preserve"> וניתן לראותן כמונפקות בסדרה (</w:t>
      </w:r>
      <w:r w:rsidRPr="00103631">
        <w:rPr>
          <w:rFonts w:ascii="Calibri" w:hAnsi="Calibri" w:cs="Calibri"/>
          <w:b/>
          <w:bCs/>
          <w:color w:val="0F9ED5" w:themeColor="accent4"/>
          <w:rtl/>
        </w:rPr>
        <w:t>קדם</w:t>
      </w:r>
      <w:r w:rsidRPr="00103631">
        <w:rPr>
          <w:rFonts w:ascii="Calibri" w:hAnsi="Calibri" w:cs="Calibri"/>
          <w:rtl/>
        </w:rPr>
        <w:t xml:space="preserve">). </w:t>
      </w:r>
      <w:r w:rsidR="00103631">
        <w:rPr>
          <w:rFonts w:ascii="Calibri" w:hAnsi="Calibri" w:cs="Calibri"/>
          <w:i/>
          <w:iCs/>
          <w:rtl/>
        </w:rPr>
        <w:br/>
      </w:r>
      <w:r w:rsidRPr="00103631">
        <w:rPr>
          <w:rFonts w:ascii="Calibri" w:hAnsi="Calibri" w:cs="Calibri"/>
          <w:rtl/>
        </w:rPr>
        <w:t>חשיפה זהה של כל הקבוצות לסיכונים וסיכויים עסקיים.</w:t>
      </w:r>
    </w:p>
    <w:p w14:paraId="56529B68" w14:textId="542DC53B" w:rsidR="007731ED" w:rsidRPr="008F4E90" w:rsidRDefault="007731ED" w:rsidP="008F4E90">
      <w:pPr>
        <w:pStyle w:val="ListParagraph"/>
        <w:numPr>
          <w:ilvl w:val="0"/>
          <w:numId w:val="6"/>
        </w:numPr>
        <w:spacing w:line="276" w:lineRule="auto"/>
        <w:rPr>
          <w:rFonts w:ascii="Calibri" w:hAnsi="Calibri" w:cs="Calibri"/>
          <w:rtl/>
        </w:rPr>
      </w:pPr>
      <w:r w:rsidRPr="00137190">
        <w:rPr>
          <w:rFonts w:ascii="Calibri" w:hAnsi="Calibri" w:cs="Calibri"/>
          <w:rtl/>
        </w:rPr>
        <w:t>הסכמי ההלוואה נחתמים במסגרת אותה תכנית מימון של פרויקט תמ"א 38; כוונת המשיבה ללוות את הכספים בסמיכות מועד; סוג התמורה המוצע למשקיעים זהה; תכלית ההלוואות זהה – גיוס הון לשם פרויקט בינוי ספציפי.</w:t>
      </w:r>
    </w:p>
    <w:p w14:paraId="1B2E5D34" w14:textId="195FA385" w:rsidR="000D1C7E" w:rsidRPr="00137190" w:rsidRDefault="000D1C7E" w:rsidP="00103631">
      <w:pPr>
        <w:pStyle w:val="ListParagraph"/>
        <w:numPr>
          <w:ilvl w:val="0"/>
          <w:numId w:val="5"/>
        </w:numPr>
        <w:spacing w:line="276" w:lineRule="auto"/>
        <w:rPr>
          <w:rFonts w:ascii="Calibri" w:hAnsi="Calibri" w:cs="Calibri"/>
        </w:rPr>
      </w:pPr>
      <w:r w:rsidRPr="00137190">
        <w:rPr>
          <w:rFonts w:ascii="Calibri" w:hAnsi="Calibri" w:cs="Calibri"/>
          <w:b/>
          <w:bCs/>
          <w:color w:val="0F9ED5" w:themeColor="accent4"/>
          <w:rtl/>
        </w:rPr>
        <w:t>מונדרגון</w:t>
      </w:r>
      <w:r w:rsidRPr="00137190">
        <w:rPr>
          <w:rFonts w:ascii="Calibri" w:hAnsi="Calibri" w:cs="Calibri"/>
          <w:b/>
          <w:bCs/>
          <w:color w:val="3333FF"/>
          <w:rtl/>
        </w:rPr>
        <w:t>:</w:t>
      </w:r>
      <w:r w:rsidRPr="00137190">
        <w:rPr>
          <w:rFonts w:ascii="Calibri" w:hAnsi="Calibri" w:cs="Calibri"/>
          <w:rtl/>
        </w:rPr>
        <w:t xml:space="preserve"> </w:t>
      </w:r>
      <w:r w:rsidRPr="00137190">
        <w:rPr>
          <w:rFonts w:ascii="Calibri" w:hAnsi="Calibri" w:cs="Calibri"/>
          <w:shd w:val="clear" w:color="auto" w:fill="FFFFFF"/>
          <w:rtl/>
        </w:rPr>
        <w:t>הנפקת נ"ע יכולה להתבצע ע"י כל תאגיד (גם אגודה שיתופית)</w:t>
      </w:r>
      <w:r w:rsidRPr="00137190">
        <w:rPr>
          <w:rFonts w:ascii="Calibri" w:hAnsi="Calibri" w:cs="Calibri"/>
          <w:shd w:val="clear" w:color="auto" w:fill="FFFFFF"/>
          <w:rtl/>
        </w:rPr>
        <w:t>.</w:t>
      </w:r>
    </w:p>
    <w:p w14:paraId="3052D391" w14:textId="77777777" w:rsidR="006F05DC" w:rsidRPr="00137190" w:rsidRDefault="006F05DC" w:rsidP="00103631">
      <w:pPr>
        <w:spacing w:line="276" w:lineRule="auto"/>
        <w:rPr>
          <w:rFonts w:ascii="Calibri" w:hAnsi="Calibri" w:cs="Calibri"/>
        </w:rPr>
      </w:pPr>
    </w:p>
    <w:p w14:paraId="08FA396B" w14:textId="033B159B" w:rsidR="008C02AF" w:rsidRPr="00137190" w:rsidRDefault="007A552A" w:rsidP="00103631">
      <w:pPr>
        <w:pStyle w:val="ListParagraph"/>
        <w:numPr>
          <w:ilvl w:val="0"/>
          <w:numId w:val="10"/>
        </w:numPr>
        <w:spacing w:line="276" w:lineRule="auto"/>
        <w:rPr>
          <w:rFonts w:ascii="Calibri" w:hAnsi="Calibri" w:cs="Calibri"/>
          <w:b/>
          <w:bCs/>
          <w:u w:val="single"/>
        </w:rPr>
      </w:pPr>
      <w:r w:rsidRPr="00137190">
        <w:rPr>
          <w:rFonts w:ascii="Calibri" w:hAnsi="Calibri" w:cs="Calibri"/>
          <w:b/>
          <w:bCs/>
          <w:u w:val="single"/>
          <w:rtl/>
        </w:rPr>
        <w:t>תשקיף</w:t>
      </w:r>
      <w:r w:rsidR="008C02AF" w:rsidRPr="00137190">
        <w:rPr>
          <w:rFonts w:ascii="Calibri" w:hAnsi="Calibri" w:cs="Calibri"/>
          <w:b/>
          <w:bCs/>
          <w:u w:val="single"/>
          <w:rtl/>
        </w:rPr>
        <w:t xml:space="preserve"> </w:t>
      </w:r>
      <w:r w:rsidR="008C02AF" w:rsidRPr="00137190">
        <w:rPr>
          <w:rFonts w:ascii="Calibri" w:hAnsi="Calibri" w:cs="Calibri"/>
          <w:b/>
          <w:bCs/>
          <w:highlight w:val="yellow"/>
          <w:u w:val="single"/>
          <w:rtl/>
        </w:rPr>
        <w:t>ס׳</w:t>
      </w:r>
      <w:r w:rsidR="008C02AF" w:rsidRPr="00137190">
        <w:rPr>
          <w:rFonts w:ascii="Calibri" w:hAnsi="Calibri" w:cs="Calibri"/>
          <w:b/>
          <w:bCs/>
          <w:u w:val="single"/>
          <w:rtl/>
        </w:rPr>
        <w:t xml:space="preserve"> </w:t>
      </w:r>
      <w:r w:rsidR="00CD6D0E" w:rsidRPr="00137190">
        <w:rPr>
          <w:rFonts w:ascii="Calibri" w:hAnsi="Calibri" w:cs="Calibri"/>
          <w:b/>
          <w:bCs/>
          <w:highlight w:val="yellow"/>
          <w:u w:val="single"/>
          <w:rtl/>
        </w:rPr>
        <w:t>15</w:t>
      </w:r>
      <w:r w:rsidR="008C02AF" w:rsidRPr="00137190">
        <w:rPr>
          <w:rFonts w:ascii="Calibri" w:hAnsi="Calibri" w:cs="Calibri"/>
          <w:b/>
          <w:bCs/>
          <w:u w:val="single"/>
          <w:rtl/>
        </w:rPr>
        <w:t xml:space="preserve"> לחוק</w:t>
      </w:r>
    </w:p>
    <w:p w14:paraId="0A46325A" w14:textId="1D060D69" w:rsidR="00CD6D0E" w:rsidRPr="00137190" w:rsidRDefault="00CD6D0E" w:rsidP="00103631">
      <w:pPr>
        <w:pStyle w:val="ListParagraph"/>
        <w:numPr>
          <w:ilvl w:val="0"/>
          <w:numId w:val="12"/>
        </w:numPr>
        <w:tabs>
          <w:tab w:val="left" w:pos="2742"/>
        </w:tabs>
        <w:spacing w:after="0" w:line="276" w:lineRule="auto"/>
        <w:rPr>
          <w:rFonts w:ascii="Calibri" w:hAnsi="Calibri" w:cs="Calibri"/>
          <w:i/>
          <w:iCs/>
        </w:rPr>
      </w:pPr>
      <w:r w:rsidRPr="00137190">
        <w:rPr>
          <w:rFonts w:ascii="Calibri" w:hAnsi="Calibri" w:cs="Calibri"/>
          <w:u w:val="single"/>
          <w:rtl/>
        </w:rPr>
        <w:t>חובת פרסום תשקיף-</w:t>
      </w:r>
      <w:r w:rsidRPr="00137190">
        <w:rPr>
          <w:rFonts w:ascii="Calibri" w:hAnsi="Calibri" w:cs="Calibri"/>
          <w:rtl/>
        </w:rPr>
        <w:t xml:space="preserve"> </w:t>
      </w:r>
      <w:r w:rsidRPr="00137190">
        <w:rPr>
          <w:rFonts w:ascii="Calibri" w:hAnsi="Calibri" w:cs="Calibri"/>
          <w:highlight w:val="yellow"/>
          <w:shd w:val="clear" w:color="auto" w:fill="DAE9F7" w:themeFill="text2" w:themeFillTint="1A"/>
          <w:rtl/>
        </w:rPr>
        <w:t>ס'15 לחוק ני"ע</w:t>
      </w:r>
      <w:r w:rsidRPr="00137190">
        <w:rPr>
          <w:rFonts w:ascii="Calibri" w:hAnsi="Calibri" w:cs="Calibri"/>
          <w:rtl/>
        </w:rPr>
        <w:t xml:space="preserve">: </w:t>
      </w:r>
      <w:r w:rsidRPr="00137190">
        <w:rPr>
          <w:rFonts w:ascii="Calibri" w:hAnsi="Calibri" w:cs="Calibri"/>
          <w:i/>
          <w:iCs/>
          <w:rtl/>
        </w:rPr>
        <w:t xml:space="preserve">"לא יעשה אדם הצעה לציבור אלא על פי תשקיף שהרשות התירה את פרסומו או עפ"י טיוטת תשקיף שאושרה ונחתמה כאמור </w:t>
      </w:r>
      <w:r w:rsidRPr="00137190">
        <w:rPr>
          <w:rFonts w:ascii="Calibri" w:hAnsi="Calibri" w:cs="Calibri"/>
          <w:i/>
          <w:iCs/>
          <w:highlight w:val="yellow"/>
          <w:rtl/>
        </w:rPr>
        <w:t>בס'22</w:t>
      </w:r>
      <w:r w:rsidRPr="00137190">
        <w:rPr>
          <w:rFonts w:ascii="Calibri" w:hAnsi="Calibri" w:cs="Calibri"/>
          <w:i/>
          <w:iCs/>
          <w:rtl/>
        </w:rPr>
        <w:t xml:space="preserve"> והוגשה לרשות, לא יעשה אדם מכירה לציבור אלא עפ"י תשקיף שהרשות התירה את פרסומו" </w:t>
      </w:r>
    </w:p>
    <w:p w14:paraId="0AECE003" w14:textId="4635F41C" w:rsidR="00CA3D36" w:rsidRPr="008F4E90" w:rsidRDefault="00CA3D36" w:rsidP="008F4E90">
      <w:pPr>
        <w:pStyle w:val="ListParagraph"/>
        <w:numPr>
          <w:ilvl w:val="0"/>
          <w:numId w:val="12"/>
        </w:numPr>
        <w:spacing w:line="276" w:lineRule="auto"/>
        <w:rPr>
          <w:rFonts w:ascii="Calibri" w:hAnsi="Calibri" w:cs="Calibri"/>
        </w:rPr>
      </w:pPr>
      <w:r w:rsidRPr="00137190">
        <w:rPr>
          <w:rFonts w:ascii="Calibri" w:hAnsi="Calibri" w:cs="Calibri"/>
          <w:b/>
          <w:bCs/>
          <w:u w:val="single"/>
          <w:rtl/>
        </w:rPr>
        <w:t>תשקיף</w:t>
      </w:r>
      <w:r w:rsidRPr="00137190">
        <w:rPr>
          <w:rFonts w:ascii="Calibri" w:hAnsi="Calibri" w:cs="Calibri"/>
          <w:rtl/>
        </w:rPr>
        <w:t xml:space="preserve"> יכלול כל פרט העשוי להיות חשוב למשקיע סביר </w:t>
      </w:r>
      <w:r w:rsidRPr="00137190">
        <w:rPr>
          <w:rFonts w:ascii="Calibri" w:hAnsi="Calibri" w:cs="Calibri"/>
          <w:b/>
          <w:bCs/>
          <w:highlight w:val="yellow"/>
          <w:rtl/>
        </w:rPr>
        <w:t>ס'16 לחוק נ"ע</w:t>
      </w:r>
      <w:r w:rsidRPr="00137190">
        <w:rPr>
          <w:rFonts w:ascii="Calibri" w:hAnsi="Calibri" w:cs="Calibri"/>
          <w:b/>
          <w:bCs/>
          <w:rtl/>
        </w:rPr>
        <w:t xml:space="preserve"> + </w:t>
      </w:r>
      <w:r w:rsidRPr="00137190">
        <w:rPr>
          <w:rFonts w:ascii="Calibri" w:hAnsi="Calibri" w:cs="Calibri"/>
          <w:b/>
          <w:bCs/>
          <w:highlight w:val="yellow"/>
          <w:rtl/>
        </w:rPr>
        <w:t>תקנה 6 לתקנות ניירות ערך (פרטי התשקיף וטיוטת תשקיף – מבנה וצורה)</w:t>
      </w:r>
      <w:r w:rsidRPr="00137190">
        <w:rPr>
          <w:rFonts w:ascii="Calibri" w:hAnsi="Calibri" w:cs="Calibri"/>
          <w:rtl/>
        </w:rPr>
        <w:t xml:space="preserve"> </w:t>
      </w:r>
    </w:p>
    <w:p w14:paraId="5FB02898" w14:textId="6CCB5D8F" w:rsidR="005E25C1" w:rsidRPr="00137190" w:rsidRDefault="005E25C1" w:rsidP="00103631">
      <w:pPr>
        <w:pStyle w:val="ListParagraph"/>
        <w:numPr>
          <w:ilvl w:val="0"/>
          <w:numId w:val="12"/>
        </w:numPr>
        <w:spacing w:after="0" w:line="276" w:lineRule="auto"/>
        <w:rPr>
          <w:rFonts w:ascii="Calibri" w:hAnsi="Calibri" w:cs="Calibri"/>
          <w:rtl/>
        </w:rPr>
      </w:pPr>
      <w:r w:rsidRPr="00137190">
        <w:rPr>
          <w:rFonts w:ascii="Calibri" w:hAnsi="Calibri" w:cs="Calibri"/>
          <w:b/>
          <w:bCs/>
          <w:u w:val="single"/>
          <w:rtl/>
        </w:rPr>
        <w:t xml:space="preserve">מתן היתר מהרשות לתשקיף </w:t>
      </w:r>
    </w:p>
    <w:p w14:paraId="04122F5B" w14:textId="4655581A" w:rsidR="005E25C1" w:rsidRPr="00137190" w:rsidRDefault="005E25C1" w:rsidP="00103631">
      <w:pPr>
        <w:spacing w:after="0" w:line="276" w:lineRule="auto"/>
        <w:ind w:left="720"/>
        <w:rPr>
          <w:rFonts w:ascii="Calibri" w:hAnsi="Calibri" w:cs="Calibri"/>
          <w:rtl/>
        </w:rPr>
      </w:pPr>
      <w:r w:rsidRPr="00137190">
        <w:rPr>
          <w:rFonts w:ascii="Calibri" w:hAnsi="Calibri" w:cs="Calibri"/>
        </w:rPr>
        <w:sym w:font="Wingdings" w:char="F0DF"/>
      </w:r>
      <w:r w:rsidRPr="00137190">
        <w:rPr>
          <w:rFonts w:ascii="Calibri" w:hAnsi="Calibri" w:cs="Calibri"/>
          <w:rtl/>
        </w:rPr>
        <w:t xml:space="preserve"> </w:t>
      </w:r>
      <w:r w:rsidRPr="00137190">
        <w:rPr>
          <w:rFonts w:ascii="Calibri" w:hAnsi="Calibri" w:cs="Calibri"/>
          <w:rtl/>
        </w:rPr>
        <w:t>תשקיף טעון היתר (</w:t>
      </w:r>
      <w:r w:rsidRPr="00137190">
        <w:rPr>
          <w:rFonts w:ascii="Calibri" w:hAnsi="Calibri" w:cs="Calibri"/>
          <w:highlight w:val="yellow"/>
          <w:rtl/>
        </w:rPr>
        <w:t>ס21(א)</w:t>
      </w:r>
      <w:r w:rsidRPr="00137190">
        <w:rPr>
          <w:rFonts w:ascii="Calibri" w:hAnsi="Calibri" w:cs="Calibri"/>
          <w:rtl/>
        </w:rPr>
        <w:t xml:space="preserve">). </w:t>
      </w:r>
    </w:p>
    <w:p w14:paraId="48AF6B42" w14:textId="02180F5D" w:rsidR="005E25C1" w:rsidRPr="00137190" w:rsidRDefault="005E25C1" w:rsidP="00103631">
      <w:pPr>
        <w:spacing w:after="0" w:line="276" w:lineRule="auto"/>
        <w:rPr>
          <w:rFonts w:ascii="Calibri" w:hAnsi="Calibri" w:cs="Calibri"/>
          <w:rtl/>
        </w:rPr>
      </w:pPr>
      <w:r w:rsidRPr="00137190">
        <w:rPr>
          <w:rFonts w:ascii="Calibri" w:hAnsi="Calibri" w:cs="Calibri"/>
          <w:rtl/>
        </w:rPr>
        <w:t xml:space="preserve">             </w:t>
      </w:r>
      <w:r w:rsidRPr="00137190">
        <w:rPr>
          <w:rFonts w:ascii="Calibri" w:hAnsi="Calibri" w:cs="Calibri"/>
        </w:rPr>
        <w:sym w:font="Wingdings" w:char="F0DF"/>
      </w:r>
      <w:r w:rsidRPr="00137190">
        <w:rPr>
          <w:rFonts w:ascii="Calibri" w:hAnsi="Calibri" w:cs="Calibri"/>
          <w:rtl/>
        </w:rPr>
        <w:t xml:space="preserve"> </w:t>
      </w:r>
      <w:r w:rsidRPr="00137190">
        <w:rPr>
          <w:rFonts w:ascii="Calibri" w:hAnsi="Calibri" w:cs="Calibri"/>
          <w:rtl/>
        </w:rPr>
        <w:t>אישור התשקיף לא מהווה אישור למהימנות או שלמות תוכנו (</w:t>
      </w:r>
      <w:r w:rsidRPr="00137190">
        <w:rPr>
          <w:rFonts w:ascii="Calibri" w:hAnsi="Calibri" w:cs="Calibri"/>
          <w:highlight w:val="yellow"/>
          <w:rtl/>
        </w:rPr>
        <w:t>ס21(ב)</w:t>
      </w:r>
      <w:r w:rsidRPr="00137190">
        <w:rPr>
          <w:rFonts w:ascii="Calibri" w:hAnsi="Calibri" w:cs="Calibri"/>
          <w:rtl/>
        </w:rPr>
        <w:t xml:space="preserve">). </w:t>
      </w:r>
    </w:p>
    <w:p w14:paraId="0CB29B78" w14:textId="72FA1732" w:rsidR="005E25C1" w:rsidRPr="00137190" w:rsidRDefault="005E25C1" w:rsidP="00103631">
      <w:pPr>
        <w:spacing w:line="276" w:lineRule="auto"/>
        <w:rPr>
          <w:rFonts w:ascii="Calibri" w:hAnsi="Calibri" w:cs="Calibri"/>
          <w:rtl/>
        </w:rPr>
      </w:pPr>
      <w:r w:rsidRPr="00137190">
        <w:rPr>
          <w:rFonts w:ascii="Calibri" w:hAnsi="Calibri" w:cs="Calibri"/>
          <w:rtl/>
        </w:rPr>
        <w:t xml:space="preserve">             </w:t>
      </w:r>
      <w:r w:rsidRPr="00137190">
        <w:rPr>
          <w:rFonts w:ascii="Calibri" w:hAnsi="Calibri" w:cs="Calibri"/>
        </w:rPr>
        <w:sym w:font="Wingdings" w:char="F0DF"/>
      </w:r>
      <w:r w:rsidRPr="00137190">
        <w:rPr>
          <w:rFonts w:ascii="Calibri" w:hAnsi="Calibri" w:cs="Calibri"/>
          <w:rtl/>
        </w:rPr>
        <w:t xml:space="preserve">טיוטת תשקיף – </w:t>
      </w:r>
      <w:r w:rsidRPr="00137190">
        <w:rPr>
          <w:rFonts w:ascii="Calibri" w:hAnsi="Calibri" w:cs="Calibri"/>
          <w:highlight w:val="yellow"/>
          <w:rtl/>
        </w:rPr>
        <w:t>ס'18</w:t>
      </w:r>
    </w:p>
    <w:p w14:paraId="15BE149C" w14:textId="77777777" w:rsidR="005E25C1" w:rsidRPr="00137190" w:rsidRDefault="005E25C1" w:rsidP="00103631">
      <w:pPr>
        <w:pStyle w:val="ListParagraph"/>
        <w:numPr>
          <w:ilvl w:val="0"/>
          <w:numId w:val="12"/>
        </w:numPr>
        <w:tabs>
          <w:tab w:val="left" w:pos="3122"/>
        </w:tabs>
        <w:spacing w:after="0" w:line="276" w:lineRule="auto"/>
        <w:rPr>
          <w:rFonts w:ascii="Calibri" w:hAnsi="Calibri" w:cs="Calibri"/>
          <w:rtl/>
        </w:rPr>
      </w:pPr>
      <w:proofErr w:type="spellStart"/>
      <w:r w:rsidRPr="00137190">
        <w:rPr>
          <w:rFonts w:ascii="Calibri" w:hAnsi="Calibri" w:cs="Calibri"/>
          <w:u w:val="single"/>
          <w:rtl/>
        </w:rPr>
        <w:t>חוו"ד</w:t>
      </w:r>
      <w:proofErr w:type="spellEnd"/>
      <w:r w:rsidRPr="00137190">
        <w:rPr>
          <w:rFonts w:ascii="Calibri" w:hAnsi="Calibri" w:cs="Calibri"/>
          <w:u w:val="single"/>
          <w:rtl/>
        </w:rPr>
        <w:t xml:space="preserve"> עו"ד ההנפקה</w:t>
      </w:r>
      <w:r w:rsidRPr="00137190">
        <w:rPr>
          <w:rFonts w:ascii="Calibri" w:hAnsi="Calibri" w:cs="Calibri"/>
          <w:rtl/>
        </w:rPr>
        <w:t xml:space="preserve">- כותב את התשקיף, ובלי קשר נותן </w:t>
      </w:r>
      <w:proofErr w:type="spellStart"/>
      <w:r w:rsidRPr="00137190">
        <w:rPr>
          <w:rFonts w:ascii="Calibri" w:hAnsi="Calibri" w:cs="Calibri"/>
          <w:rtl/>
        </w:rPr>
        <w:t>חוו"ד</w:t>
      </w:r>
      <w:proofErr w:type="spellEnd"/>
      <w:r w:rsidRPr="00137190">
        <w:rPr>
          <w:rFonts w:ascii="Calibri" w:hAnsi="Calibri" w:cs="Calibri"/>
          <w:rtl/>
        </w:rPr>
        <w:t xml:space="preserve"> (</w:t>
      </w:r>
      <w:r w:rsidRPr="00137190">
        <w:rPr>
          <w:rFonts w:ascii="Calibri" w:hAnsi="Calibri" w:cs="Calibri"/>
          <w:b/>
          <w:bCs/>
          <w:rtl/>
        </w:rPr>
        <w:t>אחריות אזרחית</w:t>
      </w:r>
      <w:r w:rsidRPr="00137190">
        <w:rPr>
          <w:rFonts w:ascii="Calibri" w:hAnsi="Calibri" w:cs="Calibri"/>
          <w:rtl/>
        </w:rPr>
        <w:t xml:space="preserve">) </w:t>
      </w:r>
    </w:p>
    <w:p w14:paraId="6205D4A1" w14:textId="76030C9A" w:rsidR="005E25C1" w:rsidRPr="00137190" w:rsidRDefault="005E25C1" w:rsidP="00103631">
      <w:pPr>
        <w:pStyle w:val="ListParagraph"/>
        <w:tabs>
          <w:tab w:val="left" w:pos="3122"/>
        </w:tabs>
        <w:spacing w:after="0" w:line="276" w:lineRule="auto"/>
        <w:rPr>
          <w:rFonts w:ascii="Calibri" w:hAnsi="Calibri" w:cs="Calibri"/>
        </w:rPr>
      </w:pPr>
      <w:r w:rsidRPr="00137190">
        <w:rPr>
          <w:rFonts w:ascii="Calibri" w:hAnsi="Calibri" w:cs="Calibri"/>
          <w:rtl/>
        </w:rPr>
        <w:t xml:space="preserve">1. </w:t>
      </w:r>
      <w:r w:rsidRPr="00137190">
        <w:rPr>
          <w:rFonts w:ascii="Calibri" w:hAnsi="Calibri" w:cs="Calibri"/>
          <w:rtl/>
        </w:rPr>
        <w:t>מאשר שהזכויות הנלוות למניות מתוארות כדין (תקנון החברה)</w:t>
      </w:r>
    </w:p>
    <w:p w14:paraId="14BB0872" w14:textId="7DB81F25" w:rsidR="005E25C1" w:rsidRPr="00137190" w:rsidRDefault="005E25C1" w:rsidP="00103631">
      <w:pPr>
        <w:pStyle w:val="ListParagraph"/>
        <w:tabs>
          <w:tab w:val="left" w:pos="3122"/>
        </w:tabs>
        <w:spacing w:after="0" w:line="276" w:lineRule="auto"/>
        <w:rPr>
          <w:rFonts w:ascii="Calibri" w:hAnsi="Calibri" w:cs="Calibri"/>
        </w:rPr>
      </w:pPr>
      <w:r w:rsidRPr="00137190">
        <w:rPr>
          <w:rFonts w:ascii="Calibri" w:hAnsi="Calibri" w:cs="Calibri"/>
          <w:rtl/>
        </w:rPr>
        <w:t xml:space="preserve">2. </w:t>
      </w:r>
      <w:r w:rsidRPr="00137190">
        <w:rPr>
          <w:rFonts w:ascii="Calibri" w:hAnsi="Calibri" w:cs="Calibri"/>
          <w:rtl/>
        </w:rPr>
        <w:t>מאשר שתנאי ני"ע מאושרים כמו שצריך</w:t>
      </w:r>
    </w:p>
    <w:p w14:paraId="663FBCBA" w14:textId="6D18C8BB" w:rsidR="005E25C1" w:rsidRPr="00137190" w:rsidRDefault="005E25C1" w:rsidP="00103631">
      <w:pPr>
        <w:pStyle w:val="ListParagraph"/>
        <w:tabs>
          <w:tab w:val="left" w:pos="3122"/>
        </w:tabs>
        <w:spacing w:after="0" w:line="276" w:lineRule="auto"/>
        <w:rPr>
          <w:rFonts w:ascii="Calibri" w:hAnsi="Calibri" w:cs="Calibri"/>
        </w:rPr>
      </w:pPr>
      <w:r w:rsidRPr="00137190">
        <w:rPr>
          <w:rFonts w:ascii="Calibri" w:hAnsi="Calibri" w:cs="Calibri"/>
          <w:rtl/>
        </w:rPr>
        <w:t xml:space="preserve">3. </w:t>
      </w:r>
      <w:r w:rsidRPr="00137190">
        <w:rPr>
          <w:rFonts w:ascii="Calibri" w:hAnsi="Calibri" w:cs="Calibri"/>
          <w:rtl/>
        </w:rPr>
        <w:t xml:space="preserve">למנפיק יש את הסמכות להנפיק את ני"ע- נתנו אישורים ע"י האורגנים הרלוונטיים </w:t>
      </w:r>
    </w:p>
    <w:p w14:paraId="5BFC7CBF" w14:textId="77777777" w:rsidR="005E25C1" w:rsidRPr="00137190" w:rsidRDefault="005E25C1" w:rsidP="00103631">
      <w:pPr>
        <w:pStyle w:val="ListParagraph"/>
        <w:numPr>
          <w:ilvl w:val="0"/>
          <w:numId w:val="12"/>
        </w:numPr>
        <w:tabs>
          <w:tab w:val="left" w:pos="3122"/>
        </w:tabs>
        <w:spacing w:after="0" w:line="276" w:lineRule="auto"/>
        <w:rPr>
          <w:rFonts w:ascii="Calibri" w:hAnsi="Calibri" w:cs="Calibri"/>
        </w:rPr>
      </w:pPr>
      <w:r w:rsidRPr="00137190">
        <w:rPr>
          <w:rFonts w:ascii="Calibri" w:hAnsi="Calibri" w:cs="Calibri"/>
          <w:u w:val="single"/>
          <w:rtl/>
        </w:rPr>
        <w:t>החותמים על התשקיף-</w:t>
      </w:r>
      <w:r w:rsidRPr="00137190">
        <w:rPr>
          <w:rFonts w:ascii="Calibri" w:hAnsi="Calibri" w:cs="Calibri"/>
          <w:rtl/>
        </w:rPr>
        <w:t xml:space="preserve"> החברה, כל הדירקטורים, והחתמים אם יש חתמים להנפקה (יכול לתפקד רק כמפיץ) </w:t>
      </w:r>
      <w:r w:rsidRPr="00137190">
        <w:rPr>
          <w:rFonts w:ascii="Calibri" w:hAnsi="Calibri" w:cs="Calibri"/>
          <w:b/>
          <w:bCs/>
          <w:rtl/>
        </w:rPr>
        <w:t>החתימה יוצרת אחריות אזרחית ופלילית</w:t>
      </w:r>
      <w:r w:rsidRPr="00137190">
        <w:rPr>
          <w:rFonts w:ascii="Calibri" w:hAnsi="Calibri" w:cs="Calibri"/>
          <w:rtl/>
        </w:rPr>
        <w:t>. (</w:t>
      </w:r>
      <w:r w:rsidRPr="00137190">
        <w:rPr>
          <w:rFonts w:ascii="Calibri" w:hAnsi="Calibri" w:cs="Calibri"/>
          <w:highlight w:val="yellow"/>
          <w:shd w:val="clear" w:color="auto" w:fill="DAE9F7" w:themeFill="text2" w:themeFillTint="1A"/>
          <w:rtl/>
        </w:rPr>
        <w:t>ס'22 לחוק ני"ע</w:t>
      </w:r>
      <w:r w:rsidRPr="00137190">
        <w:rPr>
          <w:rFonts w:ascii="Calibri" w:hAnsi="Calibri" w:cs="Calibri"/>
          <w:rtl/>
        </w:rPr>
        <w:t xml:space="preserve">). </w:t>
      </w:r>
    </w:p>
    <w:p w14:paraId="153B694E" w14:textId="26136DB9" w:rsidR="00CD6D0E" w:rsidRPr="00137190" w:rsidRDefault="00CD6D0E" w:rsidP="00103631">
      <w:pPr>
        <w:pStyle w:val="ListParagraph"/>
        <w:numPr>
          <w:ilvl w:val="0"/>
          <w:numId w:val="12"/>
        </w:numPr>
        <w:tabs>
          <w:tab w:val="left" w:pos="3122"/>
        </w:tabs>
        <w:spacing w:after="0" w:line="276" w:lineRule="auto"/>
        <w:rPr>
          <w:rFonts w:ascii="Calibri" w:hAnsi="Calibri" w:cs="Calibri"/>
        </w:rPr>
      </w:pPr>
      <w:r w:rsidRPr="00137190">
        <w:rPr>
          <w:rFonts w:ascii="Calibri" w:hAnsi="Calibri" w:cs="Calibri"/>
          <w:rtl/>
        </w:rPr>
        <w:t xml:space="preserve">טיוטת תשקיף מס 1 </w:t>
      </w:r>
      <w:r w:rsidRPr="00137190">
        <w:rPr>
          <w:rFonts w:ascii="Calibri" w:hAnsi="Calibri" w:cs="Calibri"/>
        </w:rPr>
        <w:sym w:font="Wingdings" w:char="F0DF"/>
      </w:r>
      <w:r w:rsidRPr="00137190">
        <w:rPr>
          <w:rFonts w:ascii="Calibri" w:hAnsi="Calibri" w:cs="Calibri"/>
          <w:rtl/>
        </w:rPr>
        <w:t xml:space="preserve"> עובר לרשות ני״ע + בורסה להערות </w:t>
      </w:r>
      <w:r w:rsidRPr="00137190">
        <w:rPr>
          <w:rFonts w:ascii="Calibri" w:hAnsi="Calibri" w:cs="Calibri"/>
        </w:rPr>
        <w:sym w:font="Wingdings" w:char="F0DF"/>
      </w:r>
      <w:r w:rsidRPr="00137190">
        <w:rPr>
          <w:rFonts w:ascii="Calibri" w:hAnsi="Calibri" w:cs="Calibri"/>
          <w:rtl/>
        </w:rPr>
        <w:t xml:space="preserve"> טיוטה מס 2 </w:t>
      </w:r>
      <w:r w:rsidRPr="00137190">
        <w:rPr>
          <w:rFonts w:ascii="Calibri" w:hAnsi="Calibri" w:cs="Calibri"/>
        </w:rPr>
        <w:sym w:font="Wingdings" w:char="F0DF"/>
      </w:r>
      <w:r w:rsidRPr="00137190">
        <w:rPr>
          <w:rFonts w:ascii="Calibri" w:hAnsi="Calibri" w:cs="Calibri"/>
          <w:rtl/>
        </w:rPr>
        <w:t xml:space="preserve"> טיוטה לפרסום </w:t>
      </w:r>
      <w:r w:rsidRPr="00137190">
        <w:rPr>
          <w:rFonts w:ascii="Calibri" w:hAnsi="Calibri" w:cs="Calibri"/>
        </w:rPr>
        <w:sym w:font="Wingdings" w:char="F0DF"/>
      </w:r>
      <w:r w:rsidRPr="00137190">
        <w:rPr>
          <w:rFonts w:ascii="Calibri" w:hAnsi="Calibri" w:cs="Calibri"/>
          <w:rtl/>
        </w:rPr>
        <w:t xml:space="preserve"> עולה </w:t>
      </w:r>
      <w:proofErr w:type="spellStart"/>
      <w:r w:rsidRPr="00137190">
        <w:rPr>
          <w:rFonts w:ascii="Calibri" w:hAnsi="Calibri" w:cs="Calibri"/>
          <w:rtl/>
        </w:rPr>
        <w:t>למגנ״א</w:t>
      </w:r>
      <w:proofErr w:type="spellEnd"/>
      <w:r w:rsidRPr="00137190">
        <w:rPr>
          <w:rFonts w:ascii="Calibri" w:hAnsi="Calibri" w:cs="Calibri"/>
          <w:rtl/>
        </w:rPr>
        <w:t xml:space="preserve"> (מונע </w:t>
      </w:r>
      <w:proofErr w:type="spellStart"/>
      <w:r w:rsidRPr="00137190">
        <w:rPr>
          <w:rFonts w:ascii="Calibri" w:hAnsi="Calibri" w:cs="Calibri"/>
          <w:rtl/>
        </w:rPr>
        <w:t>gun</w:t>
      </w:r>
      <w:proofErr w:type="spellEnd"/>
      <w:r w:rsidRPr="00137190">
        <w:rPr>
          <w:rFonts w:ascii="Calibri" w:hAnsi="Calibri" w:cs="Calibri"/>
          <w:rtl/>
        </w:rPr>
        <w:t xml:space="preserve"> </w:t>
      </w:r>
      <w:proofErr w:type="spellStart"/>
      <w:r w:rsidRPr="00137190">
        <w:rPr>
          <w:rFonts w:ascii="Calibri" w:hAnsi="Calibri" w:cs="Calibri"/>
          <w:rtl/>
        </w:rPr>
        <w:t>jumping</w:t>
      </w:r>
      <w:proofErr w:type="spellEnd"/>
      <w:r w:rsidRPr="00137190">
        <w:rPr>
          <w:rFonts w:ascii="Calibri" w:hAnsi="Calibri" w:cs="Calibri"/>
          <w:rtl/>
        </w:rPr>
        <w:t xml:space="preserve">) </w:t>
      </w:r>
      <w:r w:rsidRPr="00137190">
        <w:rPr>
          <w:rFonts w:ascii="Calibri" w:hAnsi="Calibri" w:cs="Calibri"/>
        </w:rPr>
        <w:sym w:font="Wingdings" w:char="F0DF"/>
      </w:r>
      <w:r w:rsidRPr="00137190">
        <w:rPr>
          <w:rFonts w:ascii="Calibri" w:hAnsi="Calibri" w:cs="Calibri"/>
          <w:rtl/>
        </w:rPr>
        <w:t xml:space="preserve"> שלב השיווק (</w:t>
      </w:r>
      <w:proofErr w:type="spellStart"/>
      <w:r w:rsidRPr="00137190">
        <w:rPr>
          <w:rFonts w:ascii="Calibri" w:hAnsi="Calibri" w:cs="Calibri"/>
          <w:rtl/>
        </w:rPr>
        <w:t>road</w:t>
      </w:r>
      <w:proofErr w:type="spellEnd"/>
      <w:r w:rsidRPr="00137190">
        <w:rPr>
          <w:rFonts w:ascii="Calibri" w:hAnsi="Calibri" w:cs="Calibri"/>
          <w:rtl/>
        </w:rPr>
        <w:t xml:space="preserve"> </w:t>
      </w:r>
      <w:proofErr w:type="spellStart"/>
      <w:r w:rsidRPr="00137190">
        <w:rPr>
          <w:rFonts w:ascii="Calibri" w:hAnsi="Calibri" w:cs="Calibri"/>
          <w:rtl/>
        </w:rPr>
        <w:t>show</w:t>
      </w:r>
      <w:proofErr w:type="spellEnd"/>
      <w:r w:rsidRPr="00137190">
        <w:rPr>
          <w:rFonts w:ascii="Calibri" w:hAnsi="Calibri" w:cs="Calibri"/>
          <w:rtl/>
        </w:rPr>
        <w:t xml:space="preserve">) </w:t>
      </w:r>
      <w:r w:rsidRPr="00137190">
        <w:rPr>
          <w:rFonts w:ascii="Calibri" w:hAnsi="Calibri" w:cs="Calibri"/>
        </w:rPr>
        <w:sym w:font="Wingdings" w:char="F0DF"/>
      </w:r>
      <w:r w:rsidRPr="00137190">
        <w:rPr>
          <w:rFonts w:ascii="Calibri" w:hAnsi="Calibri" w:cs="Calibri"/>
          <w:rtl/>
        </w:rPr>
        <w:t xml:space="preserve"> מה אין? תנאים מסחריים (כי הם נסגרים אחרי פרסום התשקיף) </w:t>
      </w:r>
      <w:r w:rsidRPr="00137190">
        <w:rPr>
          <w:rFonts w:ascii="Calibri" w:hAnsi="Calibri" w:cs="Calibri"/>
        </w:rPr>
        <w:sym w:font="Wingdings" w:char="F0DF"/>
      </w:r>
      <w:r w:rsidRPr="00137190">
        <w:rPr>
          <w:rFonts w:ascii="Calibri" w:hAnsi="Calibri" w:cs="Calibri"/>
          <w:rtl/>
        </w:rPr>
        <w:t xml:space="preserve"> תשקיף סופי</w:t>
      </w:r>
    </w:p>
    <w:p w14:paraId="62B2FE77" w14:textId="77777777" w:rsidR="00E91793" w:rsidRDefault="00E91793" w:rsidP="00103631">
      <w:pPr>
        <w:pStyle w:val="ListParagraph"/>
        <w:tabs>
          <w:tab w:val="left" w:pos="3122"/>
        </w:tabs>
        <w:spacing w:after="0" w:line="276" w:lineRule="auto"/>
        <w:rPr>
          <w:rFonts w:ascii="Calibri" w:hAnsi="Calibri" w:cs="Calibri"/>
          <w:rtl/>
        </w:rPr>
      </w:pPr>
    </w:p>
    <w:p w14:paraId="231EE75E" w14:textId="77777777" w:rsidR="006B4A66" w:rsidRDefault="006B4A66" w:rsidP="00103631">
      <w:pPr>
        <w:pStyle w:val="ListParagraph"/>
        <w:tabs>
          <w:tab w:val="left" w:pos="3122"/>
        </w:tabs>
        <w:spacing w:after="0" w:line="276" w:lineRule="auto"/>
        <w:rPr>
          <w:rFonts w:ascii="Calibri" w:hAnsi="Calibri" w:cs="Calibri"/>
          <w:rtl/>
        </w:rPr>
      </w:pPr>
    </w:p>
    <w:p w14:paraId="2B2AE84C" w14:textId="77777777" w:rsidR="006B4A66" w:rsidRDefault="006B4A66" w:rsidP="00103631">
      <w:pPr>
        <w:pStyle w:val="ListParagraph"/>
        <w:tabs>
          <w:tab w:val="left" w:pos="3122"/>
        </w:tabs>
        <w:spacing w:after="0" w:line="276" w:lineRule="auto"/>
        <w:rPr>
          <w:rFonts w:ascii="Calibri" w:hAnsi="Calibri" w:cs="Calibri"/>
          <w:rtl/>
        </w:rPr>
      </w:pPr>
    </w:p>
    <w:p w14:paraId="348DEE7D" w14:textId="77777777" w:rsidR="006B4A66" w:rsidRPr="00137190" w:rsidRDefault="006B4A66" w:rsidP="00103631">
      <w:pPr>
        <w:pStyle w:val="ListParagraph"/>
        <w:tabs>
          <w:tab w:val="left" w:pos="3122"/>
        </w:tabs>
        <w:spacing w:after="0" w:line="276" w:lineRule="auto"/>
        <w:rPr>
          <w:rFonts w:ascii="Calibri" w:hAnsi="Calibri" w:cs="Calibri"/>
          <w:rtl/>
        </w:rPr>
      </w:pPr>
    </w:p>
    <w:p w14:paraId="4F947B38" w14:textId="77777777" w:rsidR="00AF7015" w:rsidRPr="00137190" w:rsidRDefault="00AF7015" w:rsidP="00103631">
      <w:pPr>
        <w:pStyle w:val="NormalWeb"/>
        <w:numPr>
          <w:ilvl w:val="0"/>
          <w:numId w:val="10"/>
        </w:numPr>
        <w:bidi/>
        <w:spacing w:before="0" w:beforeAutospacing="0" w:after="0" w:afterAutospacing="0" w:line="276" w:lineRule="auto"/>
        <w:rPr>
          <w:rFonts w:ascii="Calibri" w:hAnsi="Calibri" w:cs="Calibri"/>
          <w:b/>
          <w:bCs/>
          <w:sz w:val="22"/>
          <w:szCs w:val="22"/>
        </w:rPr>
      </w:pPr>
      <w:r w:rsidRPr="00137190">
        <w:rPr>
          <w:rFonts w:ascii="Calibri" w:hAnsi="Calibri" w:cs="Calibri"/>
          <w:b/>
          <w:bCs/>
          <w:sz w:val="22"/>
          <w:szCs w:val="22"/>
          <w:u w:val="single"/>
          <w:rtl/>
        </w:rPr>
        <w:lastRenderedPageBreak/>
        <w:t xml:space="preserve">חריגים לחובת פרסום תשקיף – </w:t>
      </w:r>
      <w:r w:rsidRPr="00137190">
        <w:rPr>
          <w:rFonts w:ascii="Calibri" w:hAnsi="Calibri" w:cs="Calibri"/>
          <w:b/>
          <w:bCs/>
          <w:sz w:val="22"/>
          <w:szCs w:val="22"/>
          <w:highlight w:val="yellow"/>
          <w:u w:val="single"/>
          <w:rtl/>
        </w:rPr>
        <w:t>סעיף 15א-ג</w:t>
      </w:r>
      <w:r w:rsidRPr="00137190">
        <w:rPr>
          <w:rFonts w:ascii="Calibri" w:hAnsi="Calibri" w:cs="Calibri"/>
          <w:b/>
          <w:bCs/>
          <w:sz w:val="22"/>
          <w:szCs w:val="22"/>
          <w:u w:val="single"/>
          <w:rtl/>
        </w:rPr>
        <w:t xml:space="preserve"> (מתי לא ייחשב הצעה לציבור ואז לא יהיה צריך לפרסם תשקיף):</w:t>
      </w:r>
    </w:p>
    <w:p w14:paraId="0E47F6C7" w14:textId="77777777" w:rsidR="00AF7015" w:rsidRPr="00137190" w:rsidRDefault="00AF7015" w:rsidP="00103631">
      <w:pPr>
        <w:pStyle w:val="NormalWeb"/>
        <w:numPr>
          <w:ilvl w:val="1"/>
          <w:numId w:val="12"/>
        </w:numPr>
        <w:bidi/>
        <w:spacing w:before="0" w:line="276" w:lineRule="auto"/>
        <w:rPr>
          <w:rFonts w:ascii="Calibri" w:hAnsi="Calibri" w:cs="Calibri"/>
          <w:sz w:val="22"/>
          <w:szCs w:val="22"/>
          <w:rtl/>
        </w:rPr>
      </w:pPr>
      <w:r w:rsidRPr="00137190">
        <w:rPr>
          <w:rFonts w:ascii="Calibri" w:hAnsi="Calibri" w:cs="Calibri"/>
          <w:b/>
          <w:bCs/>
          <w:sz w:val="22"/>
          <w:szCs w:val="22"/>
          <w:rtl/>
        </w:rPr>
        <w:t>הצעה לקבוצה קטנה</w:t>
      </w:r>
      <w:r w:rsidRPr="00137190">
        <w:rPr>
          <w:rFonts w:ascii="Calibri" w:hAnsi="Calibri" w:cs="Calibri"/>
          <w:sz w:val="22"/>
          <w:szCs w:val="22"/>
          <w:rtl/>
        </w:rPr>
        <w:t xml:space="preserve"> (פחות מ-35 משקיעים ב-12 החודשים האחרונים, ללא הכללת אנשי פנים, תאגידים תושבי חוץ, משקיעים מתוחכמים, מוסדיים כשירים) </w:t>
      </w:r>
      <w:r w:rsidRPr="00137190">
        <w:rPr>
          <w:rFonts w:ascii="Calibri" w:hAnsi="Calibri" w:cs="Calibri"/>
          <w:b/>
          <w:bCs/>
          <w:color w:val="0F9ED5" w:themeColor="accent4"/>
          <w:sz w:val="22"/>
          <w:szCs w:val="22"/>
          <w:rtl/>
        </w:rPr>
        <w:t>קדם</w:t>
      </w:r>
      <w:r w:rsidRPr="00137190">
        <w:rPr>
          <w:rFonts w:ascii="Calibri" w:hAnsi="Calibri" w:cs="Calibri"/>
          <w:sz w:val="22"/>
          <w:szCs w:val="22"/>
          <w:rtl/>
        </w:rPr>
        <w:t>: גם אם יש חלוקה לסדרות, יש לראות בהצעתן הצעה אחת ועדיין צריך להסתכל על מספר המשקיעים הכולל וזאת בשל הדמיון בין האג</w:t>
      </w:r>
      <w:r w:rsidRPr="00137190">
        <w:rPr>
          <w:rFonts w:ascii="Calibri" w:hAnsi="Calibri" w:cs="Calibri"/>
          <w:sz w:val="22"/>
          <w:szCs w:val="22"/>
        </w:rPr>
        <w:t>"</w:t>
      </w:r>
      <w:r w:rsidRPr="00137190">
        <w:rPr>
          <w:rFonts w:ascii="Calibri" w:hAnsi="Calibri" w:cs="Calibri"/>
          <w:sz w:val="22"/>
          <w:szCs w:val="22"/>
          <w:rtl/>
        </w:rPr>
        <w:t>ח במרבית הפרמטרים.</w:t>
      </w:r>
    </w:p>
    <w:p w14:paraId="79D2E530" w14:textId="77777777" w:rsidR="00AF7015" w:rsidRPr="00137190" w:rsidRDefault="00AF7015" w:rsidP="00103631">
      <w:pPr>
        <w:pStyle w:val="NormalWeb"/>
        <w:numPr>
          <w:ilvl w:val="1"/>
          <w:numId w:val="12"/>
        </w:numPr>
        <w:bidi/>
        <w:spacing w:before="0" w:line="276" w:lineRule="auto"/>
        <w:rPr>
          <w:rFonts w:ascii="Calibri" w:hAnsi="Calibri" w:cs="Calibri"/>
          <w:sz w:val="22"/>
          <w:szCs w:val="22"/>
        </w:rPr>
      </w:pPr>
      <w:r w:rsidRPr="00137190">
        <w:rPr>
          <w:rFonts w:ascii="Calibri" w:hAnsi="Calibri" w:cs="Calibri"/>
          <w:sz w:val="22"/>
          <w:szCs w:val="22"/>
          <w:rtl/>
        </w:rPr>
        <w:t xml:space="preserve">חלוקה של </w:t>
      </w:r>
      <w:r w:rsidRPr="00137190">
        <w:rPr>
          <w:rFonts w:ascii="Calibri" w:hAnsi="Calibri" w:cs="Calibri"/>
          <w:b/>
          <w:bCs/>
          <w:sz w:val="22"/>
          <w:szCs w:val="22"/>
          <w:rtl/>
        </w:rPr>
        <w:t>מניות הטבה</w:t>
      </w:r>
      <w:r w:rsidRPr="00137190">
        <w:rPr>
          <w:rFonts w:ascii="Calibri" w:hAnsi="Calibri" w:cs="Calibri"/>
          <w:sz w:val="22"/>
          <w:szCs w:val="22"/>
          <w:rtl/>
        </w:rPr>
        <w:t xml:space="preserve"> –  חברה שמקצה למי שמחזיק מניה רגילה עוד x מניות ללא תמורה. בעלי המניות שומרים על אחוזי ההחזקה שלהם.</w:t>
      </w:r>
    </w:p>
    <w:p w14:paraId="2AAF6BC8" w14:textId="77777777" w:rsidR="00AF7015" w:rsidRPr="00137190" w:rsidRDefault="00AF7015" w:rsidP="00103631">
      <w:pPr>
        <w:pStyle w:val="NormalWeb"/>
        <w:numPr>
          <w:ilvl w:val="1"/>
          <w:numId w:val="12"/>
        </w:numPr>
        <w:bidi/>
        <w:spacing w:line="276" w:lineRule="auto"/>
        <w:rPr>
          <w:rFonts w:ascii="Calibri" w:hAnsi="Calibri" w:cs="Calibri"/>
          <w:sz w:val="22"/>
          <w:szCs w:val="22"/>
        </w:rPr>
      </w:pPr>
      <w:r w:rsidRPr="008F4E90">
        <w:rPr>
          <w:rFonts w:ascii="Calibri" w:hAnsi="Calibri" w:cs="Calibri"/>
          <w:b/>
          <w:bCs/>
          <w:sz w:val="22"/>
          <w:szCs w:val="22"/>
          <w:rtl/>
        </w:rPr>
        <w:t>הקצאה על פי פסק דין –</w:t>
      </w:r>
      <w:r w:rsidRPr="00137190">
        <w:rPr>
          <w:rFonts w:ascii="Calibri" w:hAnsi="Calibri" w:cs="Calibri"/>
          <w:sz w:val="22"/>
          <w:szCs w:val="22"/>
          <w:rtl/>
        </w:rPr>
        <w:t xml:space="preserve"> </w:t>
      </w:r>
      <w:r w:rsidRPr="00137190">
        <w:rPr>
          <w:rFonts w:ascii="Calibri" w:hAnsi="Calibri" w:cs="Calibri"/>
          <w:color w:val="000000"/>
          <w:sz w:val="22"/>
          <w:szCs w:val="22"/>
          <w:rtl/>
        </w:rPr>
        <w:t>הצעה של ניירות ערך בתביעה ייצוגית, לא צריכים תשקיף. הציבור מקבל מניות, אבל ביהמ"ש מגן</w:t>
      </w:r>
      <w:r w:rsidRPr="00137190">
        <w:rPr>
          <w:rFonts w:ascii="Calibri" w:hAnsi="Calibri" w:cs="Calibri"/>
          <w:sz w:val="22"/>
          <w:szCs w:val="22"/>
          <w:rtl/>
        </w:rPr>
        <w:t>. </w:t>
      </w:r>
    </w:p>
    <w:p w14:paraId="26C6AF8D" w14:textId="77777777" w:rsidR="00AF7015" w:rsidRPr="00137190" w:rsidRDefault="00AF7015" w:rsidP="00103631">
      <w:pPr>
        <w:pStyle w:val="ListParagraph"/>
        <w:numPr>
          <w:ilvl w:val="1"/>
          <w:numId w:val="12"/>
        </w:numPr>
        <w:spacing w:line="276" w:lineRule="auto"/>
        <w:rPr>
          <w:rFonts w:ascii="Calibri" w:eastAsia="Times New Roman" w:hAnsi="Calibri" w:cs="Calibri"/>
          <w:b/>
          <w:kern w:val="0"/>
          <w14:ligatures w14:val="none"/>
        </w:rPr>
      </w:pPr>
      <w:r w:rsidRPr="00137190">
        <w:rPr>
          <w:rFonts w:ascii="Calibri" w:eastAsia="Times New Roman" w:hAnsi="Calibri" w:cs="Calibri"/>
          <w:b/>
          <w:bCs/>
          <w:kern w:val="0"/>
          <w:rtl/>
          <w14:ligatures w14:val="none"/>
        </w:rPr>
        <w:t>הסברים לעובדים</w:t>
      </w:r>
      <w:r w:rsidRPr="00137190">
        <w:rPr>
          <w:rFonts w:ascii="Calibri" w:eastAsia="Times New Roman" w:hAnsi="Calibri" w:cs="Calibri"/>
          <w:kern w:val="0"/>
          <w:rtl/>
          <w14:ligatures w14:val="none"/>
        </w:rPr>
        <w:t xml:space="preserve">: מתן הסברים </w:t>
      </w:r>
      <w:proofErr w:type="spellStart"/>
      <w:r w:rsidRPr="00137190">
        <w:rPr>
          <w:rFonts w:ascii="Calibri" w:eastAsia="Times New Roman" w:hAnsi="Calibri" w:cs="Calibri"/>
          <w:kern w:val="0"/>
          <w:rtl/>
          <w14:ligatures w14:val="none"/>
        </w:rPr>
        <w:t>באסיפות</w:t>
      </w:r>
      <w:proofErr w:type="spellEnd"/>
      <w:r w:rsidRPr="00137190">
        <w:rPr>
          <w:rFonts w:ascii="Calibri" w:eastAsia="Times New Roman" w:hAnsi="Calibri" w:cs="Calibri"/>
          <w:kern w:val="0"/>
          <w:rtl/>
          <w14:ligatures w14:val="none"/>
        </w:rPr>
        <w:t xml:space="preserve"> עובדים (של החברה/חברת האם/חברת הבת) בקשר להצעת ני"ע לעובדים. ״מתן הסברים, </w:t>
      </w:r>
      <w:proofErr w:type="spellStart"/>
      <w:r w:rsidRPr="00137190">
        <w:rPr>
          <w:rFonts w:ascii="Calibri" w:eastAsia="Times New Roman" w:hAnsi="Calibri" w:cs="Calibri"/>
          <w:kern w:val="0"/>
          <w:rtl/>
          <w14:ligatures w14:val="none"/>
        </w:rPr>
        <w:t>באסיפה</w:t>
      </w:r>
      <w:proofErr w:type="spellEnd"/>
      <w:r w:rsidRPr="00137190">
        <w:rPr>
          <w:rFonts w:ascii="Calibri" w:eastAsia="Times New Roman" w:hAnsi="Calibri" w:cs="Calibri"/>
          <w:kern w:val="0"/>
          <w:rtl/>
          <w14:ligatures w14:val="none"/>
        </w:rPr>
        <w:t xml:space="preserve"> של עובדי תאגיד או של עובדי תאגיד הנשלט בידי תאגיד כאמור או השולט בו, בקשר לפרטי הצעת ניירות ערך של התאגיד לעובדים כאמור, ובלבד שלא יינתן מידע אודות תאגיד מדווח שלא פורסם עד מועד </w:t>
      </w:r>
      <w:proofErr w:type="spellStart"/>
      <w:r w:rsidRPr="00137190">
        <w:rPr>
          <w:rFonts w:ascii="Calibri" w:eastAsia="Times New Roman" w:hAnsi="Calibri" w:cs="Calibri"/>
          <w:kern w:val="0"/>
          <w:rtl/>
          <w14:ligatures w14:val="none"/>
        </w:rPr>
        <w:t>האסיפה</w:t>
      </w:r>
      <w:proofErr w:type="spellEnd"/>
      <w:r w:rsidRPr="00137190">
        <w:rPr>
          <w:rFonts w:ascii="Calibri" w:eastAsia="Times New Roman" w:hAnsi="Calibri" w:cs="Calibri"/>
          <w:kern w:val="0"/>
          <w:rtl/>
          <w14:ligatures w14:val="none"/>
        </w:rPr>
        <w:t xml:space="preserve"> בתשקיף של התאגיד או בדוח שהוגש לפי </w:t>
      </w:r>
      <w:r w:rsidRPr="00137190">
        <w:rPr>
          <w:rFonts w:ascii="Calibri" w:eastAsia="Times New Roman" w:hAnsi="Calibri" w:cs="Calibri"/>
          <w:kern w:val="0"/>
          <w:highlight w:val="yellow"/>
          <w:rtl/>
          <w14:ligatures w14:val="none"/>
        </w:rPr>
        <w:t>פרק ו'</w:t>
      </w:r>
      <w:r w:rsidRPr="00137190">
        <w:rPr>
          <w:rFonts w:ascii="Calibri" w:eastAsia="Times New Roman" w:hAnsi="Calibri" w:cs="Calibri"/>
          <w:kern w:val="0"/>
          <w:rtl/>
          <w14:ligatures w14:val="none"/>
        </w:rPr>
        <w:t xml:space="preserve">; </w:t>
      </w:r>
      <w:proofErr w:type="spellStart"/>
      <w:r w:rsidRPr="00137190">
        <w:rPr>
          <w:rFonts w:ascii="Calibri" w:eastAsia="Times New Roman" w:hAnsi="Calibri" w:cs="Calibri"/>
          <w:kern w:val="0"/>
          <w:rtl/>
          <w14:ligatures w14:val="none"/>
        </w:rPr>
        <w:t>באסיפה</w:t>
      </w:r>
      <w:proofErr w:type="spellEnd"/>
      <w:r w:rsidRPr="00137190">
        <w:rPr>
          <w:rFonts w:ascii="Calibri" w:eastAsia="Times New Roman" w:hAnsi="Calibri" w:cs="Calibri"/>
          <w:kern w:val="0"/>
          <w:rtl/>
          <w14:ligatures w14:val="none"/>
        </w:rPr>
        <w:t xml:space="preserve"> יירשם פרוטוקול שיועמד לרשות העובדים. </w:t>
      </w:r>
      <w:r w:rsidRPr="00137190">
        <w:rPr>
          <w:rFonts w:ascii="Calibri" w:eastAsia="Times New Roman" w:hAnsi="Calibri" w:cs="Calibri"/>
          <w:b/>
          <w:bCs/>
          <w:kern w:val="0"/>
          <w:u w:val="single"/>
          <w:rtl/>
          <w14:ligatures w14:val="none"/>
        </w:rPr>
        <w:t xml:space="preserve">חריג לסעיף!!!! </w:t>
      </w:r>
      <w:r w:rsidRPr="00137190">
        <w:rPr>
          <w:rFonts w:ascii="Calibri" w:eastAsia="Times New Roman" w:hAnsi="Calibri" w:cs="Calibri"/>
          <w:b/>
          <w:bCs/>
          <w:kern w:val="0"/>
          <w:u w:val="single"/>
          <w14:ligatures w14:val="none"/>
        </w:rPr>
        <w:sym w:font="Wingdings" w:char="F0DF"/>
      </w:r>
      <w:r w:rsidRPr="00137190">
        <w:rPr>
          <w:rFonts w:ascii="Calibri" w:eastAsia="Times New Roman" w:hAnsi="Calibri" w:cs="Calibri"/>
          <w:kern w:val="0"/>
          <w:rtl/>
          <w14:ligatures w14:val="none"/>
        </w:rPr>
        <w:t xml:space="preserve"> </w:t>
      </w:r>
      <w:r w:rsidRPr="00137190">
        <w:rPr>
          <w:rFonts w:ascii="Calibri" w:eastAsia="Times New Roman" w:hAnsi="Calibri" w:cs="Calibri"/>
          <w:bCs/>
          <w:color w:val="FF0000"/>
          <w:kern w:val="0"/>
          <w:u w:val="single"/>
          <w:rtl/>
          <w14:ligatures w14:val="none"/>
        </w:rPr>
        <w:t>אופציות לעובדים</w:t>
      </w:r>
      <w:r w:rsidRPr="00137190">
        <w:rPr>
          <w:rFonts w:ascii="Calibri" w:eastAsia="Times New Roman" w:hAnsi="Calibri" w:cs="Calibri"/>
          <w:b/>
          <w:color w:val="FF0000"/>
          <w:kern w:val="0"/>
          <w:u w:val="single"/>
          <w:rtl/>
          <w14:ligatures w14:val="none"/>
        </w:rPr>
        <w:t>:</w:t>
      </w:r>
      <w:r w:rsidRPr="00137190">
        <w:rPr>
          <w:rFonts w:ascii="Calibri" w:eastAsia="Times New Roman" w:hAnsi="Calibri" w:cs="Calibri"/>
          <w:b/>
          <w:color w:val="FF0000"/>
          <w:kern w:val="0"/>
          <w:rtl/>
          <w14:ligatures w14:val="none"/>
        </w:rPr>
        <w:t xml:space="preserve"> אם חברה מדווחת מקצה אופציות/מניות למספר גדול של עובדים נדרש תשקיף/תשקיף מדף.  </w:t>
      </w:r>
    </w:p>
    <w:p w14:paraId="2F496A2C" w14:textId="77777777" w:rsidR="00AF7015" w:rsidRPr="00137190" w:rsidRDefault="00AF7015" w:rsidP="00103631">
      <w:pPr>
        <w:pStyle w:val="ListParagraph"/>
        <w:numPr>
          <w:ilvl w:val="1"/>
          <w:numId w:val="12"/>
        </w:numPr>
        <w:spacing w:line="276" w:lineRule="auto"/>
        <w:rPr>
          <w:rFonts w:ascii="Calibri" w:eastAsia="Times New Roman" w:hAnsi="Calibri" w:cs="Calibri"/>
          <w:b/>
          <w:kern w:val="0"/>
          <w:rtl/>
          <w14:ligatures w14:val="none"/>
        </w:rPr>
      </w:pPr>
      <w:r w:rsidRPr="006B4A66">
        <w:rPr>
          <w:rFonts w:ascii="Calibri" w:eastAsia="Times New Roman" w:hAnsi="Calibri" w:cs="Calibri"/>
          <w:bCs/>
          <w:kern w:val="0"/>
          <w:rtl/>
          <w14:ligatures w14:val="none"/>
        </w:rPr>
        <w:t>מימון המונים –</w:t>
      </w:r>
      <w:r w:rsidRPr="00137190">
        <w:rPr>
          <w:rFonts w:ascii="Calibri" w:eastAsia="Times New Roman" w:hAnsi="Calibri" w:cs="Calibri"/>
          <w:b/>
          <w:kern w:val="0"/>
          <w:rtl/>
          <w14:ligatures w14:val="none"/>
        </w:rPr>
        <w:t xml:space="preserve"> בהתאם לתקנות ניירות ערך (הצעת ניירות ערך באמצעות רכז הצעה)</w:t>
      </w:r>
    </w:p>
    <w:p w14:paraId="3BEDCCAB" w14:textId="37C12DD2" w:rsidR="00AF7015" w:rsidRPr="006B4A66" w:rsidRDefault="00AF7015" w:rsidP="006B4A66">
      <w:pPr>
        <w:pStyle w:val="ListParagraph"/>
        <w:numPr>
          <w:ilvl w:val="1"/>
          <w:numId w:val="12"/>
        </w:numPr>
        <w:spacing w:after="0" w:line="276" w:lineRule="auto"/>
        <w:rPr>
          <w:rFonts w:ascii="Calibri" w:eastAsia="Times New Roman" w:hAnsi="Calibri" w:cs="Calibri"/>
          <w:kern w:val="0"/>
          <w:rtl/>
          <w14:ligatures w14:val="none"/>
        </w:rPr>
      </w:pPr>
      <w:r w:rsidRPr="00137190">
        <w:rPr>
          <w:rFonts w:ascii="Calibri" w:eastAsia="Times New Roman" w:hAnsi="Calibri" w:cs="Calibri"/>
          <w:kern w:val="0"/>
          <w:rtl/>
          <w14:ligatures w14:val="none"/>
        </w:rPr>
        <w:t xml:space="preserve">כחריג נוסף ניתן למנות חברה שיש לה </w:t>
      </w:r>
      <w:r w:rsidRPr="00137190">
        <w:rPr>
          <w:rFonts w:ascii="Calibri" w:eastAsia="Times New Roman" w:hAnsi="Calibri" w:cs="Calibri"/>
          <w:b/>
          <w:bCs/>
          <w:kern w:val="0"/>
          <w:rtl/>
          <w14:ligatures w14:val="none"/>
        </w:rPr>
        <w:t>תשקיף מדף</w:t>
      </w:r>
      <w:r w:rsidRPr="00137190">
        <w:rPr>
          <w:rFonts w:ascii="Calibri" w:eastAsia="Times New Roman" w:hAnsi="Calibri" w:cs="Calibri"/>
          <w:kern w:val="0"/>
          <w:rtl/>
          <w14:ligatures w14:val="none"/>
        </w:rPr>
        <w:t xml:space="preserve"> בתוקף ואז לא צריכה לפרסם תשקיף חדש.</w:t>
      </w:r>
    </w:p>
    <w:p w14:paraId="24E09538" w14:textId="05022F03" w:rsidR="00AB5A4E" w:rsidRPr="00137190" w:rsidRDefault="00AB5A4E" w:rsidP="00103631">
      <w:pPr>
        <w:pStyle w:val="ListParagraph"/>
        <w:spacing w:line="276" w:lineRule="auto"/>
        <w:rPr>
          <w:rFonts w:ascii="Calibri" w:hAnsi="Calibri" w:cs="Calibri"/>
          <w:rtl/>
        </w:rPr>
      </w:pPr>
    </w:p>
    <w:p w14:paraId="320D0649" w14:textId="65BF042C" w:rsidR="000D1C7E" w:rsidRPr="006B4A66" w:rsidRDefault="00AB5A4E" w:rsidP="006B4A66">
      <w:pPr>
        <w:pStyle w:val="ListParagraph"/>
        <w:shd w:val="clear" w:color="auto" w:fill="F6C5AC" w:themeFill="accent2" w:themeFillTint="66"/>
        <w:spacing w:line="276" w:lineRule="auto"/>
        <w:jc w:val="center"/>
        <w:rPr>
          <w:rFonts w:ascii="Calibri" w:hAnsi="Calibri" w:cs="Calibri"/>
          <w:b/>
          <w:bCs/>
          <w:u w:val="single"/>
        </w:rPr>
      </w:pPr>
      <w:r w:rsidRPr="00137190">
        <w:rPr>
          <w:rFonts w:ascii="Calibri" w:hAnsi="Calibri" w:cs="Calibri"/>
          <w:b/>
          <w:bCs/>
          <w:u w:val="single"/>
          <w:rtl/>
        </w:rPr>
        <w:t>חובת דיווח – סוגי חברות</w:t>
      </w:r>
    </w:p>
    <w:p w14:paraId="3100ED90" w14:textId="01E18949" w:rsidR="007A552A" w:rsidRPr="00137190" w:rsidRDefault="00AB5A4E" w:rsidP="00103631">
      <w:pPr>
        <w:spacing w:line="276" w:lineRule="auto"/>
        <w:rPr>
          <w:rFonts w:ascii="Calibri" w:hAnsi="Calibri" w:cs="Calibri"/>
        </w:rPr>
      </w:pPr>
      <w:r w:rsidRPr="00137190">
        <w:rPr>
          <w:rFonts w:ascii="Calibri" w:hAnsi="Calibri" w:cs="Calibri"/>
          <w:rtl/>
        </w:rPr>
        <w:t xml:space="preserve">חברת </w:t>
      </w:r>
      <w:r w:rsidRPr="00137190">
        <w:rPr>
          <w:rFonts w:ascii="Calibri" w:hAnsi="Calibri" w:cs="Calibri"/>
        </w:rPr>
        <w:t>X</w:t>
      </w:r>
      <w:r w:rsidRPr="00137190">
        <w:rPr>
          <w:rFonts w:ascii="Calibri" w:hAnsi="Calibri" w:cs="Calibri"/>
          <w:rtl/>
        </w:rPr>
        <w:t xml:space="preserve"> היא </w:t>
      </w:r>
      <w:r w:rsidRPr="00137190">
        <w:rPr>
          <w:rFonts w:ascii="Calibri" w:hAnsi="Calibri" w:cs="Calibri"/>
          <w:b/>
          <w:bCs/>
          <w:rtl/>
        </w:rPr>
        <w:t xml:space="preserve">חברה ציבורית </w:t>
      </w:r>
      <w:r w:rsidRPr="00137190">
        <w:rPr>
          <w:rFonts w:ascii="Calibri" w:hAnsi="Calibri" w:cs="Calibri"/>
          <w:rtl/>
        </w:rPr>
        <w:t>ולכן היא מחויבת בדיווחים שנתיים (תקופתיים), רבעוניים ומיידים (</w:t>
      </w:r>
      <w:r w:rsidRPr="00137190">
        <w:rPr>
          <w:rFonts w:ascii="Calibri" w:hAnsi="Calibri" w:cs="Calibri"/>
          <w:highlight w:val="yellow"/>
          <w:rtl/>
        </w:rPr>
        <w:t>פרק ו לחוק + תקנות נ"ע דוחות תקופתיים ומיידים</w:t>
      </w:r>
      <w:r w:rsidRPr="00137190">
        <w:rPr>
          <w:rFonts w:ascii="Calibri" w:hAnsi="Calibri" w:cs="Calibri"/>
          <w:rtl/>
        </w:rPr>
        <w:t>).</w:t>
      </w:r>
    </w:p>
    <w:p w14:paraId="5DE2B543" w14:textId="3FB0D38C" w:rsidR="00AF7015" w:rsidRPr="00137190" w:rsidRDefault="00AB5A4E" w:rsidP="00103631">
      <w:pPr>
        <w:pStyle w:val="ListParagraph"/>
        <w:numPr>
          <w:ilvl w:val="0"/>
          <w:numId w:val="16"/>
        </w:numPr>
        <w:spacing w:line="276" w:lineRule="auto"/>
        <w:rPr>
          <w:rFonts w:ascii="Calibri" w:hAnsi="Calibri" w:cs="Calibri"/>
        </w:rPr>
      </w:pPr>
      <w:r w:rsidRPr="00137190">
        <w:rPr>
          <w:rFonts w:ascii="Calibri" w:hAnsi="Calibri" w:cs="Calibri"/>
          <w:b/>
          <w:bCs/>
          <w:u w:val="single"/>
          <w:rtl/>
        </w:rPr>
        <w:t xml:space="preserve">חברה מסונפת - </w:t>
      </w:r>
      <w:r w:rsidRPr="00137190">
        <w:rPr>
          <w:rFonts w:ascii="Calibri" w:hAnsi="Calibri" w:cs="Calibri"/>
          <w:rtl/>
        </w:rPr>
        <w:t xml:space="preserve"> </w:t>
      </w:r>
      <w:r w:rsidRPr="00137190">
        <w:rPr>
          <w:rFonts w:ascii="Calibri" w:hAnsi="Calibri" w:cs="Calibri"/>
          <w:color w:val="000000"/>
          <w:rtl/>
        </w:rPr>
        <w:t>חברה, אשר חברה ציבורית אחרת (</w:t>
      </w:r>
      <w:r w:rsidRPr="00137190">
        <w:rPr>
          <w:rFonts w:ascii="Calibri" w:hAnsi="Calibri" w:cs="Calibri"/>
          <w:color w:val="000000"/>
          <w:u w:val="dotted"/>
          <w:rtl/>
        </w:rPr>
        <w:t>שאינה חברת האם שלה</w:t>
      </w:r>
      <w:r w:rsidRPr="00137190">
        <w:rPr>
          <w:rFonts w:ascii="Calibri" w:hAnsi="Calibri" w:cs="Calibri"/>
          <w:color w:val="000000"/>
          <w:rtl/>
        </w:rPr>
        <w:t xml:space="preserve">) מחזיקה בשיעור של 25% ומעלה מהון מניותיה, </w:t>
      </w:r>
      <w:r w:rsidRPr="00137190">
        <w:rPr>
          <w:rFonts w:ascii="Calibri" w:hAnsi="Calibri" w:cs="Calibri"/>
          <w:rtl/>
        </w:rPr>
        <w:t>או 25% ומעלה בזכויות ההצבעה בה או רשאית למנות 25% ומעלה מהדירקטורים שלה</w:t>
      </w:r>
      <w:r w:rsidRPr="00137190">
        <w:rPr>
          <w:rFonts w:ascii="Calibri" w:hAnsi="Calibri" w:cs="Calibri"/>
          <w:color w:val="000000"/>
          <w:rtl/>
        </w:rPr>
        <w:t xml:space="preserve"> (</w:t>
      </w:r>
      <w:r w:rsidRPr="00137190">
        <w:rPr>
          <w:rFonts w:ascii="Calibri" w:hAnsi="Calibri" w:cs="Calibri"/>
          <w:highlight w:val="yellow"/>
          <w:rtl/>
        </w:rPr>
        <w:t>ס'1</w:t>
      </w:r>
      <w:r w:rsidRPr="00137190">
        <w:rPr>
          <w:rFonts w:ascii="Calibri" w:hAnsi="Calibri" w:cs="Calibri"/>
          <w:rtl/>
        </w:rPr>
        <w:t xml:space="preserve">). </w:t>
      </w:r>
      <w:r w:rsidRPr="00137190">
        <w:rPr>
          <w:rFonts w:ascii="Calibri" w:hAnsi="Calibri" w:cs="Calibri"/>
        </w:rPr>
        <w:t>X</w:t>
      </w:r>
      <w:r w:rsidRPr="00137190">
        <w:rPr>
          <w:rFonts w:ascii="Calibri" w:hAnsi="Calibri" w:cs="Calibri"/>
          <w:rtl/>
        </w:rPr>
        <w:t xml:space="preserve"> (החברה הקטנה) היא חברה מסונפות של </w:t>
      </w:r>
      <w:r w:rsidRPr="00137190">
        <w:rPr>
          <w:rFonts w:ascii="Calibri" w:hAnsi="Calibri" w:cs="Calibri"/>
        </w:rPr>
        <w:t>Y</w:t>
      </w:r>
      <w:r w:rsidRPr="00137190">
        <w:rPr>
          <w:rFonts w:ascii="Calibri" w:hAnsi="Calibri" w:cs="Calibri"/>
          <w:rtl/>
        </w:rPr>
        <w:t xml:space="preserve"> ולכן על </w:t>
      </w:r>
      <w:r w:rsidRPr="00137190">
        <w:rPr>
          <w:rFonts w:ascii="Calibri" w:hAnsi="Calibri" w:cs="Calibri"/>
        </w:rPr>
        <w:t>Y</w:t>
      </w:r>
      <w:r w:rsidRPr="00137190">
        <w:rPr>
          <w:rFonts w:ascii="Calibri" w:hAnsi="Calibri" w:cs="Calibri"/>
          <w:rtl/>
        </w:rPr>
        <w:t xml:space="preserve"> לדווח אודות אירועים מהותיים שנעשים ב</w:t>
      </w:r>
      <w:r w:rsidRPr="00137190">
        <w:rPr>
          <w:rFonts w:ascii="Calibri" w:hAnsi="Calibri" w:cs="Calibri"/>
        </w:rPr>
        <w:t>X</w:t>
      </w:r>
      <w:r w:rsidRPr="00137190">
        <w:rPr>
          <w:rFonts w:ascii="Calibri" w:hAnsi="Calibri" w:cs="Calibri"/>
          <w:rtl/>
        </w:rPr>
        <w:t xml:space="preserve">, ע"פ חובת גילוי לפי </w:t>
      </w:r>
      <w:r w:rsidRPr="00137190">
        <w:rPr>
          <w:rFonts w:ascii="Calibri" w:hAnsi="Calibri" w:cs="Calibri"/>
          <w:highlight w:val="yellow"/>
          <w:rtl/>
        </w:rPr>
        <w:t>ת'44</w:t>
      </w:r>
      <w:r w:rsidRPr="00137190">
        <w:rPr>
          <w:rFonts w:ascii="Calibri" w:hAnsi="Calibri" w:cs="Calibri"/>
          <w:rtl/>
        </w:rPr>
        <w:t xml:space="preserve"> </w:t>
      </w:r>
      <w:r w:rsidRPr="00137190">
        <w:rPr>
          <w:rFonts w:ascii="Calibri" w:hAnsi="Calibri" w:cs="Calibri"/>
          <w:color w:val="000000"/>
          <w:highlight w:val="yellow"/>
          <w:rtl/>
        </w:rPr>
        <w:t>לתקנות נ"ע (דוחות תקופתיים ומיידים)</w:t>
      </w:r>
      <w:r w:rsidRPr="00137190">
        <w:rPr>
          <w:rFonts w:ascii="Calibri" w:hAnsi="Calibri" w:cs="Calibri"/>
          <w:color w:val="000000"/>
          <w:rtl/>
        </w:rPr>
        <w:t xml:space="preserve"> </w:t>
      </w:r>
      <w:r w:rsidRPr="00137190">
        <w:rPr>
          <w:rFonts w:ascii="Calibri" w:hAnsi="Calibri" w:cs="Calibri"/>
          <w:rtl/>
        </w:rPr>
        <w:t xml:space="preserve">– חובת פרסום </w:t>
      </w:r>
      <w:r w:rsidRPr="00137190">
        <w:rPr>
          <w:rFonts w:ascii="Calibri" w:hAnsi="Calibri" w:cs="Calibri"/>
          <w:b/>
          <w:bCs/>
          <w:rtl/>
        </w:rPr>
        <w:t>דוחות רבעוניים</w:t>
      </w:r>
      <w:r w:rsidRPr="00137190">
        <w:rPr>
          <w:rFonts w:ascii="Calibri" w:hAnsi="Calibri" w:cs="Calibri"/>
          <w:rtl/>
        </w:rPr>
        <w:t xml:space="preserve"> (</w:t>
      </w:r>
      <w:r w:rsidRPr="00137190">
        <w:rPr>
          <w:rFonts w:ascii="Calibri" w:hAnsi="Calibri" w:cs="Calibri"/>
          <w:b/>
          <w:bCs/>
          <w:color w:val="0F9ED5" w:themeColor="accent4"/>
          <w:rtl/>
        </w:rPr>
        <w:t>ישקר</w:t>
      </w:r>
      <w:r w:rsidRPr="00137190">
        <w:rPr>
          <w:rFonts w:ascii="Calibri" w:hAnsi="Calibri" w:cs="Calibri"/>
          <w:rtl/>
        </w:rPr>
        <w:t xml:space="preserve">). </w:t>
      </w:r>
      <w:r w:rsidR="00AF7015" w:rsidRPr="00137190">
        <w:rPr>
          <w:rFonts w:ascii="Calibri" w:hAnsi="Calibri" w:cs="Calibri"/>
          <w:rtl/>
        </w:rPr>
        <w:t xml:space="preserve"> </w:t>
      </w:r>
    </w:p>
    <w:p w14:paraId="7D785DDE" w14:textId="629F94F3" w:rsidR="00AF7015" w:rsidRPr="00137190" w:rsidRDefault="00AF7015" w:rsidP="00103631">
      <w:pPr>
        <w:pStyle w:val="ListParagraph"/>
        <w:spacing w:line="276" w:lineRule="auto"/>
        <w:rPr>
          <w:rFonts w:ascii="Calibri" w:hAnsi="Calibri" w:cs="Calibri"/>
          <w:rtl/>
        </w:rPr>
      </w:pPr>
      <w:r w:rsidRPr="00137190">
        <w:rPr>
          <w:rFonts w:ascii="Calibri" w:hAnsi="Calibri" w:cs="Calibri"/>
          <w:b/>
          <w:bCs/>
          <w:color w:val="000000"/>
        </w:rPr>
        <w:sym w:font="Wingdings" w:char="F0DF"/>
      </w:r>
      <w:r w:rsidRPr="00137190">
        <w:rPr>
          <w:rFonts w:ascii="Calibri" w:hAnsi="Calibri" w:cs="Calibri"/>
          <w:b/>
          <w:bCs/>
          <w:color w:val="000000"/>
          <w:rtl/>
        </w:rPr>
        <w:t xml:space="preserve"> </w:t>
      </w:r>
      <w:r w:rsidRPr="00137190">
        <w:rPr>
          <w:rFonts w:ascii="Calibri" w:hAnsi="Calibri" w:cs="Calibri"/>
          <w:b/>
          <w:bCs/>
          <w:color w:val="000000"/>
          <w:rtl/>
        </w:rPr>
        <w:t xml:space="preserve">בגלל שכל חברה מסונפת היא </w:t>
      </w:r>
      <w:r w:rsidRPr="00137190">
        <w:rPr>
          <w:rFonts w:ascii="Calibri" w:hAnsi="Calibri" w:cs="Calibri"/>
          <w:b/>
          <w:bCs/>
          <w:color w:val="000000"/>
          <w:u w:val="single"/>
          <w:rtl/>
        </w:rPr>
        <w:t>חברה קשורה</w:t>
      </w:r>
      <w:r w:rsidRPr="00137190">
        <w:rPr>
          <w:rFonts w:ascii="Calibri" w:hAnsi="Calibri" w:cs="Calibri"/>
          <w:color w:val="000000"/>
          <w:rtl/>
        </w:rPr>
        <w:t xml:space="preserve">, עליה גם לדווח ע"פ </w:t>
      </w:r>
      <w:r w:rsidRPr="00137190">
        <w:rPr>
          <w:rFonts w:ascii="Calibri" w:hAnsi="Calibri" w:cs="Calibri"/>
          <w:color w:val="000000"/>
          <w:highlight w:val="yellow"/>
          <w:rtl/>
        </w:rPr>
        <w:t>ת'13 לתקנות נ"ע (דוחות תקופתיים ומיידים)</w:t>
      </w:r>
      <w:r w:rsidRPr="00137190">
        <w:rPr>
          <w:rFonts w:ascii="Calibri" w:hAnsi="Calibri" w:cs="Calibri"/>
          <w:color w:val="000000"/>
          <w:rtl/>
        </w:rPr>
        <w:t xml:space="preserve"> </w:t>
      </w:r>
      <w:r w:rsidRPr="00137190">
        <w:rPr>
          <w:rFonts w:ascii="Calibri" w:hAnsi="Calibri" w:cs="Calibri"/>
          <w:rtl/>
        </w:rPr>
        <w:t xml:space="preserve">– חובת פרסום </w:t>
      </w:r>
      <w:r w:rsidRPr="00137190">
        <w:rPr>
          <w:rFonts w:ascii="Calibri" w:hAnsi="Calibri" w:cs="Calibri"/>
          <w:b/>
          <w:bCs/>
          <w:rtl/>
        </w:rPr>
        <w:t>רווח והפסד</w:t>
      </w:r>
      <w:r w:rsidRPr="00137190">
        <w:rPr>
          <w:rFonts w:ascii="Calibri" w:hAnsi="Calibri" w:cs="Calibri"/>
          <w:rtl/>
        </w:rPr>
        <w:t xml:space="preserve"> של החברה הקשורה. </w:t>
      </w:r>
    </w:p>
    <w:p w14:paraId="3C09CAE9" w14:textId="56442DDF" w:rsidR="00AF7015" w:rsidRPr="00137190" w:rsidRDefault="00AF7015" w:rsidP="00103631">
      <w:pPr>
        <w:pStyle w:val="ListParagraph"/>
        <w:spacing w:line="276" w:lineRule="auto"/>
        <w:rPr>
          <w:rFonts w:ascii="Calibri" w:hAnsi="Calibri" w:cs="Calibri"/>
          <w:color w:val="000000"/>
          <w:rtl/>
        </w:rPr>
      </w:pPr>
      <w:r w:rsidRPr="00137190">
        <w:rPr>
          <w:rFonts w:ascii="Calibri" w:hAnsi="Calibri" w:cs="Calibri"/>
          <w:color w:val="000000"/>
        </w:rPr>
        <w:sym w:font="Wingdings" w:char="F0DF"/>
      </w:r>
      <w:r w:rsidRPr="00137190">
        <w:rPr>
          <w:rFonts w:ascii="Calibri" w:hAnsi="Calibri" w:cs="Calibri"/>
          <w:color w:val="000000"/>
          <w:rtl/>
        </w:rPr>
        <w:t xml:space="preserve"> </w:t>
      </w:r>
      <w:r w:rsidRPr="00137190">
        <w:rPr>
          <w:rFonts w:ascii="Calibri" w:hAnsi="Calibri" w:cs="Calibri"/>
          <w:color w:val="000000"/>
          <w:rtl/>
        </w:rPr>
        <w:t xml:space="preserve">החברה היא גם </w:t>
      </w:r>
      <w:r w:rsidRPr="00137190">
        <w:rPr>
          <w:rFonts w:ascii="Calibri" w:hAnsi="Calibri" w:cs="Calibri"/>
          <w:color w:val="000000"/>
          <w:u w:val="single"/>
          <w:rtl/>
        </w:rPr>
        <w:t>חברה כלולה</w:t>
      </w:r>
      <w:r w:rsidRPr="00137190">
        <w:rPr>
          <w:rFonts w:ascii="Calibri" w:hAnsi="Calibri" w:cs="Calibri"/>
          <w:color w:val="000000"/>
          <w:rtl/>
        </w:rPr>
        <w:t xml:space="preserve"> </w:t>
      </w:r>
      <w:r w:rsidRPr="00137190">
        <w:rPr>
          <w:rFonts w:ascii="Calibri" w:hAnsi="Calibri" w:cs="Calibri"/>
          <w:rtl/>
        </w:rPr>
        <w:t xml:space="preserve">לפי </w:t>
      </w:r>
      <w:r w:rsidRPr="00137190">
        <w:rPr>
          <w:rFonts w:ascii="Calibri" w:hAnsi="Calibri" w:cs="Calibri"/>
          <w:highlight w:val="yellow"/>
          <w:rtl/>
        </w:rPr>
        <w:t>ת' 1 לתקנות דו"חות כספיים</w:t>
      </w:r>
      <w:r w:rsidRPr="00137190">
        <w:rPr>
          <w:rFonts w:ascii="Calibri" w:hAnsi="Calibri" w:cs="Calibri"/>
          <w:rtl/>
        </w:rPr>
        <w:t xml:space="preserve">: חברה שלמחזיקה בהן אין שליטה, אלא </w:t>
      </w:r>
      <w:r w:rsidRPr="00137190">
        <w:rPr>
          <w:rFonts w:ascii="Calibri" w:hAnsi="Calibri" w:cs="Calibri"/>
          <w:b/>
          <w:bCs/>
          <w:rtl/>
        </w:rPr>
        <w:t xml:space="preserve">השפעה מהותית </w:t>
      </w:r>
      <w:r w:rsidRPr="00137190">
        <w:rPr>
          <w:rFonts w:ascii="Calibri" w:hAnsi="Calibri" w:cs="Calibri"/>
          <w:rtl/>
        </w:rPr>
        <w:t>(</w:t>
      </w:r>
      <w:r w:rsidRPr="00137190">
        <w:rPr>
          <w:rFonts w:ascii="Calibri" w:hAnsi="Calibri" w:cs="Calibri"/>
          <w:b/>
          <w:bCs/>
          <w:color w:val="0F9ED5" w:themeColor="accent4"/>
          <w:rtl/>
        </w:rPr>
        <w:t>ישקר</w:t>
      </w:r>
      <w:r w:rsidRPr="00137190">
        <w:rPr>
          <w:rFonts w:ascii="Calibri" w:hAnsi="Calibri" w:cs="Calibri"/>
          <w:b/>
          <w:bCs/>
          <w:color w:val="3333FF"/>
          <w:rtl/>
        </w:rPr>
        <w:t>:</w:t>
      </w:r>
      <w:r w:rsidRPr="00137190">
        <w:rPr>
          <w:rFonts w:ascii="Calibri" w:hAnsi="Calibri" w:cs="Calibri"/>
          <w:rtl/>
        </w:rPr>
        <w:t xml:space="preserve"> </w:t>
      </w:r>
      <w:r w:rsidRPr="00137190">
        <w:rPr>
          <w:rFonts w:ascii="Calibri" w:hAnsi="Calibri" w:cs="Calibri"/>
          <w:color w:val="000000"/>
          <w:shd w:val="clear" w:color="auto" w:fill="FFFFFF"/>
          <w:rtl/>
        </w:rPr>
        <w:t>זכות הצבעה מעל 25%</w:t>
      </w:r>
      <w:r w:rsidRPr="00137190">
        <w:rPr>
          <w:rFonts w:ascii="Calibri" w:hAnsi="Calibri" w:cs="Calibri"/>
          <w:rtl/>
        </w:rPr>
        <w:t xml:space="preserve">). חובת גילוי לפי </w:t>
      </w:r>
      <w:r w:rsidRPr="00137190">
        <w:rPr>
          <w:rFonts w:ascii="Calibri" w:hAnsi="Calibri" w:cs="Calibri"/>
          <w:color w:val="000000"/>
          <w:highlight w:val="yellow"/>
          <w:rtl/>
        </w:rPr>
        <w:t>ת'23 לתקנות נ"ע (דוחות כספיים ושנתיים)</w:t>
      </w:r>
      <w:r w:rsidRPr="00137190">
        <w:rPr>
          <w:rFonts w:ascii="Calibri" w:hAnsi="Calibri" w:cs="Calibri"/>
          <w:color w:val="000000"/>
          <w:rtl/>
        </w:rPr>
        <w:t xml:space="preserve"> </w:t>
      </w:r>
      <w:r w:rsidRPr="00137190">
        <w:rPr>
          <w:rFonts w:ascii="Calibri" w:hAnsi="Calibri" w:cs="Calibri"/>
          <w:rtl/>
        </w:rPr>
        <w:t xml:space="preserve">– חובת פרסום </w:t>
      </w:r>
      <w:r w:rsidRPr="00137190">
        <w:rPr>
          <w:rFonts w:ascii="Calibri" w:hAnsi="Calibri" w:cs="Calibri"/>
          <w:b/>
          <w:bCs/>
          <w:rtl/>
        </w:rPr>
        <w:t>דוחות כספיים שנתיים.</w:t>
      </w:r>
      <w:r w:rsidRPr="00137190">
        <w:rPr>
          <w:rFonts w:ascii="Calibri" w:hAnsi="Calibri" w:cs="Calibri"/>
          <w:color w:val="000000"/>
          <w:rtl/>
        </w:rPr>
        <w:t xml:space="preserve"> </w:t>
      </w:r>
    </w:p>
    <w:p w14:paraId="7DD2259B" w14:textId="77777777" w:rsidR="00AF7015" w:rsidRPr="00137190" w:rsidRDefault="00AF7015" w:rsidP="00103631">
      <w:pPr>
        <w:pStyle w:val="ListParagraph"/>
        <w:numPr>
          <w:ilvl w:val="0"/>
          <w:numId w:val="16"/>
        </w:numPr>
        <w:spacing w:line="276" w:lineRule="auto"/>
        <w:rPr>
          <w:rFonts w:ascii="Calibri" w:hAnsi="Calibri" w:cs="Calibri"/>
          <w:color w:val="000000"/>
          <w:rtl/>
        </w:rPr>
      </w:pPr>
      <w:r w:rsidRPr="00137190">
        <w:rPr>
          <w:rFonts w:ascii="Calibri" w:hAnsi="Calibri" w:cs="Calibri"/>
          <w:b/>
          <w:bCs/>
          <w:u w:val="single"/>
          <w:rtl/>
        </w:rPr>
        <w:t>חברה קשורה</w:t>
      </w:r>
      <w:r w:rsidRPr="00137190">
        <w:rPr>
          <w:rFonts w:ascii="Calibri" w:hAnsi="Calibri" w:cs="Calibri"/>
          <w:rtl/>
        </w:rPr>
        <w:t>: (</w:t>
      </w:r>
      <w:r w:rsidRPr="00137190">
        <w:rPr>
          <w:rFonts w:ascii="Calibri" w:hAnsi="Calibri" w:cs="Calibri"/>
          <w:b/>
          <w:bCs/>
          <w:color w:val="0F9ED5" w:themeColor="accent4"/>
          <w:rtl/>
        </w:rPr>
        <w:t>ישקר</w:t>
      </w:r>
      <w:r w:rsidRPr="00137190">
        <w:rPr>
          <w:rFonts w:ascii="Calibri" w:hAnsi="Calibri" w:cs="Calibri"/>
          <w:rtl/>
        </w:rPr>
        <w:t>) חברה</w:t>
      </w:r>
      <w:r w:rsidRPr="00137190">
        <w:rPr>
          <w:rFonts w:ascii="Calibri" w:hAnsi="Calibri" w:cs="Calibri"/>
        </w:rPr>
        <w:t>,</w:t>
      </w:r>
      <w:r w:rsidRPr="00137190">
        <w:rPr>
          <w:rFonts w:ascii="Calibri" w:hAnsi="Calibri" w:cs="Calibri"/>
          <w:rtl/>
        </w:rPr>
        <w:t xml:space="preserve"> אשר חברה אחרת (שאינה חברת האם שלה) מחזיקה ב- 25% ומעלה מהון מניותיה, או 25% ומעלה בזכויות ההצבעה בה או רשאית למנות 25% ומעלה מחברי הדירקטוריון שלה, או ש- 25% ומעלה מההון העצמי של החברה האחרת מושקעים בה (למעט הלוואה)</w:t>
      </w:r>
      <w:r w:rsidRPr="00137190">
        <w:rPr>
          <w:rFonts w:ascii="Calibri" w:hAnsi="Calibri" w:cs="Calibri"/>
          <w:color w:val="000000"/>
          <w:rtl/>
        </w:rPr>
        <w:t xml:space="preserve"> (</w:t>
      </w:r>
      <w:r w:rsidRPr="00137190">
        <w:rPr>
          <w:rFonts w:ascii="Calibri" w:hAnsi="Calibri" w:cs="Calibri"/>
          <w:highlight w:val="yellow"/>
          <w:rtl/>
        </w:rPr>
        <w:t>ס'1</w:t>
      </w:r>
      <w:r w:rsidRPr="00137190">
        <w:rPr>
          <w:rFonts w:ascii="Calibri" w:hAnsi="Calibri" w:cs="Calibri"/>
          <w:rtl/>
        </w:rPr>
        <w:t xml:space="preserve">). </w:t>
      </w:r>
      <w:r w:rsidRPr="00137190">
        <w:rPr>
          <w:rFonts w:ascii="Calibri" w:hAnsi="Calibri" w:cs="Calibri"/>
        </w:rPr>
        <w:t>X</w:t>
      </w:r>
      <w:r w:rsidRPr="00137190">
        <w:rPr>
          <w:rFonts w:ascii="Calibri" w:hAnsi="Calibri" w:cs="Calibri"/>
          <w:rtl/>
        </w:rPr>
        <w:t xml:space="preserve"> ו</w:t>
      </w:r>
      <w:r w:rsidRPr="00137190">
        <w:rPr>
          <w:rFonts w:ascii="Calibri" w:hAnsi="Calibri" w:cs="Calibri"/>
        </w:rPr>
        <w:t>Y</w:t>
      </w:r>
      <w:r w:rsidRPr="00137190">
        <w:rPr>
          <w:rFonts w:ascii="Calibri" w:hAnsi="Calibri" w:cs="Calibri"/>
          <w:rtl/>
        </w:rPr>
        <w:t xml:space="preserve"> הן חברות קשורות לכן קיימת חובת גילוי לפי </w:t>
      </w:r>
      <w:r w:rsidRPr="00137190">
        <w:rPr>
          <w:rFonts w:ascii="Calibri" w:hAnsi="Calibri" w:cs="Calibri"/>
          <w:color w:val="000000"/>
          <w:highlight w:val="yellow"/>
          <w:rtl/>
        </w:rPr>
        <w:t>ת'13 לתקנות נ"ע (דוחות תקופתיים ומיידים)</w:t>
      </w:r>
      <w:r w:rsidRPr="00137190">
        <w:rPr>
          <w:rFonts w:ascii="Calibri" w:hAnsi="Calibri" w:cs="Calibri"/>
          <w:color w:val="000000"/>
          <w:rtl/>
        </w:rPr>
        <w:t xml:space="preserve"> </w:t>
      </w:r>
      <w:r w:rsidRPr="00137190">
        <w:rPr>
          <w:rFonts w:ascii="Calibri" w:hAnsi="Calibri" w:cs="Calibri"/>
          <w:rtl/>
        </w:rPr>
        <w:t xml:space="preserve">– חובת פרסום </w:t>
      </w:r>
      <w:r w:rsidRPr="00137190">
        <w:rPr>
          <w:rFonts w:ascii="Calibri" w:hAnsi="Calibri" w:cs="Calibri"/>
          <w:b/>
          <w:bCs/>
          <w:rtl/>
        </w:rPr>
        <w:t>רווח והפסד</w:t>
      </w:r>
      <w:r w:rsidRPr="00137190">
        <w:rPr>
          <w:rFonts w:ascii="Calibri" w:hAnsi="Calibri" w:cs="Calibri"/>
          <w:rtl/>
        </w:rPr>
        <w:t xml:space="preserve"> של החברה הקשורה. </w:t>
      </w:r>
      <w:r w:rsidRPr="00137190">
        <w:rPr>
          <w:rFonts w:ascii="Calibri" w:hAnsi="Calibri" w:cs="Calibri"/>
          <w:color w:val="000000"/>
          <w:rtl/>
        </w:rPr>
        <w:t>אציין כי חובת הגילוי הזו היא חלק מעקרון הגילוי הנאות, משום שרק דרך גילוי הנתונים הללו ניתן לתת לציבור המשקיעים תמונה אמינה ומלאה על מצבה ותוצאותיה של החברה.</w:t>
      </w:r>
    </w:p>
    <w:p w14:paraId="7208ADE4" w14:textId="77777777" w:rsidR="00AF7015" w:rsidRPr="00137190" w:rsidRDefault="00AF7015" w:rsidP="00103631">
      <w:pPr>
        <w:pStyle w:val="ListParagraph"/>
        <w:numPr>
          <w:ilvl w:val="0"/>
          <w:numId w:val="16"/>
        </w:numPr>
        <w:spacing w:line="276" w:lineRule="auto"/>
        <w:rPr>
          <w:rFonts w:ascii="Calibri" w:hAnsi="Calibri" w:cs="Calibri"/>
          <w:color w:val="000000"/>
          <w:rtl/>
        </w:rPr>
      </w:pPr>
      <w:r w:rsidRPr="00137190">
        <w:rPr>
          <w:rFonts w:ascii="Calibri" w:hAnsi="Calibri" w:cs="Calibri"/>
          <w:b/>
          <w:bCs/>
          <w:u w:val="single"/>
          <w:rtl/>
        </w:rPr>
        <w:t>חברות כלולות</w:t>
      </w:r>
      <w:r w:rsidRPr="00137190">
        <w:rPr>
          <w:rFonts w:ascii="Calibri" w:hAnsi="Calibri" w:cs="Calibri"/>
          <w:rtl/>
        </w:rPr>
        <w:t xml:space="preserve">: לפי </w:t>
      </w:r>
      <w:r w:rsidRPr="00137190">
        <w:rPr>
          <w:rFonts w:ascii="Calibri" w:hAnsi="Calibri" w:cs="Calibri"/>
          <w:highlight w:val="yellow"/>
          <w:rtl/>
        </w:rPr>
        <w:t>ת' 1 לתקנות דו"חות כספיים</w:t>
      </w:r>
      <w:r w:rsidRPr="00137190">
        <w:rPr>
          <w:rFonts w:ascii="Calibri" w:hAnsi="Calibri" w:cs="Calibri"/>
          <w:rtl/>
        </w:rPr>
        <w:t xml:space="preserve">: חברה שלמחזיקה בהן אין שליטה, אלא </w:t>
      </w:r>
      <w:r w:rsidRPr="00137190">
        <w:rPr>
          <w:rFonts w:ascii="Calibri" w:hAnsi="Calibri" w:cs="Calibri"/>
          <w:b/>
          <w:bCs/>
          <w:rtl/>
        </w:rPr>
        <w:t xml:space="preserve">השפעה מהותית </w:t>
      </w:r>
      <w:r w:rsidRPr="00137190">
        <w:rPr>
          <w:rFonts w:ascii="Calibri" w:hAnsi="Calibri" w:cs="Calibri"/>
          <w:rtl/>
        </w:rPr>
        <w:t>(</w:t>
      </w:r>
      <w:r w:rsidRPr="00137190">
        <w:rPr>
          <w:rFonts w:ascii="Calibri" w:hAnsi="Calibri" w:cs="Calibri"/>
          <w:b/>
          <w:bCs/>
          <w:color w:val="3333FF"/>
          <w:rtl/>
        </w:rPr>
        <w:t>ישקר:</w:t>
      </w:r>
      <w:r w:rsidRPr="00137190">
        <w:rPr>
          <w:rFonts w:ascii="Calibri" w:hAnsi="Calibri" w:cs="Calibri"/>
          <w:rtl/>
        </w:rPr>
        <w:t xml:space="preserve"> </w:t>
      </w:r>
      <w:r w:rsidRPr="00137190">
        <w:rPr>
          <w:rFonts w:ascii="Calibri" w:hAnsi="Calibri" w:cs="Calibri"/>
          <w:color w:val="000000"/>
          <w:shd w:val="clear" w:color="auto" w:fill="FFFFFF"/>
          <w:rtl/>
        </w:rPr>
        <w:t>זכות הצבעה מעל 25%</w:t>
      </w:r>
      <w:r w:rsidRPr="00137190">
        <w:rPr>
          <w:rFonts w:ascii="Calibri" w:hAnsi="Calibri" w:cs="Calibri"/>
          <w:rtl/>
        </w:rPr>
        <w:t xml:space="preserve">). חובת גילוי לפי </w:t>
      </w:r>
      <w:r w:rsidRPr="00137190">
        <w:rPr>
          <w:rFonts w:ascii="Calibri" w:hAnsi="Calibri" w:cs="Calibri"/>
          <w:color w:val="000000"/>
          <w:highlight w:val="yellow"/>
          <w:rtl/>
        </w:rPr>
        <w:t>ת'23 לתקנות נ"ע (דוחות כספיים ושנתיים)</w:t>
      </w:r>
      <w:r w:rsidRPr="00137190">
        <w:rPr>
          <w:rFonts w:ascii="Calibri" w:hAnsi="Calibri" w:cs="Calibri"/>
          <w:color w:val="000000"/>
          <w:rtl/>
        </w:rPr>
        <w:t xml:space="preserve"> </w:t>
      </w:r>
      <w:r w:rsidRPr="00137190">
        <w:rPr>
          <w:rFonts w:ascii="Calibri" w:hAnsi="Calibri" w:cs="Calibri"/>
          <w:rtl/>
        </w:rPr>
        <w:t xml:space="preserve">– חובת פרסום </w:t>
      </w:r>
      <w:r w:rsidRPr="00137190">
        <w:rPr>
          <w:rFonts w:ascii="Calibri" w:hAnsi="Calibri" w:cs="Calibri"/>
          <w:b/>
          <w:bCs/>
          <w:rtl/>
        </w:rPr>
        <w:t>דוחות כספיים שנתיים</w:t>
      </w:r>
      <w:r w:rsidRPr="00137190">
        <w:rPr>
          <w:rFonts w:ascii="Calibri" w:hAnsi="Calibri" w:cs="Calibri"/>
          <w:rtl/>
        </w:rPr>
        <w:t xml:space="preserve">. </w:t>
      </w:r>
      <w:r w:rsidRPr="00137190">
        <w:rPr>
          <w:rFonts w:ascii="Calibri" w:hAnsi="Calibri" w:cs="Calibri"/>
          <w:color w:val="000000"/>
          <w:rtl/>
        </w:rPr>
        <w:t>אציין כי חובת הגילוי הזו היא חלק מעקרון הגילוי הנאות, משום שרק דרך גילוי הנתונים הללו ניתן לתת לציבור המשקיעים תמונה אמינה ומלאה על מצבה ותוצאותיה של החברה.</w:t>
      </w:r>
    </w:p>
    <w:p w14:paraId="26D9FE86" w14:textId="77777777" w:rsidR="00AF7015" w:rsidRPr="00137190" w:rsidRDefault="00AF7015" w:rsidP="00103631">
      <w:pPr>
        <w:pStyle w:val="ListParagraph"/>
        <w:numPr>
          <w:ilvl w:val="0"/>
          <w:numId w:val="16"/>
        </w:numPr>
        <w:spacing w:line="276" w:lineRule="auto"/>
        <w:rPr>
          <w:rFonts w:ascii="Calibri" w:hAnsi="Calibri" w:cs="Calibri"/>
          <w:b/>
          <w:bCs/>
          <w:u w:val="single"/>
          <w:rtl/>
        </w:rPr>
      </w:pPr>
      <w:r w:rsidRPr="00137190">
        <w:rPr>
          <w:rFonts w:ascii="Calibri" w:hAnsi="Calibri" w:cs="Calibri"/>
          <w:b/>
          <w:bCs/>
          <w:u w:val="single"/>
          <w:rtl/>
        </w:rPr>
        <w:t>חברת בת</w:t>
      </w:r>
      <w:r w:rsidRPr="00137190">
        <w:rPr>
          <w:rFonts w:ascii="Calibri" w:hAnsi="Calibri" w:cs="Calibri"/>
          <w:b/>
          <w:bCs/>
          <w:rtl/>
        </w:rPr>
        <w:t xml:space="preserve">: </w:t>
      </w:r>
      <w:r w:rsidRPr="00137190">
        <w:rPr>
          <w:rFonts w:ascii="Calibri" w:hAnsi="Calibri" w:cs="Calibri"/>
          <w:rtl/>
        </w:rPr>
        <w:t xml:space="preserve">חברה אשר מוחזקת מעל 50% בידי חברה אחרת – קיימת חובת גילוי לפי </w:t>
      </w:r>
      <w:r w:rsidRPr="00137190">
        <w:rPr>
          <w:rFonts w:ascii="Calibri" w:hAnsi="Calibri" w:cs="Calibri"/>
          <w:color w:val="000000"/>
          <w:highlight w:val="yellow"/>
          <w:rtl/>
        </w:rPr>
        <w:t>ת'13 לתקנות נ"ע (דוחות תקופתיים ומיידים)</w:t>
      </w:r>
      <w:r w:rsidRPr="00137190">
        <w:rPr>
          <w:rFonts w:ascii="Calibri" w:hAnsi="Calibri" w:cs="Calibri"/>
          <w:color w:val="000000"/>
          <w:rtl/>
        </w:rPr>
        <w:t xml:space="preserve"> </w:t>
      </w:r>
      <w:r w:rsidRPr="00137190">
        <w:rPr>
          <w:rFonts w:ascii="Calibri" w:hAnsi="Calibri" w:cs="Calibri"/>
          <w:rtl/>
        </w:rPr>
        <w:t>– חובת פרסום רווחים והפסדים של חברת הבת, רק את השורה התחתונה. פרסום תמידי.</w:t>
      </w:r>
    </w:p>
    <w:p w14:paraId="571E3D6C" w14:textId="77777777" w:rsidR="00AF7015" w:rsidRPr="00137190" w:rsidRDefault="00AF7015" w:rsidP="00103631">
      <w:pPr>
        <w:pStyle w:val="ListParagraph"/>
        <w:numPr>
          <w:ilvl w:val="0"/>
          <w:numId w:val="16"/>
        </w:numPr>
        <w:spacing w:line="276" w:lineRule="auto"/>
        <w:rPr>
          <w:rFonts w:ascii="Calibri" w:hAnsi="Calibri" w:cs="Calibri"/>
        </w:rPr>
      </w:pPr>
      <w:r w:rsidRPr="00137190">
        <w:rPr>
          <w:rFonts w:ascii="Calibri" w:hAnsi="Calibri" w:cs="Calibri"/>
          <w:b/>
          <w:bCs/>
          <w:u w:val="single"/>
          <w:rtl/>
        </w:rPr>
        <w:t>חברה אחות</w:t>
      </w:r>
      <w:r w:rsidRPr="00137190">
        <w:rPr>
          <w:rFonts w:ascii="Calibri" w:hAnsi="Calibri" w:cs="Calibri"/>
          <w:b/>
          <w:bCs/>
          <w:rtl/>
        </w:rPr>
        <w:t xml:space="preserve">: </w:t>
      </w:r>
      <w:r w:rsidRPr="00137190">
        <w:rPr>
          <w:rFonts w:ascii="Calibri" w:hAnsi="Calibri" w:cs="Calibri"/>
          <w:rtl/>
        </w:rPr>
        <w:t>אחת משתי חברות (או יותר) שלהן חברת אם משותפת – חובת גילוי דוחות כספיים ועקרון הגילוי הנאות (</w:t>
      </w:r>
      <w:proofErr w:type="spellStart"/>
      <w:r w:rsidRPr="00137190">
        <w:rPr>
          <w:rFonts w:ascii="Calibri" w:hAnsi="Calibri" w:cs="Calibri"/>
          <w:b/>
          <w:bCs/>
          <w:color w:val="0F9ED5" w:themeColor="accent4"/>
          <w:rtl/>
        </w:rPr>
        <w:t>ברנוביץ</w:t>
      </w:r>
      <w:proofErr w:type="spellEnd"/>
      <w:r w:rsidRPr="00137190">
        <w:rPr>
          <w:rFonts w:ascii="Calibri" w:hAnsi="Calibri" w:cs="Calibri"/>
          <w:b/>
          <w:bCs/>
          <w:color w:val="0F9ED5" w:themeColor="accent4"/>
          <w:rtl/>
        </w:rPr>
        <w:t>'</w:t>
      </w:r>
      <w:r w:rsidRPr="00137190">
        <w:rPr>
          <w:rFonts w:ascii="Calibri" w:hAnsi="Calibri" w:cs="Calibri"/>
          <w:rtl/>
        </w:rPr>
        <w:t>)</w:t>
      </w:r>
    </w:p>
    <w:p w14:paraId="1FD611A5" w14:textId="410D33DD" w:rsidR="00AF7015" w:rsidRPr="00137190" w:rsidRDefault="00AF7015" w:rsidP="00103631">
      <w:pPr>
        <w:spacing w:line="276" w:lineRule="auto"/>
        <w:rPr>
          <w:rFonts w:ascii="Calibri" w:hAnsi="Calibri" w:cs="Calibri"/>
          <w:rtl/>
        </w:rPr>
      </w:pPr>
      <w:r w:rsidRPr="00137190">
        <w:rPr>
          <w:rFonts w:ascii="Calibri" w:hAnsi="Calibri" w:cs="Calibri"/>
        </w:rPr>
        <w:sym w:font="Wingdings" w:char="F0DF"/>
      </w:r>
      <w:r w:rsidRPr="00137190">
        <w:rPr>
          <w:rFonts w:ascii="Calibri" w:hAnsi="Calibri" w:cs="Calibri"/>
          <w:color w:val="000000"/>
          <w:rtl/>
        </w:rPr>
        <w:t xml:space="preserve"> </w:t>
      </w:r>
      <w:r w:rsidRPr="00137190">
        <w:rPr>
          <w:rFonts w:ascii="Calibri" w:hAnsi="Calibri" w:cs="Calibri"/>
          <w:color w:val="000000"/>
          <w:rtl/>
        </w:rPr>
        <w:t xml:space="preserve">חובת הגילוי הזו היא חלק </w:t>
      </w:r>
      <w:r w:rsidRPr="00137190">
        <w:rPr>
          <w:rFonts w:ascii="Calibri" w:hAnsi="Calibri" w:cs="Calibri"/>
          <w:b/>
          <w:bCs/>
          <w:color w:val="FF0000"/>
          <w:rtl/>
        </w:rPr>
        <w:t>מעקרון הגילוי הנאות</w:t>
      </w:r>
      <w:r w:rsidRPr="00137190">
        <w:rPr>
          <w:rFonts w:ascii="Calibri" w:hAnsi="Calibri" w:cs="Calibri"/>
          <w:color w:val="000000"/>
          <w:rtl/>
        </w:rPr>
        <w:t>, משום שרק דרך גילוי הנתונים הללו ניתן לתת לציבור המשקיעים תמונה אמינה ומלאה על מצבה ותוצאותיה של החברה.</w:t>
      </w:r>
    </w:p>
    <w:p w14:paraId="7159E857" w14:textId="726FA607" w:rsidR="00AF7015" w:rsidRPr="00137190" w:rsidRDefault="00AF7015" w:rsidP="00103631">
      <w:pPr>
        <w:pStyle w:val="ListParagraph"/>
        <w:spacing w:line="276" w:lineRule="auto"/>
        <w:rPr>
          <w:rFonts w:ascii="Calibri" w:hAnsi="Calibri" w:cs="Calibri"/>
          <w:color w:val="000000"/>
          <w:rtl/>
        </w:rPr>
      </w:pPr>
    </w:p>
    <w:p w14:paraId="21436443" w14:textId="77777777" w:rsidR="00AF7015" w:rsidRPr="00137190" w:rsidRDefault="00AF7015" w:rsidP="00103631">
      <w:pPr>
        <w:pStyle w:val="ListParagraph"/>
        <w:spacing w:line="276" w:lineRule="auto"/>
        <w:rPr>
          <w:rFonts w:ascii="Calibri" w:hAnsi="Calibri" w:cs="Calibri"/>
          <w:rtl/>
        </w:rPr>
      </w:pPr>
    </w:p>
    <w:p w14:paraId="77396D6B" w14:textId="1C5AD568" w:rsidR="00AB5A4E" w:rsidRPr="004068B5" w:rsidRDefault="00AF7015" w:rsidP="004068B5">
      <w:pPr>
        <w:pStyle w:val="ListParagraph"/>
        <w:shd w:val="clear" w:color="auto" w:fill="F6C5AC" w:themeFill="accent2" w:themeFillTint="66"/>
        <w:spacing w:line="276" w:lineRule="auto"/>
        <w:jc w:val="center"/>
        <w:rPr>
          <w:rFonts w:ascii="Calibri" w:hAnsi="Calibri" w:cs="Calibri"/>
          <w:b/>
          <w:bCs/>
          <w:u w:val="single"/>
          <w:rtl/>
        </w:rPr>
      </w:pPr>
      <w:r w:rsidRPr="004068B5">
        <w:rPr>
          <w:rFonts w:ascii="Calibri" w:hAnsi="Calibri" w:cs="Calibri"/>
          <w:b/>
          <w:bCs/>
          <w:u w:val="single"/>
          <w:rtl/>
        </w:rPr>
        <w:t xml:space="preserve">חובת </w:t>
      </w:r>
      <w:r w:rsidR="00E91793" w:rsidRPr="004068B5">
        <w:rPr>
          <w:rFonts w:ascii="Calibri" w:hAnsi="Calibri" w:cs="Calibri"/>
          <w:b/>
          <w:bCs/>
          <w:u w:val="single"/>
          <w:rtl/>
        </w:rPr>
        <w:t>דיווח סוגי דיווחים</w:t>
      </w:r>
    </w:p>
    <w:p w14:paraId="6C6857DE" w14:textId="37ED38B7" w:rsidR="00E91793" w:rsidRPr="00137190" w:rsidRDefault="00E91793" w:rsidP="00103631">
      <w:pPr>
        <w:pStyle w:val="ListParagraph"/>
        <w:numPr>
          <w:ilvl w:val="0"/>
          <w:numId w:val="19"/>
        </w:numPr>
        <w:spacing w:after="0" w:line="276" w:lineRule="auto"/>
        <w:rPr>
          <w:rFonts w:ascii="Calibri" w:hAnsi="Calibri" w:cs="Calibri"/>
        </w:rPr>
      </w:pPr>
      <w:r w:rsidRPr="00137190">
        <w:rPr>
          <w:rFonts w:ascii="Calibri" w:hAnsi="Calibri" w:cs="Calibri"/>
          <w:u w:val="single"/>
          <w:rtl/>
        </w:rPr>
        <w:t>תשקיף</w:t>
      </w:r>
      <w:r w:rsidRPr="00137190">
        <w:rPr>
          <w:rFonts w:ascii="Calibri" w:hAnsi="Calibri" w:cs="Calibri"/>
          <w:rtl/>
        </w:rPr>
        <w:t xml:space="preserve">- </w:t>
      </w:r>
      <w:r w:rsidRPr="00137190">
        <w:rPr>
          <w:rFonts w:ascii="Calibri" w:hAnsi="Calibri" w:cs="Calibri"/>
          <w:highlight w:val="yellow"/>
          <w:shd w:val="clear" w:color="auto" w:fill="DAE9F7" w:themeFill="text2" w:themeFillTint="1A"/>
          <w:rtl/>
        </w:rPr>
        <w:t>ס'16 לחוק ני"ע</w:t>
      </w:r>
      <w:r w:rsidRPr="00137190">
        <w:rPr>
          <w:rFonts w:ascii="Calibri" w:hAnsi="Calibri" w:cs="Calibri"/>
          <w:rtl/>
        </w:rPr>
        <w:t xml:space="preserve">: "תשקיף יכלול כל פרט העשוי להיות </w:t>
      </w:r>
      <w:r w:rsidR="00137190" w:rsidRPr="00137190">
        <w:rPr>
          <w:rFonts w:ascii="Calibri" w:hAnsi="Calibri" w:cs="Calibri" w:hint="cs"/>
          <w:rtl/>
        </w:rPr>
        <w:t>חשוב</w:t>
      </w:r>
      <w:r w:rsidR="00137190" w:rsidRPr="00137190">
        <w:rPr>
          <w:rFonts w:ascii="Calibri" w:hAnsi="Calibri" w:cs="Calibri"/>
          <w:rtl/>
        </w:rPr>
        <w:t xml:space="preserve"> </w:t>
      </w:r>
      <w:r w:rsidR="00137190" w:rsidRPr="00137190">
        <w:rPr>
          <w:rFonts w:ascii="Calibri" w:hAnsi="Calibri" w:cs="Calibri" w:hint="cs"/>
          <w:rtl/>
        </w:rPr>
        <w:t>למשקיע</w:t>
      </w:r>
      <w:r w:rsidR="00137190" w:rsidRPr="00137190">
        <w:rPr>
          <w:rFonts w:ascii="Calibri" w:hAnsi="Calibri" w:cs="Calibri"/>
          <w:rtl/>
        </w:rPr>
        <w:t xml:space="preserve"> </w:t>
      </w:r>
      <w:r w:rsidR="00137190" w:rsidRPr="00137190">
        <w:rPr>
          <w:rFonts w:ascii="Calibri" w:hAnsi="Calibri" w:cs="Calibri" w:hint="cs"/>
          <w:rtl/>
        </w:rPr>
        <w:t>סביר</w:t>
      </w:r>
      <w:r w:rsidR="00137190" w:rsidRPr="00137190">
        <w:rPr>
          <w:rFonts w:ascii="Calibri" w:hAnsi="Calibri" w:cs="Calibri"/>
          <w:rtl/>
        </w:rPr>
        <w:t xml:space="preserve"> </w:t>
      </w:r>
      <w:r w:rsidRPr="00137190">
        <w:rPr>
          <w:rFonts w:ascii="Calibri" w:hAnsi="Calibri" w:cs="Calibri"/>
          <w:rtl/>
        </w:rPr>
        <w:t>השוקל רכישת ני"ע המוצעים" (התקנות מרחיבות את פרטי הגילוי</w:t>
      </w:r>
      <w:r w:rsidRPr="00137190">
        <w:rPr>
          <w:rFonts w:ascii="Calibri" w:hAnsi="Calibri" w:cs="Calibri"/>
          <w:rtl/>
        </w:rPr>
        <w:t>).</w:t>
      </w:r>
    </w:p>
    <w:p w14:paraId="5EAA88C9" w14:textId="78D3B233" w:rsidR="00E91793" w:rsidRPr="00137190" w:rsidRDefault="00E91793" w:rsidP="00103631">
      <w:pPr>
        <w:pStyle w:val="ListParagraph"/>
        <w:numPr>
          <w:ilvl w:val="0"/>
          <w:numId w:val="19"/>
        </w:numPr>
        <w:spacing w:after="0" w:line="276" w:lineRule="auto"/>
        <w:rPr>
          <w:rFonts w:ascii="Calibri" w:hAnsi="Calibri" w:cs="Calibri"/>
          <w:highlight w:val="yellow"/>
        </w:rPr>
      </w:pPr>
      <w:r w:rsidRPr="00137190">
        <w:rPr>
          <w:rFonts w:ascii="Calibri" w:hAnsi="Calibri" w:cs="Calibri"/>
          <w:u w:val="single"/>
          <w:rtl/>
        </w:rPr>
        <w:t>דיווח תקופתי- שנתי</w:t>
      </w:r>
      <w:r w:rsidRPr="00137190">
        <w:rPr>
          <w:rFonts w:ascii="Calibri" w:hAnsi="Calibri" w:cs="Calibri"/>
          <w:rtl/>
        </w:rPr>
        <w:t>: בכל שנה, תוך 3 חודשים מתום שנת הדיווח 31/12 (</w:t>
      </w:r>
      <w:r w:rsidRPr="00137190">
        <w:rPr>
          <w:rFonts w:ascii="Calibri" w:hAnsi="Calibri" w:cs="Calibri"/>
          <w:highlight w:val="yellow"/>
          <w:shd w:val="clear" w:color="auto" w:fill="DAE9F7" w:themeFill="text2" w:themeFillTint="1A"/>
          <w:rtl/>
        </w:rPr>
        <w:t>תקנה 7(א) לתקנות דוחות תקופתיים ומיידים</w:t>
      </w:r>
      <w:r w:rsidRPr="00137190">
        <w:rPr>
          <w:rFonts w:ascii="Calibri" w:hAnsi="Calibri" w:cs="Calibri"/>
          <w:highlight w:val="yellow"/>
          <w:rtl/>
        </w:rPr>
        <w:t xml:space="preserve">) </w:t>
      </w:r>
    </w:p>
    <w:p w14:paraId="6E0590FC" w14:textId="20FBFC3E" w:rsidR="00E91793" w:rsidRPr="00137190" w:rsidRDefault="00E91793" w:rsidP="00103631">
      <w:pPr>
        <w:pStyle w:val="ListParagraph"/>
        <w:numPr>
          <w:ilvl w:val="0"/>
          <w:numId w:val="19"/>
        </w:numPr>
        <w:spacing w:after="0" w:line="276" w:lineRule="auto"/>
        <w:rPr>
          <w:rFonts w:ascii="Calibri" w:hAnsi="Calibri" w:cs="Calibri"/>
        </w:rPr>
      </w:pPr>
      <w:r w:rsidRPr="00137190">
        <w:rPr>
          <w:rFonts w:ascii="Calibri" w:hAnsi="Calibri" w:cs="Calibri"/>
          <w:u w:val="single"/>
          <w:rtl/>
        </w:rPr>
        <w:t>דיווח רבעוני</w:t>
      </w:r>
      <w:r w:rsidRPr="00137190">
        <w:rPr>
          <w:rFonts w:ascii="Calibri" w:hAnsi="Calibri" w:cs="Calibri"/>
          <w:rtl/>
        </w:rPr>
        <w:t>: יש לפרסם תוך חודשיים מיום הדוח (</w:t>
      </w:r>
      <w:r w:rsidRPr="00137190">
        <w:rPr>
          <w:rFonts w:ascii="Calibri" w:hAnsi="Calibri" w:cs="Calibri"/>
          <w:highlight w:val="yellow"/>
          <w:shd w:val="clear" w:color="auto" w:fill="DAE9F7" w:themeFill="text2" w:themeFillTint="1A"/>
          <w:rtl/>
        </w:rPr>
        <w:t>תקנה 40(א)</w:t>
      </w:r>
      <w:r w:rsidR="00137190" w:rsidRPr="00137190">
        <w:rPr>
          <w:rFonts w:hint="cs"/>
          <w:rtl/>
        </w:rPr>
        <w:t xml:space="preserve"> </w:t>
      </w:r>
      <w:r w:rsidR="00137190" w:rsidRPr="00137190">
        <w:rPr>
          <w:rFonts w:ascii="Calibri" w:hAnsi="Calibri" w:cs="Calibri" w:hint="cs"/>
          <w:shd w:val="clear" w:color="auto" w:fill="DAE9F7" w:themeFill="text2" w:themeFillTint="1A"/>
          <w:rtl/>
        </w:rPr>
        <w:t>למועד</w:t>
      </w:r>
      <w:r w:rsidR="00137190" w:rsidRPr="00137190">
        <w:rPr>
          <w:rFonts w:ascii="Calibri" w:hAnsi="Calibri" w:cs="Calibri"/>
          <w:shd w:val="clear" w:color="auto" w:fill="DAE9F7" w:themeFill="text2" w:themeFillTint="1A"/>
          <w:rtl/>
        </w:rPr>
        <w:t xml:space="preserve"> </w:t>
      </w:r>
      <w:r w:rsidR="00137190" w:rsidRPr="00137190">
        <w:rPr>
          <w:rFonts w:ascii="Calibri" w:hAnsi="Calibri" w:cs="Calibri" w:hint="cs"/>
          <w:shd w:val="clear" w:color="auto" w:fill="DAE9F7" w:themeFill="text2" w:themeFillTint="1A"/>
          <w:rtl/>
        </w:rPr>
        <w:t>הדיווח</w:t>
      </w:r>
      <w:r w:rsidRPr="00137190">
        <w:rPr>
          <w:rFonts w:ascii="Calibri" w:hAnsi="Calibri" w:cs="Calibri"/>
          <w:rtl/>
        </w:rPr>
        <w:t xml:space="preserve">) </w:t>
      </w:r>
      <w:r w:rsidRPr="00137190">
        <w:rPr>
          <w:rFonts w:ascii="Calibri" w:hAnsi="Calibri" w:cs="Calibri"/>
          <w:b/>
          <w:bCs/>
          <w:rtl/>
        </w:rPr>
        <w:t>אין שיקול דעת באי דיווח במועד, יש סמכות לאפשר שלא לדווח במועד- כשהעילות מאוד מצומצמות</w:t>
      </w:r>
    </w:p>
    <w:p w14:paraId="2D0FD93E" w14:textId="77B2D001" w:rsidR="00E91793" w:rsidRPr="00137190" w:rsidRDefault="00E91793" w:rsidP="00103631">
      <w:pPr>
        <w:pStyle w:val="ListParagraph"/>
        <w:numPr>
          <w:ilvl w:val="0"/>
          <w:numId w:val="19"/>
        </w:numPr>
        <w:spacing w:after="0" w:line="276" w:lineRule="auto"/>
        <w:rPr>
          <w:rFonts w:ascii="Calibri" w:hAnsi="Calibri" w:cs="Calibri"/>
        </w:rPr>
      </w:pPr>
      <w:r w:rsidRPr="00137190">
        <w:rPr>
          <w:rFonts w:ascii="Calibri" w:hAnsi="Calibri" w:cs="Calibri"/>
          <w:noProof/>
          <w:u w:val="single"/>
          <w:rtl/>
        </w:rPr>
        <w:t>דוח מידי</w:t>
      </w:r>
      <w:r w:rsidRPr="00137190">
        <w:rPr>
          <w:rFonts w:ascii="Calibri" w:hAnsi="Calibri" w:cs="Calibri"/>
          <w:noProof/>
          <w:rtl/>
        </w:rPr>
        <w:t xml:space="preserve">: </w:t>
      </w:r>
      <w:r w:rsidRPr="00137190">
        <w:rPr>
          <w:rFonts w:ascii="Calibri" w:hAnsi="Calibri" w:cs="Calibri"/>
          <w:rtl/>
        </w:rPr>
        <w:t xml:space="preserve">דיווח בזמן אמת, על אירוע מהותי בחיי התאגיד. </w:t>
      </w:r>
      <w:r w:rsidRPr="00137190">
        <w:rPr>
          <w:rFonts w:ascii="Calibri" w:hAnsi="Calibri" w:cs="Calibri"/>
          <w:b/>
          <w:bCs/>
          <w:rtl/>
        </w:rPr>
        <w:t>החלק המרכזי והמורכב מבחינת השיקול האם לדווח</w:t>
      </w:r>
      <w:r w:rsidRPr="00137190">
        <w:rPr>
          <w:rFonts w:ascii="Calibri" w:hAnsi="Calibri" w:cs="Calibri"/>
          <w:rtl/>
        </w:rPr>
        <w:t>. שכן הדיווח לא יוצא כחלק מהדיווחים התקופתיים. אי דיווח על מידע מהותי למשקיע סביר, אחריות פלילית ואזרחית</w:t>
      </w:r>
      <w:r w:rsidRPr="00137190">
        <w:rPr>
          <w:rFonts w:ascii="Calibri" w:hAnsi="Calibri" w:cs="Calibri"/>
          <w:rtl/>
        </w:rPr>
        <w:t>.</w:t>
      </w:r>
      <w:r w:rsidRPr="00137190">
        <w:rPr>
          <w:rFonts w:ascii="Calibri" w:hAnsi="Calibri" w:cs="Calibri"/>
          <w:noProof/>
          <w:rtl/>
        </w:rPr>
        <w:t xml:space="preserve"> </w:t>
      </w:r>
      <w:r w:rsidR="00137190" w:rsidRPr="00137190">
        <w:rPr>
          <w:rFonts w:ascii="Calibri" w:hAnsi="Calibri" w:cs="Calibri" w:hint="cs"/>
          <w:noProof/>
          <w:rtl/>
        </w:rPr>
        <w:t>דיווחים</w:t>
      </w:r>
      <w:r w:rsidR="00137190" w:rsidRPr="00137190">
        <w:rPr>
          <w:rFonts w:ascii="Calibri" w:hAnsi="Calibri" w:cs="Calibri"/>
          <w:noProof/>
          <w:rtl/>
        </w:rPr>
        <w:t xml:space="preserve"> </w:t>
      </w:r>
      <w:r w:rsidR="00137190" w:rsidRPr="00137190">
        <w:rPr>
          <w:rFonts w:ascii="Calibri" w:hAnsi="Calibri" w:cs="Calibri" w:hint="cs"/>
          <w:noProof/>
          <w:rtl/>
        </w:rPr>
        <w:t>מיידים</w:t>
      </w:r>
      <w:r w:rsidR="00137190" w:rsidRPr="00137190">
        <w:rPr>
          <w:rFonts w:ascii="Calibri" w:hAnsi="Calibri" w:cs="Calibri"/>
          <w:noProof/>
          <w:rtl/>
        </w:rPr>
        <w:t xml:space="preserve"> </w:t>
      </w:r>
      <w:r w:rsidRPr="00137190">
        <w:rPr>
          <w:rFonts w:ascii="Calibri" w:hAnsi="Calibri" w:cs="Calibri"/>
          <w:noProof/>
          <w:highlight w:val="yellow"/>
          <w:shd w:val="clear" w:color="auto" w:fill="DAE9F7" w:themeFill="text2" w:themeFillTint="1A"/>
          <w:rtl/>
        </w:rPr>
        <w:t>תקנה 30 לתקנות הדיווח</w:t>
      </w:r>
      <w:r w:rsidR="00144487">
        <w:rPr>
          <w:rFonts w:ascii="Calibri" w:hAnsi="Calibri" w:cs="Calibri" w:hint="cs"/>
          <w:noProof/>
          <w:shd w:val="clear" w:color="auto" w:fill="DAE9F7" w:themeFill="text2" w:themeFillTint="1A"/>
          <w:rtl/>
        </w:rPr>
        <w:t xml:space="preserve"> </w:t>
      </w:r>
      <w:r w:rsidR="00137190" w:rsidRPr="00137190">
        <w:rPr>
          <w:rFonts w:ascii="Calibri" w:hAnsi="Calibri" w:cs="Calibri"/>
          <w:noProof/>
          <w:shd w:val="clear" w:color="auto" w:fill="DAE9F7" w:themeFill="text2" w:themeFillTint="1A"/>
          <w:rtl/>
        </w:rPr>
        <w:t>(</w:t>
      </w:r>
      <w:r w:rsidR="00B05680" w:rsidRPr="00B05680">
        <w:rPr>
          <w:rFonts w:ascii="Calibri" w:hAnsi="Calibri" w:cs="Calibri" w:hint="cs"/>
          <w:noProof/>
          <w:shd w:val="clear" w:color="auto" w:fill="DAE9F7" w:themeFill="text2" w:themeFillTint="1A"/>
          <w:rtl/>
        </w:rPr>
        <w:t>פירוט</w:t>
      </w:r>
      <w:r w:rsidR="00B05680" w:rsidRPr="00B05680">
        <w:rPr>
          <w:rFonts w:ascii="Calibri" w:hAnsi="Calibri" w:cs="Calibri"/>
          <w:noProof/>
          <w:shd w:val="clear" w:color="auto" w:fill="DAE9F7" w:themeFill="text2" w:themeFillTint="1A"/>
          <w:rtl/>
        </w:rPr>
        <w:t xml:space="preserve"> </w:t>
      </w:r>
      <w:r w:rsidR="00B05680" w:rsidRPr="00B05680">
        <w:rPr>
          <w:rFonts w:ascii="Calibri" w:hAnsi="Calibri" w:cs="Calibri" w:hint="cs"/>
          <w:noProof/>
          <w:shd w:val="clear" w:color="auto" w:fill="DAE9F7" w:themeFill="text2" w:themeFillTint="1A"/>
          <w:rtl/>
        </w:rPr>
        <w:t>על</w:t>
      </w:r>
      <w:r w:rsidR="00B05680" w:rsidRPr="00B05680">
        <w:rPr>
          <w:rFonts w:ascii="Calibri" w:hAnsi="Calibri" w:cs="Calibri"/>
          <w:noProof/>
          <w:shd w:val="clear" w:color="auto" w:fill="DAE9F7" w:themeFill="text2" w:themeFillTint="1A"/>
          <w:rtl/>
        </w:rPr>
        <w:t xml:space="preserve"> </w:t>
      </w:r>
      <w:r w:rsidR="00B05680" w:rsidRPr="00B05680">
        <w:rPr>
          <w:rFonts w:ascii="Calibri" w:hAnsi="Calibri" w:cs="Calibri" w:hint="cs"/>
          <w:noProof/>
          <w:shd w:val="clear" w:color="auto" w:fill="DAE9F7" w:themeFill="text2" w:themeFillTint="1A"/>
          <w:rtl/>
        </w:rPr>
        <w:t>עיתוי</w:t>
      </w:r>
      <w:r w:rsidR="00B05680" w:rsidRPr="00B05680">
        <w:rPr>
          <w:rFonts w:ascii="Calibri" w:hAnsi="Calibri" w:cs="Calibri"/>
          <w:noProof/>
          <w:shd w:val="clear" w:color="auto" w:fill="DAE9F7" w:themeFill="text2" w:themeFillTint="1A"/>
          <w:rtl/>
        </w:rPr>
        <w:t xml:space="preserve"> </w:t>
      </w:r>
      <w:r w:rsidR="00B05680" w:rsidRPr="00B05680">
        <w:rPr>
          <w:rFonts w:ascii="Calibri" w:hAnsi="Calibri" w:cs="Calibri" w:hint="cs"/>
          <w:noProof/>
          <w:shd w:val="clear" w:color="auto" w:fill="DAE9F7" w:themeFill="text2" w:themeFillTint="1A"/>
          <w:rtl/>
        </w:rPr>
        <w:t>פרסום</w:t>
      </w:r>
      <w:r w:rsidR="00B05680" w:rsidRPr="00B05680">
        <w:rPr>
          <w:rFonts w:ascii="Calibri" w:hAnsi="Calibri" w:cs="Calibri"/>
          <w:noProof/>
          <w:shd w:val="clear" w:color="auto" w:fill="DAE9F7" w:themeFill="text2" w:themeFillTint="1A"/>
          <w:rtl/>
        </w:rPr>
        <w:t xml:space="preserve"> </w:t>
      </w:r>
      <w:r w:rsidR="00B05680" w:rsidRPr="00B05680">
        <w:rPr>
          <w:rFonts w:ascii="Calibri" w:hAnsi="Calibri" w:cs="Calibri" w:hint="cs"/>
          <w:noProof/>
          <w:shd w:val="clear" w:color="auto" w:fill="DAE9F7" w:themeFill="text2" w:themeFillTint="1A"/>
          <w:rtl/>
        </w:rPr>
        <w:t>דוח</w:t>
      </w:r>
      <w:r w:rsidR="00B05680" w:rsidRPr="00B05680">
        <w:rPr>
          <w:rFonts w:ascii="Calibri" w:hAnsi="Calibri" w:cs="Calibri"/>
          <w:noProof/>
          <w:shd w:val="clear" w:color="auto" w:fill="DAE9F7" w:themeFill="text2" w:themeFillTint="1A"/>
          <w:rtl/>
        </w:rPr>
        <w:t xml:space="preserve"> </w:t>
      </w:r>
      <w:r w:rsidR="00B05680" w:rsidRPr="00B05680">
        <w:rPr>
          <w:rFonts w:ascii="Calibri" w:hAnsi="Calibri" w:cs="Calibri" w:hint="cs"/>
          <w:noProof/>
          <w:shd w:val="clear" w:color="auto" w:fill="DAE9F7" w:themeFill="text2" w:themeFillTint="1A"/>
          <w:rtl/>
        </w:rPr>
        <w:t>מידי</w:t>
      </w:r>
      <w:r w:rsidR="00B05680" w:rsidRPr="00B05680">
        <w:rPr>
          <w:rFonts w:ascii="Calibri" w:hAnsi="Calibri" w:cs="Calibri"/>
          <w:noProof/>
          <w:shd w:val="clear" w:color="auto" w:fill="DAE9F7" w:themeFill="text2" w:themeFillTint="1A"/>
          <w:rtl/>
        </w:rPr>
        <w:t xml:space="preserve"> </w:t>
      </w:r>
      <w:r w:rsidR="00B05680" w:rsidRPr="00B05680">
        <w:rPr>
          <w:rFonts w:ascii="Calibri" w:hAnsi="Calibri" w:cs="Calibri" w:hint="cs"/>
          <w:noProof/>
          <w:shd w:val="clear" w:color="auto" w:fill="DAE9F7" w:themeFill="text2" w:themeFillTint="1A"/>
          <w:rtl/>
        </w:rPr>
        <w:t>בעמוד</w:t>
      </w:r>
      <w:r w:rsidR="00B05680" w:rsidRPr="00B05680">
        <w:rPr>
          <w:rFonts w:ascii="Calibri" w:hAnsi="Calibri" w:cs="Calibri"/>
          <w:noProof/>
          <w:shd w:val="clear" w:color="auto" w:fill="DAE9F7" w:themeFill="text2" w:themeFillTint="1A"/>
          <w:rtl/>
        </w:rPr>
        <w:t xml:space="preserve"> 13 </w:t>
      </w:r>
      <w:r w:rsidR="00B05680" w:rsidRPr="00B05680">
        <w:rPr>
          <w:rFonts w:ascii="Calibri" w:hAnsi="Calibri" w:cs="Calibri" w:hint="cs"/>
          <w:noProof/>
          <w:shd w:val="clear" w:color="auto" w:fill="DAE9F7" w:themeFill="text2" w:themeFillTint="1A"/>
          <w:rtl/>
        </w:rPr>
        <w:t>במקוצרת</w:t>
      </w:r>
      <w:r w:rsidR="00B05680" w:rsidRPr="00B05680">
        <w:rPr>
          <w:rFonts w:ascii="Calibri" w:hAnsi="Calibri" w:cs="Calibri"/>
          <w:noProof/>
          <w:shd w:val="clear" w:color="auto" w:fill="DAE9F7" w:themeFill="text2" w:themeFillTint="1A"/>
          <w:rtl/>
        </w:rPr>
        <w:t>)</w:t>
      </w:r>
      <w:r w:rsidR="00521C40" w:rsidRPr="00137190">
        <w:rPr>
          <w:rFonts w:ascii="Calibri" w:hAnsi="Calibri" w:cs="Calibri"/>
          <w:noProof/>
          <w:shd w:val="clear" w:color="auto" w:fill="DAE9F7" w:themeFill="text2" w:themeFillTint="1A"/>
          <w:rtl/>
        </w:rPr>
        <w:br/>
      </w:r>
      <w:r w:rsidR="00144487" w:rsidRPr="00144487">
        <w:rPr>
          <w:rFonts w:ascii="Calibri" w:hAnsi="Calibri" w:cs="Calibri" w:hint="cs"/>
          <w:color w:val="FF0000"/>
          <w:rtl/>
        </w:rPr>
        <w:t>מתחלק</w:t>
      </w:r>
      <w:r w:rsidR="00144487" w:rsidRPr="00144487">
        <w:rPr>
          <w:rFonts w:ascii="Calibri" w:hAnsi="Calibri" w:cs="Calibri"/>
          <w:color w:val="FF0000"/>
          <w:rtl/>
        </w:rPr>
        <w:t xml:space="preserve"> </w:t>
      </w:r>
      <w:r w:rsidR="00144487" w:rsidRPr="00144487">
        <w:rPr>
          <w:rFonts w:ascii="Calibri" w:hAnsi="Calibri" w:cs="Calibri" w:hint="cs"/>
          <w:color w:val="FF0000"/>
          <w:rtl/>
        </w:rPr>
        <w:t>ל</w:t>
      </w:r>
      <w:r w:rsidR="00144487" w:rsidRPr="00144487">
        <w:rPr>
          <w:rFonts w:ascii="Calibri" w:hAnsi="Calibri" w:cs="Calibri"/>
          <w:color w:val="FF0000"/>
          <w:rtl/>
        </w:rPr>
        <w:t>3:</w:t>
      </w:r>
      <w:r w:rsidR="00144487">
        <w:rPr>
          <w:rFonts w:ascii="Calibri" w:hAnsi="Calibri" w:cs="Calibri"/>
          <w:color w:val="FF0000"/>
          <w:rtl/>
        </w:rPr>
        <w:br/>
      </w:r>
      <w:r w:rsidR="00144487" w:rsidRPr="00144487">
        <w:rPr>
          <w:rFonts w:ascii="Calibri" w:hAnsi="Calibri" w:cs="Calibri"/>
          <w:color w:val="FF0000"/>
          <w:rtl/>
        </w:rPr>
        <w:t xml:space="preserve"> </w:t>
      </w:r>
      <w:r w:rsidR="00521C40" w:rsidRPr="00137190">
        <w:rPr>
          <w:rFonts w:ascii="Calibri" w:hAnsi="Calibri" w:cs="Calibri"/>
          <w:rtl/>
        </w:rPr>
        <w:t xml:space="preserve">1. </w:t>
      </w:r>
      <w:r w:rsidR="00521C40" w:rsidRPr="00137190">
        <w:rPr>
          <w:rFonts w:ascii="Calibri" w:hAnsi="Calibri" w:cs="Calibri"/>
          <w:b/>
          <w:bCs/>
          <w:u w:val="single"/>
          <w:rtl/>
        </w:rPr>
        <w:t>רשימת מכולת –</w:t>
      </w:r>
      <w:r w:rsidR="00521C40" w:rsidRPr="00137190">
        <w:rPr>
          <w:rFonts w:ascii="Calibri" w:hAnsi="Calibri" w:cs="Calibri"/>
          <w:rtl/>
        </w:rPr>
        <w:t xml:space="preserve"> מינוי וסיום כהונה, החזקות בעלי עניין, זימון אסיפה כללית, שינויים בהון </w:t>
      </w:r>
      <w:r w:rsidR="00521C40" w:rsidRPr="00137190">
        <w:rPr>
          <w:rFonts w:ascii="Calibri" w:hAnsi="Calibri" w:cs="Calibri"/>
          <w:rtl/>
        </w:rPr>
        <w:br/>
      </w:r>
      <w:r w:rsidR="00144487">
        <w:rPr>
          <w:rFonts w:ascii="Calibri" w:hAnsi="Calibri" w:cs="Calibri" w:hint="cs"/>
          <w:rtl/>
        </w:rPr>
        <w:t xml:space="preserve"> </w:t>
      </w:r>
      <w:r w:rsidR="00521C40" w:rsidRPr="00137190">
        <w:rPr>
          <w:rFonts w:ascii="Calibri" w:hAnsi="Calibri" w:cs="Calibri"/>
          <w:rtl/>
        </w:rPr>
        <w:t xml:space="preserve">2. </w:t>
      </w:r>
      <w:r w:rsidR="00521C40" w:rsidRPr="00137190">
        <w:rPr>
          <w:rFonts w:ascii="Calibri" w:hAnsi="Calibri" w:cs="Calibri"/>
          <w:b/>
          <w:bCs/>
          <w:u w:val="single"/>
          <w:rtl/>
        </w:rPr>
        <w:t>ס</w:t>
      </w:r>
      <w:r w:rsidR="00806059" w:rsidRPr="00137190">
        <w:rPr>
          <w:rFonts w:ascii="Calibri" w:hAnsi="Calibri" w:cs="Calibri"/>
          <w:b/>
          <w:bCs/>
          <w:u w:val="single"/>
          <w:rtl/>
        </w:rPr>
        <w:t>׳ סל -</w:t>
      </w:r>
      <w:r w:rsidR="00806059" w:rsidRPr="00137190">
        <w:rPr>
          <w:rFonts w:ascii="Calibri" w:hAnsi="Calibri" w:cs="Calibri"/>
          <w:rtl/>
        </w:rPr>
        <w:t xml:space="preserve"> תקנה 36 אירוע החורג מעסקי התאגיד הרגילים בשל טיבם, היקפם, תוצאתם. או השפעה מהותית על</w:t>
      </w:r>
      <w:r w:rsidR="00144487">
        <w:rPr>
          <w:rFonts w:ascii="Calibri" w:hAnsi="Calibri" w:cs="Calibri" w:hint="cs"/>
          <w:rtl/>
        </w:rPr>
        <w:t xml:space="preserve">  </w:t>
      </w:r>
      <w:r w:rsidR="00806059" w:rsidRPr="00137190">
        <w:rPr>
          <w:rFonts w:ascii="Calibri" w:hAnsi="Calibri" w:cs="Calibri"/>
          <w:rtl/>
        </w:rPr>
        <w:t>התאגיד.</w:t>
      </w:r>
      <w:r w:rsidR="00806059" w:rsidRPr="00137190">
        <w:rPr>
          <w:rFonts w:ascii="Calibri" w:hAnsi="Calibri" w:cs="Calibri"/>
          <w:rtl/>
        </w:rPr>
        <w:br/>
        <w:t xml:space="preserve"> 3. </w:t>
      </w:r>
      <w:r w:rsidR="00806059" w:rsidRPr="00137190">
        <w:rPr>
          <w:rFonts w:ascii="Calibri" w:hAnsi="Calibri" w:cs="Calibri"/>
          <w:b/>
          <w:bCs/>
          <w:u w:val="single"/>
          <w:rtl/>
        </w:rPr>
        <w:t>אירוע חיצוני -</w:t>
      </w:r>
      <w:r w:rsidR="00806059" w:rsidRPr="00137190">
        <w:rPr>
          <w:rFonts w:ascii="Calibri" w:hAnsi="Calibri" w:cs="Calibri"/>
          <w:rtl/>
        </w:rPr>
        <w:t xml:space="preserve"> </w:t>
      </w:r>
      <w:r w:rsidR="00806059" w:rsidRPr="00137190">
        <w:rPr>
          <w:rFonts w:ascii="Calibri" w:hAnsi="Calibri" w:cs="Calibri"/>
          <w:rtl/>
        </w:rPr>
        <w:t>יש לדווח גם על אירועים חיצוניים לחברה כמו מגפת הקורונה- כי בעקבותיהם יש הרבה משמעותיות על חברות.</w:t>
      </w:r>
    </w:p>
    <w:p w14:paraId="784113D5" w14:textId="77777777" w:rsidR="00806059" w:rsidRPr="00137190" w:rsidRDefault="00806059" w:rsidP="00103631">
      <w:pPr>
        <w:pStyle w:val="ListParagraph"/>
        <w:spacing w:after="0" w:line="276" w:lineRule="auto"/>
        <w:ind w:left="644"/>
        <w:rPr>
          <w:rFonts w:ascii="Calibri" w:hAnsi="Calibri" w:cs="Calibri"/>
        </w:rPr>
      </w:pPr>
    </w:p>
    <w:p w14:paraId="6E4AF202" w14:textId="2EC5D929" w:rsidR="00521C40" w:rsidRPr="00B05680" w:rsidRDefault="00806059" w:rsidP="00B05680">
      <w:pPr>
        <w:pStyle w:val="ListParagraph"/>
        <w:shd w:val="clear" w:color="auto" w:fill="F6C5AC" w:themeFill="accent2" w:themeFillTint="66"/>
        <w:spacing w:after="0" w:line="276" w:lineRule="auto"/>
        <w:ind w:left="644"/>
        <w:jc w:val="center"/>
        <w:rPr>
          <w:rFonts w:ascii="Calibri" w:hAnsi="Calibri" w:cs="Calibri"/>
          <w:b/>
          <w:bCs/>
          <w:u w:val="single"/>
        </w:rPr>
      </w:pPr>
      <w:r w:rsidRPr="00B05680">
        <w:rPr>
          <w:rFonts w:ascii="Calibri" w:hAnsi="Calibri" w:cs="Calibri"/>
          <w:b/>
          <w:bCs/>
          <w:u w:val="single"/>
          <w:rtl/>
        </w:rPr>
        <w:t>חובת גילוי נאות</w:t>
      </w:r>
    </w:p>
    <w:p w14:paraId="3F8FEBB6" w14:textId="77777777" w:rsidR="00CA3D36" w:rsidRPr="00137190" w:rsidRDefault="00CA3D36" w:rsidP="00103631">
      <w:pPr>
        <w:spacing w:line="276" w:lineRule="auto"/>
        <w:rPr>
          <w:rFonts w:ascii="Calibri" w:hAnsi="Calibri" w:cs="Calibri"/>
          <w:b/>
          <w:bCs/>
          <w:u w:val="single"/>
          <w:rtl/>
        </w:rPr>
      </w:pPr>
      <w:r w:rsidRPr="00137190">
        <w:rPr>
          <w:rFonts w:ascii="Calibri" w:hAnsi="Calibri" w:cs="Calibri"/>
          <w:b/>
          <w:bCs/>
          <w:u w:val="single"/>
          <w:rtl/>
        </w:rPr>
        <w:t xml:space="preserve">חובת דיווח של תאגיד </w:t>
      </w:r>
      <w:r w:rsidRPr="00B05680">
        <w:rPr>
          <w:rFonts w:ascii="Calibri" w:hAnsi="Calibri" w:cs="Calibri"/>
          <w:b/>
          <w:bCs/>
          <w:highlight w:val="yellow"/>
          <w:u w:val="single"/>
          <w:rtl/>
        </w:rPr>
        <w:t>ס36 לחוק נ"ע</w:t>
      </w:r>
      <w:r w:rsidRPr="00137190">
        <w:rPr>
          <w:rFonts w:ascii="Calibri" w:hAnsi="Calibri" w:cs="Calibri"/>
          <w:b/>
          <w:bCs/>
          <w:u w:val="single"/>
          <w:rtl/>
        </w:rPr>
        <w:t xml:space="preserve"> </w:t>
      </w:r>
    </w:p>
    <w:p w14:paraId="0F526D20" w14:textId="34ECC000" w:rsidR="00CA3D36" w:rsidRPr="00137190" w:rsidRDefault="00CA3D36" w:rsidP="00103631">
      <w:pPr>
        <w:spacing w:line="276" w:lineRule="auto"/>
        <w:rPr>
          <w:rFonts w:ascii="Calibri" w:hAnsi="Calibri" w:cs="Calibri"/>
          <w:b/>
          <w:bCs/>
          <w:u w:val="single"/>
          <w:rtl/>
        </w:rPr>
      </w:pPr>
      <w:r w:rsidRPr="00137190">
        <w:rPr>
          <w:rFonts w:ascii="Calibri" w:hAnsi="Calibri" w:cs="Calibri"/>
          <w:b/>
          <w:bCs/>
          <w:u w:val="single"/>
          <w:rtl/>
        </w:rPr>
        <w:t>דיווח מיידי (פרק ג לתקנות הדיווח) –</w:t>
      </w:r>
      <w:r w:rsidRPr="00137190">
        <w:rPr>
          <w:rFonts w:ascii="Calibri" w:hAnsi="Calibri" w:cs="Calibri"/>
          <w:b/>
          <w:bCs/>
          <w:u w:val="single"/>
          <w:rtl/>
        </w:rPr>
        <w:t xml:space="preserve"> </w:t>
      </w:r>
      <w:r w:rsidRPr="00137190">
        <w:rPr>
          <w:rFonts w:ascii="Calibri" w:hAnsi="Calibri" w:cs="Calibri"/>
          <w:b/>
          <w:bCs/>
          <w:u w:val="single"/>
          <w:rtl/>
        </w:rPr>
        <w:t xml:space="preserve"> </w:t>
      </w:r>
      <w:r w:rsidRPr="00144487">
        <w:rPr>
          <w:rFonts w:ascii="Calibri" w:hAnsi="Calibri" w:cs="Calibri"/>
          <w:b/>
          <w:bCs/>
          <w:u w:val="single"/>
          <w:rtl/>
        </w:rPr>
        <w:t>דו"ח שתפקידו לסגור את הפערים בין דוח רבעוני לתקופתי</w:t>
      </w:r>
      <w:r w:rsidRPr="00144487">
        <w:rPr>
          <w:rFonts w:ascii="Calibri" w:hAnsi="Calibri" w:cs="Calibri"/>
          <w:b/>
          <w:bCs/>
          <w:u w:val="single"/>
          <w:rtl/>
        </w:rPr>
        <w:t xml:space="preserve"> </w:t>
      </w:r>
      <w:r w:rsidRPr="00144487">
        <w:rPr>
          <w:rFonts w:ascii="Calibri" w:hAnsi="Calibri" w:cs="Calibri"/>
          <w:b/>
          <w:bCs/>
          <w:u w:val="single"/>
          <w:rtl/>
        </w:rPr>
        <w:t>(</w:t>
      </w:r>
      <w:r w:rsidRPr="00144487">
        <w:rPr>
          <w:rFonts w:ascii="Calibri" w:hAnsi="Calibri" w:cs="Calibri"/>
          <w:b/>
          <w:bCs/>
          <w:color w:val="00B0F0"/>
          <w:u w:val="single"/>
          <w:rtl/>
        </w:rPr>
        <w:t>סברינה</w:t>
      </w:r>
      <w:r w:rsidRPr="00144487">
        <w:rPr>
          <w:rFonts w:ascii="Calibri" w:hAnsi="Calibri" w:cs="Calibri"/>
          <w:b/>
          <w:bCs/>
          <w:u w:val="single"/>
          <w:rtl/>
        </w:rPr>
        <w:t>)</w:t>
      </w:r>
    </w:p>
    <w:p w14:paraId="68312D74" w14:textId="77777777" w:rsidR="00CA3D36" w:rsidRPr="003226CD" w:rsidRDefault="00CA3D36" w:rsidP="003226CD">
      <w:pPr>
        <w:spacing w:line="276" w:lineRule="auto"/>
        <w:rPr>
          <w:rFonts w:ascii="Calibri" w:hAnsi="Calibri" w:cs="Calibri"/>
        </w:rPr>
      </w:pPr>
      <w:r w:rsidRPr="003226CD">
        <w:rPr>
          <w:rFonts w:ascii="Calibri" w:hAnsi="Calibri" w:cs="Calibri"/>
          <w:rtl/>
        </w:rPr>
        <w:t xml:space="preserve">נראה כי המידע </w:t>
      </w:r>
      <w:r w:rsidRPr="003226CD">
        <w:rPr>
          <w:rFonts w:ascii="Calibri" w:hAnsi="Calibri" w:cs="Calibri"/>
        </w:rPr>
        <w:t>XXX</w:t>
      </w:r>
      <w:r w:rsidRPr="003226CD">
        <w:rPr>
          <w:rFonts w:ascii="Calibri" w:hAnsi="Calibri" w:cs="Calibri"/>
          <w:rtl/>
        </w:rPr>
        <w:t xml:space="preserve"> היה טעון דיווח מיידי, לכן </w:t>
      </w:r>
      <w:r w:rsidRPr="003226CD">
        <w:rPr>
          <w:rFonts w:ascii="Calibri" w:hAnsi="Calibri" w:cs="Calibri"/>
          <w:b/>
          <w:bCs/>
          <w:rtl/>
        </w:rPr>
        <w:t>בהתאם לעקרון הגילוי הנאות</w:t>
      </w:r>
      <w:r w:rsidRPr="003226CD">
        <w:rPr>
          <w:rFonts w:ascii="Calibri" w:hAnsi="Calibri" w:cs="Calibri"/>
          <w:rtl/>
        </w:rPr>
        <w:t xml:space="preserve"> וע"פ </w:t>
      </w:r>
      <w:r w:rsidRPr="003226CD">
        <w:rPr>
          <w:rFonts w:ascii="Calibri" w:hAnsi="Calibri" w:cs="Calibri"/>
          <w:b/>
          <w:bCs/>
          <w:highlight w:val="yellow"/>
          <w:rtl/>
        </w:rPr>
        <w:t>סעיף הסל</w:t>
      </w:r>
      <w:r w:rsidRPr="003226CD">
        <w:rPr>
          <w:rFonts w:ascii="Calibri" w:hAnsi="Calibri" w:cs="Calibri"/>
          <w:highlight w:val="yellow"/>
          <w:rtl/>
        </w:rPr>
        <w:t xml:space="preserve"> - ת'36 לתקנות דוחות תקופתיים ומיידים</w:t>
      </w:r>
      <w:r w:rsidRPr="003226CD">
        <w:rPr>
          <w:rFonts w:ascii="Calibri" w:hAnsi="Calibri" w:cs="Calibri"/>
          <w:rtl/>
        </w:rPr>
        <w:t xml:space="preserve">, שכן מדובר </w:t>
      </w:r>
      <w:r w:rsidRPr="003226CD">
        <w:rPr>
          <w:rFonts w:ascii="Calibri" w:hAnsi="Calibri" w:cs="Calibri"/>
          <w:b/>
          <w:bCs/>
          <w:rtl/>
        </w:rPr>
        <w:t>במידע מהותי למשקיע הסביר (</w:t>
      </w:r>
      <w:r w:rsidRPr="003226CD">
        <w:rPr>
          <w:rFonts w:ascii="Calibri" w:hAnsi="Calibri" w:cs="Calibri"/>
          <w:b/>
          <w:bCs/>
          <w:color w:val="0F9ED5" w:themeColor="accent4"/>
          <w:rtl/>
        </w:rPr>
        <w:t>סברינה</w:t>
      </w:r>
      <w:r w:rsidRPr="003226CD">
        <w:rPr>
          <w:rFonts w:ascii="Calibri" w:hAnsi="Calibri" w:cs="Calibri"/>
          <w:b/>
          <w:bCs/>
          <w:rtl/>
        </w:rPr>
        <w:t>)</w:t>
      </w:r>
      <w:r w:rsidRPr="003226CD">
        <w:rPr>
          <w:rFonts w:ascii="Calibri" w:hAnsi="Calibri" w:cs="Calibri"/>
          <w:rtl/>
        </w:rPr>
        <w:t xml:space="preserve"> היות ו</w:t>
      </w:r>
      <w:r w:rsidRPr="003226CD">
        <w:rPr>
          <w:rFonts w:ascii="Calibri" w:hAnsi="Calibri" w:cs="Calibri"/>
        </w:rPr>
        <w:t>X</w:t>
      </w:r>
      <w:r w:rsidRPr="003226CD">
        <w:rPr>
          <w:rFonts w:ascii="Calibri" w:hAnsi="Calibri" w:cs="Calibri"/>
          <w:rtl/>
        </w:rPr>
        <w:t xml:space="preserve"> משפיע על מחיר נ"ע של החברה.</w:t>
      </w:r>
    </w:p>
    <w:p w14:paraId="24F58E21" w14:textId="77777777" w:rsidR="00CA3D36" w:rsidRPr="00137190" w:rsidRDefault="00CA3D36" w:rsidP="00103631">
      <w:pPr>
        <w:pStyle w:val="ListParagraph"/>
        <w:numPr>
          <w:ilvl w:val="3"/>
          <w:numId w:val="20"/>
        </w:numPr>
        <w:spacing w:line="276" w:lineRule="auto"/>
        <w:rPr>
          <w:rFonts w:ascii="Calibri" w:hAnsi="Calibri" w:cs="Calibri"/>
        </w:rPr>
      </w:pPr>
      <w:r w:rsidRPr="00137190">
        <w:rPr>
          <w:rFonts w:ascii="Calibri" w:eastAsia="Times New Roman" w:hAnsi="Calibri" w:cs="Calibri"/>
          <w:b/>
          <w:bCs/>
          <w:color w:val="000000"/>
          <w:rtl/>
        </w:rPr>
        <w:t>חובת הגילוי</w:t>
      </w:r>
      <w:r w:rsidRPr="00137190">
        <w:rPr>
          <w:rFonts w:ascii="Calibri" w:eastAsia="Times New Roman" w:hAnsi="Calibri" w:cs="Calibri"/>
          <w:color w:val="000000"/>
          <w:rtl/>
        </w:rPr>
        <w:t xml:space="preserve"> גם לפי </w:t>
      </w:r>
      <w:r w:rsidRPr="00137190">
        <w:rPr>
          <w:rFonts w:ascii="Calibri" w:eastAsia="Times New Roman" w:hAnsi="Calibri" w:cs="Calibri"/>
          <w:b/>
          <w:bCs/>
          <w:color w:val="000000"/>
          <w:highlight w:val="yellow"/>
          <w:rtl/>
        </w:rPr>
        <w:t>בת' 4(ג) לתקנות ניירות ערך (דוחות תקופתיים ומיידיים</w:t>
      </w:r>
      <w:r w:rsidRPr="00137190">
        <w:rPr>
          <w:rFonts w:ascii="Calibri" w:eastAsia="Times New Roman" w:hAnsi="Calibri" w:cs="Calibri"/>
          <w:color w:val="000000"/>
          <w:highlight w:val="yellow"/>
          <w:rtl/>
        </w:rPr>
        <w:t>):</w:t>
      </w:r>
      <w:r w:rsidRPr="00137190">
        <w:rPr>
          <w:rFonts w:ascii="Calibri" w:eastAsia="Times New Roman" w:hAnsi="Calibri" w:cs="Calibri"/>
          <w:color w:val="000000"/>
          <w:rtl/>
        </w:rPr>
        <w:t xml:space="preserve"> </w:t>
      </w:r>
      <w:r w:rsidRPr="00137190">
        <w:rPr>
          <w:rFonts w:ascii="Calibri" w:eastAsia="Times New Roman" w:hAnsi="Calibri" w:cs="Calibri"/>
          <w:b/>
          <w:bCs/>
          <w:i/>
          <w:iCs/>
          <w:color w:val="000000"/>
          <w:rtl/>
        </w:rPr>
        <w:t>יובא גם כל פרט אחר העשוי להיות חשוב למשקיע סביר השוקל השקעה בניירות ערך של התאגיד</w:t>
      </w:r>
      <w:r w:rsidRPr="00137190">
        <w:rPr>
          <w:rFonts w:ascii="Calibri" w:eastAsia="Times New Roman" w:hAnsi="Calibri" w:cs="Calibri"/>
          <w:i/>
          <w:iCs/>
          <w:color w:val="000000"/>
          <w:rtl/>
        </w:rPr>
        <w:t>.</w:t>
      </w:r>
    </w:p>
    <w:p w14:paraId="7B5A4DE5" w14:textId="77777777" w:rsidR="00CA3D36" w:rsidRPr="00137190" w:rsidRDefault="00CA3D36" w:rsidP="00103631">
      <w:pPr>
        <w:pStyle w:val="ListParagraph"/>
        <w:numPr>
          <w:ilvl w:val="3"/>
          <w:numId w:val="20"/>
        </w:numPr>
        <w:spacing w:line="276" w:lineRule="auto"/>
        <w:rPr>
          <w:rFonts w:ascii="Calibri" w:hAnsi="Calibri" w:cs="Calibri"/>
        </w:rPr>
      </w:pPr>
      <w:r w:rsidRPr="00137190">
        <w:rPr>
          <w:rFonts w:ascii="Calibri" w:eastAsia="Times New Roman" w:hAnsi="Calibri" w:cs="Calibri"/>
          <w:b/>
          <w:bCs/>
          <w:color w:val="000000"/>
          <w:rtl/>
        </w:rPr>
        <w:t xml:space="preserve">חובת דיווח של תאגידים לפי </w:t>
      </w:r>
      <w:r w:rsidRPr="00137190">
        <w:rPr>
          <w:rFonts w:ascii="Calibri" w:eastAsia="Times New Roman" w:hAnsi="Calibri" w:cs="Calibri"/>
          <w:b/>
          <w:bCs/>
          <w:color w:val="000000"/>
          <w:highlight w:val="yellow"/>
          <w:rtl/>
        </w:rPr>
        <w:t>ס'36(א)</w:t>
      </w:r>
      <w:r w:rsidRPr="00137190">
        <w:rPr>
          <w:rFonts w:ascii="Calibri" w:hAnsi="Calibri" w:cs="Calibri"/>
          <w:rtl/>
        </w:rPr>
        <w:t xml:space="preserve">; </w:t>
      </w:r>
      <w:r w:rsidRPr="00137190">
        <w:rPr>
          <w:rFonts w:ascii="Calibri" w:hAnsi="Calibri" w:cs="Calibri"/>
          <w:highlight w:val="yellow"/>
          <w:rtl/>
        </w:rPr>
        <w:t>36(ו)</w:t>
      </w:r>
      <w:r w:rsidRPr="00137190">
        <w:rPr>
          <w:rFonts w:ascii="Calibri" w:hAnsi="Calibri" w:cs="Calibri"/>
          <w:rtl/>
        </w:rPr>
        <w:t xml:space="preserve"> (</w:t>
      </w:r>
      <w:proofErr w:type="spellStart"/>
      <w:r w:rsidRPr="00137190">
        <w:rPr>
          <w:rFonts w:ascii="Calibri" w:hAnsi="Calibri" w:cs="Calibri"/>
          <w:b/>
          <w:bCs/>
          <w:color w:val="0F9ED5" w:themeColor="accent4"/>
          <w:rtl/>
        </w:rPr>
        <w:t>ברנוביץ</w:t>
      </w:r>
      <w:proofErr w:type="spellEnd"/>
      <w:r w:rsidRPr="00137190">
        <w:rPr>
          <w:rFonts w:ascii="Calibri" w:hAnsi="Calibri" w:cs="Calibri"/>
          <w:b/>
          <w:bCs/>
          <w:color w:val="0F9ED5" w:themeColor="accent4"/>
          <w:rtl/>
        </w:rPr>
        <w:t>'</w:t>
      </w:r>
      <w:r w:rsidRPr="00137190">
        <w:rPr>
          <w:rFonts w:ascii="Calibri" w:hAnsi="Calibri" w:cs="Calibri"/>
          <w:rtl/>
        </w:rPr>
        <w:t>)</w:t>
      </w:r>
    </w:p>
    <w:p w14:paraId="526B3616" w14:textId="77777777" w:rsidR="00CA3D36" w:rsidRPr="00137190" w:rsidRDefault="00CA3D36" w:rsidP="00103631">
      <w:pPr>
        <w:pStyle w:val="ListParagraph"/>
        <w:numPr>
          <w:ilvl w:val="3"/>
          <w:numId w:val="20"/>
        </w:numPr>
        <w:spacing w:line="276" w:lineRule="auto"/>
        <w:rPr>
          <w:rFonts w:ascii="Calibri" w:hAnsi="Calibri" w:cs="Calibri"/>
        </w:rPr>
      </w:pPr>
      <w:r w:rsidRPr="00137190">
        <w:rPr>
          <w:rFonts w:ascii="Calibri" w:eastAsia="Times New Roman" w:hAnsi="Calibri" w:cs="Calibri"/>
          <w:b/>
          <w:bCs/>
          <w:color w:val="000000"/>
          <w:rtl/>
        </w:rPr>
        <w:t xml:space="preserve">לרשות לני"ע יש כוח לדרוש פרסום מידע כחלק מדיווח מיידי, לפי סעיף הסל - </w:t>
      </w:r>
      <w:r w:rsidRPr="00137190">
        <w:rPr>
          <w:rFonts w:ascii="Calibri" w:hAnsi="Calibri" w:cs="Calibri"/>
          <w:highlight w:val="yellow"/>
          <w:rtl/>
        </w:rPr>
        <w:t>ס'36(ה) לחוק ניירות ערך</w:t>
      </w:r>
      <w:r w:rsidRPr="00137190">
        <w:rPr>
          <w:rFonts w:ascii="Calibri" w:hAnsi="Calibri" w:cs="Calibri"/>
          <w:rtl/>
        </w:rPr>
        <w:t>.</w:t>
      </w:r>
    </w:p>
    <w:p w14:paraId="299ED796" w14:textId="3B003F09" w:rsidR="00CA3D36" w:rsidRPr="00137190" w:rsidRDefault="00CA3D36" w:rsidP="00103631">
      <w:pPr>
        <w:pStyle w:val="ListParagraph"/>
        <w:numPr>
          <w:ilvl w:val="2"/>
          <w:numId w:val="20"/>
        </w:numPr>
        <w:spacing w:line="276" w:lineRule="auto"/>
        <w:rPr>
          <w:rFonts w:ascii="Calibri" w:hAnsi="Calibri" w:cs="Calibri"/>
        </w:rPr>
      </w:pPr>
      <w:r w:rsidRPr="00137190">
        <w:rPr>
          <w:rFonts w:ascii="Calibri" w:hAnsi="Calibri" w:cs="Calibri"/>
          <w:u w:val="single"/>
          <w:rtl/>
        </w:rPr>
        <w:t>משקיע סביר</w:t>
      </w:r>
      <w:r w:rsidRPr="00137190">
        <w:rPr>
          <w:rFonts w:ascii="Calibri" w:hAnsi="Calibri" w:cs="Calibri"/>
          <w:rtl/>
        </w:rPr>
        <w:t xml:space="preserve"> – אין תשובה ברורה אלא מדובר על מישהו באמצע- "משקיע המצוי בין מקצוענות ובורות" (</w:t>
      </w:r>
      <w:proofErr w:type="spellStart"/>
      <w:r w:rsidRPr="00137190">
        <w:rPr>
          <w:rFonts w:ascii="Calibri" w:hAnsi="Calibri" w:cs="Calibri"/>
          <w:b/>
          <w:bCs/>
          <w:color w:val="0F9ED5" w:themeColor="accent4"/>
          <w:rtl/>
        </w:rPr>
        <w:t>ברנוביץ</w:t>
      </w:r>
      <w:proofErr w:type="spellEnd"/>
      <w:r w:rsidRPr="00137190">
        <w:rPr>
          <w:rFonts w:ascii="Calibri" w:hAnsi="Calibri" w:cs="Calibri"/>
          <w:b/>
          <w:bCs/>
          <w:color w:val="0F9ED5" w:themeColor="accent4"/>
          <w:rtl/>
        </w:rPr>
        <w:t>'</w:t>
      </w:r>
      <w:r w:rsidRPr="00137190">
        <w:rPr>
          <w:rFonts w:ascii="Calibri" w:hAnsi="Calibri" w:cs="Calibri"/>
          <w:rtl/>
        </w:rPr>
        <w:t xml:space="preserve">). </w:t>
      </w:r>
    </w:p>
    <w:p w14:paraId="74D7A8CC" w14:textId="621A5B2C" w:rsidR="00AC7A57" w:rsidRPr="00137190" w:rsidRDefault="00AC7A57" w:rsidP="00103631">
      <w:pPr>
        <w:pStyle w:val="ListParagraph"/>
        <w:numPr>
          <w:ilvl w:val="0"/>
          <w:numId w:val="20"/>
        </w:numPr>
        <w:spacing w:line="276" w:lineRule="auto"/>
        <w:rPr>
          <w:rFonts w:ascii="Calibri" w:hAnsi="Calibri" w:cs="Calibri"/>
        </w:rPr>
      </w:pPr>
      <w:r w:rsidRPr="003226CD">
        <w:rPr>
          <w:rFonts w:ascii="Calibri" w:hAnsi="Calibri" w:cs="Calibri"/>
          <w:b/>
          <w:bCs/>
          <w:rtl/>
        </w:rPr>
        <w:t>פרט מטעה בתשקיף</w:t>
      </w:r>
      <w:r w:rsidRPr="00137190">
        <w:rPr>
          <w:rFonts w:ascii="Calibri" w:hAnsi="Calibri" w:cs="Calibri"/>
          <w:rtl/>
        </w:rPr>
        <w:t xml:space="preserve"> </w:t>
      </w:r>
      <w:r w:rsidRPr="003226CD">
        <w:rPr>
          <w:rFonts w:ascii="Calibri" w:hAnsi="Calibri" w:cs="Calibri"/>
          <w:highlight w:val="yellow"/>
          <w:rtl/>
        </w:rPr>
        <w:t>(ס׳53)</w:t>
      </w:r>
      <w:r w:rsidRPr="00137190">
        <w:rPr>
          <w:rFonts w:ascii="Calibri" w:hAnsi="Calibri" w:cs="Calibri"/>
          <w:rtl/>
        </w:rPr>
        <w:t xml:space="preserve"> – </w:t>
      </w:r>
      <w:r w:rsidRPr="00137190">
        <w:rPr>
          <w:rFonts w:ascii="Calibri" w:hAnsi="Calibri" w:cs="Calibri"/>
          <w:b/>
          <w:bCs/>
          <w:color w:val="0F9ED5" w:themeColor="accent4"/>
          <w:rtl/>
        </w:rPr>
        <w:t xml:space="preserve">פרשת דלק: </w:t>
      </w:r>
      <w:r w:rsidRPr="00137190">
        <w:rPr>
          <w:rFonts w:ascii="Calibri" w:hAnsi="Calibri" w:cs="Calibri"/>
          <w:rtl/>
        </w:rPr>
        <w:t>דיווח מטעה לגבי מצב העסקה מהווה פרט מטעה בתשקיף.</w:t>
      </w:r>
      <w:r w:rsidR="0021138A" w:rsidRPr="00137190">
        <w:rPr>
          <w:rFonts w:ascii="Calibri" w:hAnsi="Calibri" w:cs="Calibri"/>
          <w:rtl/>
        </w:rPr>
        <w:t xml:space="preserve"> </w:t>
      </w:r>
      <w:r w:rsidR="0021138A" w:rsidRPr="00137190">
        <w:rPr>
          <w:rFonts w:ascii="Calibri" w:hAnsi="Calibri" w:cs="Calibri"/>
          <w:rtl/>
        </w:rPr>
        <w:br/>
        <w:t>גם אי גילוי פרט מהותי מהווה פרט מטעה בתשקיף.</w:t>
      </w:r>
    </w:p>
    <w:p w14:paraId="36755E38" w14:textId="765B9DEE" w:rsidR="0039499C" w:rsidRPr="00137190" w:rsidRDefault="0039499C" w:rsidP="00103631">
      <w:pPr>
        <w:pStyle w:val="ListParagraph"/>
        <w:numPr>
          <w:ilvl w:val="0"/>
          <w:numId w:val="20"/>
        </w:numPr>
        <w:spacing w:beforeLines="20" w:before="48" w:afterLines="20" w:after="48" w:line="276" w:lineRule="auto"/>
        <w:rPr>
          <w:rFonts w:ascii="Calibri" w:hAnsi="Calibri" w:cs="Calibri"/>
          <w:b/>
        </w:rPr>
      </w:pPr>
      <w:r w:rsidRPr="00137190">
        <w:rPr>
          <w:rFonts w:ascii="Calibri" w:hAnsi="Calibri" w:cs="Calibri"/>
          <w:bCs/>
          <w:rtl/>
        </w:rPr>
        <w:t>כשיש פרט מטעה בדיווח מיידי הולכים ל-</w:t>
      </w:r>
      <w:r w:rsidRPr="00137190">
        <w:rPr>
          <w:rFonts w:ascii="Calibri" w:hAnsi="Calibri" w:cs="Calibri"/>
          <w:bCs/>
          <w:highlight w:val="yellow"/>
          <w:rtl/>
        </w:rPr>
        <w:t>38ג</w:t>
      </w:r>
      <w:r w:rsidRPr="00137190">
        <w:rPr>
          <w:rFonts w:ascii="Calibri" w:hAnsi="Calibri" w:cs="Calibri"/>
          <w:bCs/>
          <w:rtl/>
        </w:rPr>
        <w:t xml:space="preserve"> </w:t>
      </w:r>
      <w:r w:rsidRPr="00137190">
        <w:rPr>
          <w:rFonts w:ascii="Calibri" w:hAnsi="Calibri" w:cs="Calibri"/>
          <w:b/>
          <w:rtl/>
        </w:rPr>
        <w:t>(להלן)</w:t>
      </w:r>
      <w:r w:rsidRPr="00137190">
        <w:rPr>
          <w:rFonts w:ascii="Calibri" w:hAnsi="Calibri" w:cs="Calibri"/>
          <w:bCs/>
          <w:rtl/>
        </w:rPr>
        <w:t>, וכשאין דיווח מיידי למרות שצריך/כשהדיווח המיידי מתעכב הולכים ל</w:t>
      </w:r>
      <w:r w:rsidRPr="00137190">
        <w:rPr>
          <w:rFonts w:ascii="Calibri" w:hAnsi="Calibri" w:cs="Calibri"/>
          <w:bCs/>
          <w:highlight w:val="yellow"/>
          <w:rtl/>
        </w:rPr>
        <w:t>ת'36(א)</w:t>
      </w:r>
      <w:r w:rsidRPr="00137190">
        <w:rPr>
          <w:rFonts w:ascii="Calibri" w:hAnsi="Calibri" w:cs="Calibri"/>
          <w:b/>
          <w:highlight w:val="yellow"/>
          <w:rtl/>
        </w:rPr>
        <w:t>.</w:t>
      </w:r>
    </w:p>
    <w:p w14:paraId="385ED9AC" w14:textId="77777777" w:rsidR="00CA3D36" w:rsidRPr="00137190" w:rsidRDefault="00CA3D36" w:rsidP="00103631">
      <w:pPr>
        <w:pStyle w:val="ListParagraph"/>
        <w:spacing w:line="276" w:lineRule="auto"/>
        <w:ind w:left="360"/>
        <w:rPr>
          <w:rFonts w:ascii="Calibri" w:hAnsi="Calibri" w:cs="Calibri"/>
        </w:rPr>
      </w:pPr>
    </w:p>
    <w:p w14:paraId="07B6B13C" w14:textId="77777777" w:rsidR="00CA3D36" w:rsidRPr="003226CD" w:rsidRDefault="00CA3D36" w:rsidP="003226CD">
      <w:pPr>
        <w:pStyle w:val="ListParagraph"/>
        <w:numPr>
          <w:ilvl w:val="0"/>
          <w:numId w:val="63"/>
        </w:numPr>
        <w:spacing w:line="276" w:lineRule="auto"/>
        <w:rPr>
          <w:rFonts w:ascii="Calibri" w:hAnsi="Calibri" w:cs="Calibri"/>
          <w:b/>
          <w:bCs/>
        </w:rPr>
      </w:pPr>
      <w:r w:rsidRPr="003226CD">
        <w:rPr>
          <w:rFonts w:ascii="Calibri" w:hAnsi="Calibri" w:cs="Calibri"/>
          <w:b/>
          <w:bCs/>
          <w:u w:val="single"/>
          <w:rtl/>
        </w:rPr>
        <w:t xml:space="preserve">נבחן אם המידע מהותי </w:t>
      </w:r>
      <w:r w:rsidRPr="003226CD">
        <w:rPr>
          <w:rFonts w:ascii="Calibri" w:hAnsi="Calibri" w:cs="Calibri"/>
          <w:b/>
          <w:bCs/>
          <w:rtl/>
        </w:rPr>
        <w:t xml:space="preserve">– </w:t>
      </w:r>
    </w:p>
    <w:p w14:paraId="06BA0CBD" w14:textId="77777777" w:rsidR="00CA3D36" w:rsidRPr="00137190" w:rsidRDefault="00CA3D36" w:rsidP="00103631">
      <w:pPr>
        <w:spacing w:line="276" w:lineRule="auto"/>
        <w:rPr>
          <w:rFonts w:ascii="Calibri" w:hAnsi="Calibri" w:cs="Calibri"/>
          <w:b/>
          <w:bCs/>
          <w:u w:val="single"/>
          <w:rtl/>
        </w:rPr>
      </w:pPr>
      <w:r w:rsidRPr="003226CD">
        <w:rPr>
          <w:rFonts w:ascii="Calibri" w:hAnsi="Calibri" w:cs="Calibri"/>
          <w:u w:val="single"/>
          <w:rtl/>
        </w:rPr>
        <w:t>אם האירועים ודאיים (מבחנים):</w:t>
      </w:r>
      <w:r w:rsidRPr="00137190">
        <w:rPr>
          <w:rFonts w:ascii="Calibri" w:hAnsi="Calibri" w:cs="Calibri"/>
          <w:b/>
          <w:bCs/>
          <w:u w:val="single"/>
          <w:rtl/>
        </w:rPr>
        <w:t xml:space="preserve"> </w:t>
      </w:r>
    </w:p>
    <w:p w14:paraId="2A875C25" w14:textId="78CA330A" w:rsidR="00CA3D36" w:rsidRPr="00137190" w:rsidRDefault="00CA3D36" w:rsidP="00103631">
      <w:pPr>
        <w:pStyle w:val="ListParagraph"/>
        <w:numPr>
          <w:ilvl w:val="1"/>
          <w:numId w:val="20"/>
        </w:numPr>
        <w:spacing w:line="276" w:lineRule="auto"/>
        <w:rPr>
          <w:rFonts w:ascii="Calibri" w:hAnsi="Calibri" w:cs="Calibri"/>
          <w:b/>
          <w:bCs/>
        </w:rPr>
      </w:pPr>
      <w:r w:rsidRPr="00137190">
        <w:rPr>
          <w:rFonts w:ascii="Calibri" w:hAnsi="Calibri" w:cs="Calibri"/>
          <w:b/>
          <w:bCs/>
          <w:u w:val="single"/>
          <w:rtl/>
        </w:rPr>
        <w:t>מבחן כמותי</w:t>
      </w:r>
      <w:r w:rsidRPr="00137190">
        <w:rPr>
          <w:rFonts w:ascii="Calibri" w:hAnsi="Calibri" w:cs="Calibri"/>
          <w:b/>
          <w:bCs/>
          <w:rtl/>
        </w:rPr>
        <w:t xml:space="preserve"> </w:t>
      </w:r>
      <w:r w:rsidRPr="00137190">
        <w:rPr>
          <w:rFonts w:ascii="Calibri" w:hAnsi="Calibri" w:cs="Calibri"/>
          <w:rtl/>
        </w:rPr>
        <w:t>–</w:t>
      </w:r>
      <w:r w:rsidRPr="00137190">
        <w:rPr>
          <w:rFonts w:ascii="Calibri" w:hAnsi="Calibri" w:cs="Calibri"/>
          <w:b/>
          <w:bCs/>
          <w:rtl/>
        </w:rPr>
        <w:t xml:space="preserve"> כלל אצבע, מעל 5% </w:t>
      </w:r>
      <w:r w:rsidRPr="00137190">
        <w:rPr>
          <w:rFonts w:ascii="Calibri" w:hAnsi="Calibri" w:cs="Calibri"/>
          <w:b/>
          <w:bCs/>
          <w:rtl/>
        </w:rPr>
        <w:t>מרכיב רלוונטי בדוח הכספי</w:t>
      </w:r>
      <w:r w:rsidRPr="00137190">
        <w:rPr>
          <w:rFonts w:ascii="Calibri" w:hAnsi="Calibri" w:cs="Calibri"/>
          <w:b/>
          <w:bCs/>
          <w:rtl/>
        </w:rPr>
        <w:t xml:space="preserve"> </w:t>
      </w:r>
      <w:r w:rsidRPr="00137190">
        <w:rPr>
          <w:rFonts w:ascii="Calibri" w:hAnsi="Calibri" w:cs="Calibri"/>
          <w:rtl/>
        </w:rPr>
        <w:t>מדובר בעסקה מהותית.</w:t>
      </w:r>
    </w:p>
    <w:p w14:paraId="33875038" w14:textId="77777777" w:rsidR="00CA3D36" w:rsidRPr="00137190" w:rsidRDefault="00CA3D36" w:rsidP="00103631">
      <w:pPr>
        <w:pStyle w:val="ListParagraph"/>
        <w:numPr>
          <w:ilvl w:val="1"/>
          <w:numId w:val="20"/>
        </w:numPr>
        <w:spacing w:line="276" w:lineRule="auto"/>
        <w:rPr>
          <w:rFonts w:ascii="Calibri" w:hAnsi="Calibri" w:cs="Calibri"/>
        </w:rPr>
      </w:pPr>
      <w:r w:rsidRPr="00137190">
        <w:rPr>
          <w:rFonts w:ascii="Calibri" w:hAnsi="Calibri" w:cs="Calibri"/>
          <w:b/>
          <w:bCs/>
          <w:u w:val="single"/>
          <w:rtl/>
        </w:rPr>
        <w:t>מבחן</w:t>
      </w:r>
      <w:r w:rsidRPr="00137190">
        <w:rPr>
          <w:rFonts w:ascii="Calibri" w:hAnsi="Calibri" w:cs="Calibri"/>
          <w:u w:val="single"/>
          <w:rtl/>
        </w:rPr>
        <w:t xml:space="preserve"> </w:t>
      </w:r>
      <w:r w:rsidRPr="00137190">
        <w:rPr>
          <w:rFonts w:ascii="Calibri" w:hAnsi="Calibri" w:cs="Calibri"/>
          <w:b/>
          <w:bCs/>
          <w:u w:val="single"/>
          <w:rtl/>
        </w:rPr>
        <w:t>מהותי</w:t>
      </w:r>
      <w:r w:rsidRPr="00137190">
        <w:rPr>
          <w:rFonts w:ascii="Calibri" w:hAnsi="Calibri" w:cs="Calibri"/>
          <w:b/>
          <w:bCs/>
          <w:u w:val="single"/>
          <w:rtl/>
        </w:rPr>
        <w:t xml:space="preserve"> (מבחן איכותי)</w:t>
      </w:r>
      <w:r w:rsidRPr="00137190">
        <w:rPr>
          <w:rFonts w:ascii="Calibri" w:hAnsi="Calibri" w:cs="Calibri"/>
          <w:rtl/>
        </w:rPr>
        <w:t xml:space="preserve"> (</w:t>
      </w:r>
      <w:proofErr w:type="spellStart"/>
      <w:r w:rsidRPr="00137190">
        <w:rPr>
          <w:rFonts w:ascii="Calibri" w:hAnsi="Calibri" w:cs="Calibri"/>
          <w:b/>
          <w:bCs/>
          <w:color w:val="0F9ED5" w:themeColor="accent4"/>
          <w:rtl/>
        </w:rPr>
        <w:t>ברנוביץ</w:t>
      </w:r>
      <w:proofErr w:type="spellEnd"/>
      <w:r w:rsidRPr="00137190">
        <w:rPr>
          <w:rFonts w:ascii="Calibri" w:hAnsi="Calibri" w:cs="Calibri"/>
          <w:rtl/>
        </w:rPr>
        <w:t>)</w:t>
      </w:r>
      <w:r w:rsidRPr="00137190">
        <w:rPr>
          <w:rFonts w:ascii="Calibri" w:hAnsi="Calibri" w:cs="Calibri"/>
          <w:rtl/>
        </w:rPr>
        <w:t xml:space="preserve"> - </w:t>
      </w:r>
      <w:r w:rsidRPr="00137190">
        <w:rPr>
          <w:rFonts w:ascii="Calibri" w:hAnsi="Calibri" w:cs="Calibri"/>
          <w:rtl/>
        </w:rPr>
        <w:t xml:space="preserve"> חובת הגילוי משתרעת על עובדה אשר לו </w:t>
      </w:r>
      <w:r w:rsidRPr="00137190">
        <w:rPr>
          <w:rFonts w:ascii="Calibri" w:hAnsi="Calibri" w:cs="Calibri"/>
          <w:b/>
          <w:bCs/>
          <w:rtl/>
        </w:rPr>
        <w:t>המשקיע הסביר</w:t>
      </w:r>
      <w:r w:rsidRPr="00137190">
        <w:rPr>
          <w:rFonts w:ascii="Calibri" w:hAnsi="Calibri" w:cs="Calibri"/>
          <w:rtl/>
        </w:rPr>
        <w:t xml:space="preserve"> </w:t>
      </w:r>
      <w:proofErr w:type="spellStart"/>
      <w:r w:rsidRPr="00137190">
        <w:rPr>
          <w:rFonts w:ascii="Calibri" w:hAnsi="Calibri" w:cs="Calibri"/>
          <w:rtl/>
        </w:rPr>
        <w:t>בנ"ע</w:t>
      </w:r>
      <w:proofErr w:type="spellEnd"/>
      <w:r w:rsidRPr="00137190">
        <w:rPr>
          <w:rFonts w:ascii="Calibri" w:hAnsi="Calibri" w:cs="Calibri"/>
          <w:rtl/>
        </w:rPr>
        <w:t xml:space="preserve"> היה יודע אודותיה, </w:t>
      </w:r>
      <w:r w:rsidRPr="00137190">
        <w:rPr>
          <w:rFonts w:ascii="Calibri" w:hAnsi="Calibri" w:cs="Calibri"/>
          <w:b/>
          <w:bCs/>
          <w:rtl/>
        </w:rPr>
        <w:t>היה בכך כדי לשנות באופן משמעותי</w:t>
      </w:r>
      <w:r w:rsidRPr="00137190">
        <w:rPr>
          <w:rFonts w:ascii="Calibri" w:hAnsi="Calibri" w:cs="Calibri"/>
          <w:rtl/>
        </w:rPr>
        <w:t xml:space="preserve"> את מכלול האינפורמציה שעל בסיסה יקבל החלטות הנוגעות להשקעה </w:t>
      </w:r>
      <w:proofErr w:type="spellStart"/>
      <w:r w:rsidRPr="00137190">
        <w:rPr>
          <w:rFonts w:ascii="Calibri" w:hAnsi="Calibri" w:cs="Calibri"/>
          <w:rtl/>
        </w:rPr>
        <w:t>בנ"ע</w:t>
      </w:r>
      <w:proofErr w:type="spellEnd"/>
      <w:r w:rsidRPr="00137190">
        <w:rPr>
          <w:rFonts w:ascii="Calibri" w:hAnsi="Calibri" w:cs="Calibri"/>
          <w:rtl/>
        </w:rPr>
        <w:t xml:space="preserve"> בחברה.</w:t>
      </w:r>
    </w:p>
    <w:p w14:paraId="449E4C58" w14:textId="084F7E71" w:rsidR="00C14CDE" w:rsidRPr="00137190" w:rsidRDefault="00CA3D36" w:rsidP="00103631">
      <w:pPr>
        <w:pStyle w:val="ListParagraph"/>
        <w:numPr>
          <w:ilvl w:val="1"/>
          <w:numId w:val="20"/>
        </w:numPr>
        <w:tabs>
          <w:tab w:val="left" w:pos="3122"/>
        </w:tabs>
        <w:spacing w:after="0" w:line="276" w:lineRule="auto"/>
        <w:rPr>
          <w:rFonts w:ascii="Calibri" w:hAnsi="Calibri" w:cs="Calibri"/>
          <w:rtl/>
        </w:rPr>
      </w:pPr>
      <w:r w:rsidRPr="00137190">
        <w:rPr>
          <w:rFonts w:ascii="Calibri" w:hAnsi="Calibri" w:cs="Calibri"/>
          <w:b/>
          <w:bCs/>
          <w:color w:val="0F9ED5" w:themeColor="accent4"/>
          <w:rtl/>
        </w:rPr>
        <w:t xml:space="preserve">גיבור סברינה </w:t>
      </w:r>
      <w:r w:rsidRPr="00137190">
        <w:rPr>
          <w:rFonts w:ascii="Calibri" w:hAnsi="Calibri" w:cs="Calibri"/>
          <w:rtl/>
        </w:rPr>
        <w:t xml:space="preserve">– </w:t>
      </w:r>
      <w:bookmarkStart w:id="0" w:name="_Hlk174135881"/>
      <w:r w:rsidRPr="00137190">
        <w:rPr>
          <w:rFonts w:ascii="Calibri" w:hAnsi="Calibri" w:cs="Calibri"/>
          <w:rtl/>
        </w:rPr>
        <w:t>מידע בדבר בריאות נושא משרה ידרוש גילוי בדוח מיידי.</w:t>
      </w:r>
      <w:r w:rsidR="00C14CDE" w:rsidRPr="00137190">
        <w:rPr>
          <w:rFonts w:ascii="Calibri" w:hAnsi="Calibri" w:cs="Calibri"/>
          <w:rtl/>
        </w:rPr>
        <w:t xml:space="preserve"> </w:t>
      </w:r>
      <w:r w:rsidRPr="00137190">
        <w:rPr>
          <w:rFonts w:ascii="Calibri" w:hAnsi="Calibri" w:cs="Calibri"/>
          <w:b/>
          <w:bCs/>
          <w:rtl/>
        </w:rPr>
        <w:t>יש לאזן את החשיבות שבגילוי המידע לבין צנעת הפרט</w:t>
      </w:r>
      <w:r w:rsidRPr="00137190">
        <w:rPr>
          <w:rFonts w:ascii="Calibri" w:hAnsi="Calibri" w:cs="Calibri"/>
          <w:rtl/>
        </w:rPr>
        <w:t>. יישום לכאן ולכאן.</w:t>
      </w:r>
      <w:bookmarkEnd w:id="0"/>
      <w:r w:rsidR="00C14CDE" w:rsidRPr="00137190">
        <w:rPr>
          <w:rFonts w:ascii="Calibri" w:hAnsi="Calibri" w:cs="Calibri"/>
          <w:rtl/>
        </w:rPr>
        <w:t xml:space="preserve"> </w:t>
      </w:r>
      <w:r w:rsidR="00C14CDE" w:rsidRPr="00137190">
        <w:rPr>
          <w:rFonts w:ascii="Calibri" w:hAnsi="Calibri" w:cs="Calibri"/>
          <w:rtl/>
        </w:rPr>
        <w:br/>
      </w:r>
      <w:r w:rsidR="00C14CDE" w:rsidRPr="00137190">
        <w:rPr>
          <w:rFonts w:ascii="Calibri" w:hAnsi="Calibri" w:cs="Calibri"/>
        </w:rPr>
        <w:sym w:font="Wingdings" w:char="F0DF"/>
      </w:r>
      <w:r w:rsidR="00C14CDE" w:rsidRPr="00137190">
        <w:rPr>
          <w:rFonts w:ascii="Calibri" w:hAnsi="Calibri" w:cs="Calibri"/>
          <w:rtl/>
        </w:rPr>
        <w:t xml:space="preserve"> </w:t>
      </w:r>
      <w:proofErr w:type="spellStart"/>
      <w:r w:rsidR="00C14CDE" w:rsidRPr="003226CD">
        <w:rPr>
          <w:rFonts w:ascii="Calibri" w:hAnsi="Calibri" w:cs="Calibri"/>
          <w:b/>
          <w:bCs/>
          <w:color w:val="FF0000"/>
          <w:rtl/>
        </w:rPr>
        <w:t>הרציונלים</w:t>
      </w:r>
      <w:proofErr w:type="spellEnd"/>
      <w:r w:rsidR="00C14CDE" w:rsidRPr="003226CD">
        <w:rPr>
          <w:rFonts w:ascii="Calibri" w:hAnsi="Calibri" w:cs="Calibri"/>
          <w:b/>
          <w:bCs/>
          <w:color w:val="FF0000"/>
          <w:rtl/>
        </w:rPr>
        <w:t xml:space="preserve"> לחובת הגילוי הנאות הם 3:</w:t>
      </w:r>
      <w:r w:rsidR="00C14CDE" w:rsidRPr="003226CD">
        <w:rPr>
          <w:rFonts w:ascii="Calibri" w:hAnsi="Calibri" w:cs="Calibri"/>
          <w:color w:val="FF0000"/>
          <w:rtl/>
        </w:rPr>
        <w:t xml:space="preserve"> שקיפות, הרתעה מפני ניצול לרעה, שוק יעיל. </w:t>
      </w:r>
    </w:p>
    <w:p w14:paraId="1555B53B" w14:textId="7AB6EF95" w:rsidR="00C14CDE" w:rsidRPr="003226CD" w:rsidRDefault="00C14CDE" w:rsidP="00103631">
      <w:pPr>
        <w:pStyle w:val="ListParagraph"/>
        <w:tabs>
          <w:tab w:val="left" w:pos="3122"/>
        </w:tabs>
        <w:spacing w:after="0" w:line="276" w:lineRule="auto"/>
        <w:ind w:left="360"/>
        <w:rPr>
          <w:rFonts w:ascii="Calibri" w:hAnsi="Calibri" w:cs="Calibri"/>
          <w:color w:val="00B0F0"/>
          <w:u w:val="single"/>
        </w:rPr>
      </w:pPr>
      <w:r w:rsidRPr="00137190">
        <w:rPr>
          <w:rFonts w:ascii="Calibri" w:hAnsi="Calibri" w:cs="Calibri"/>
        </w:rPr>
        <w:sym w:font="Wingdings" w:char="F0DF"/>
      </w:r>
      <w:r w:rsidRPr="00137190">
        <w:rPr>
          <w:rFonts w:ascii="Calibri" w:hAnsi="Calibri" w:cs="Calibri"/>
          <w:rtl/>
        </w:rPr>
        <w:t xml:space="preserve"> </w:t>
      </w:r>
      <w:r w:rsidRPr="003226CD">
        <w:rPr>
          <w:rFonts w:ascii="Calibri" w:hAnsi="Calibri" w:cs="Calibri"/>
          <w:b/>
          <w:bCs/>
          <w:u w:val="single"/>
          <w:rtl/>
        </w:rPr>
        <w:t>3 מבחני עזר לבחינה האם הגנת הפרטיות נסוגה מפני חובת הגילוי:</w:t>
      </w:r>
      <w:r w:rsidRPr="00137190">
        <w:rPr>
          <w:rFonts w:ascii="Calibri" w:hAnsi="Calibri" w:cs="Calibri"/>
          <w:rtl/>
        </w:rPr>
        <w:t xml:space="preserve"> </w:t>
      </w:r>
      <w:r w:rsidR="003226CD" w:rsidRPr="003226CD">
        <w:rPr>
          <w:rFonts w:ascii="Calibri" w:hAnsi="Calibri" w:cs="Calibri" w:hint="cs"/>
          <w:b/>
          <w:bCs/>
          <w:color w:val="00B0F0"/>
          <w:rtl/>
        </w:rPr>
        <w:t>(גיבור סברינה)</w:t>
      </w:r>
    </w:p>
    <w:p w14:paraId="24C3E611" w14:textId="7837F242" w:rsidR="00C14CDE" w:rsidRPr="00137190" w:rsidRDefault="00C14CDE" w:rsidP="00103631">
      <w:pPr>
        <w:pStyle w:val="ListParagraph"/>
        <w:numPr>
          <w:ilvl w:val="0"/>
          <w:numId w:val="23"/>
        </w:numPr>
        <w:tabs>
          <w:tab w:val="left" w:pos="3122"/>
        </w:tabs>
        <w:spacing w:after="0" w:line="276" w:lineRule="auto"/>
        <w:rPr>
          <w:rFonts w:ascii="Calibri" w:hAnsi="Calibri" w:cs="Calibri"/>
          <w:u w:val="single"/>
        </w:rPr>
      </w:pPr>
      <w:r w:rsidRPr="00137190">
        <w:rPr>
          <w:rFonts w:ascii="Calibri" w:hAnsi="Calibri" w:cs="Calibri"/>
          <w:u w:val="single"/>
          <w:rtl/>
        </w:rPr>
        <w:t xml:space="preserve">השפעה על התפקוד- </w:t>
      </w:r>
      <w:r w:rsidRPr="00137190">
        <w:rPr>
          <w:rFonts w:ascii="Calibri" w:hAnsi="Calibri" w:cs="Calibri"/>
          <w:rtl/>
        </w:rPr>
        <w:t xml:space="preserve"> תפקוד ראש הדירקטוריון הוא מידע מהותי למשקיע סביר- משום שהוא זה שמאשר דוחות.</w:t>
      </w:r>
    </w:p>
    <w:p w14:paraId="0A5DE2DC" w14:textId="77777777" w:rsidR="00C14CDE" w:rsidRPr="00137190" w:rsidRDefault="00C14CDE" w:rsidP="00103631">
      <w:pPr>
        <w:pStyle w:val="ListParagraph"/>
        <w:numPr>
          <w:ilvl w:val="0"/>
          <w:numId w:val="23"/>
        </w:numPr>
        <w:tabs>
          <w:tab w:val="left" w:pos="3122"/>
        </w:tabs>
        <w:spacing w:after="0" w:line="276" w:lineRule="auto"/>
        <w:rPr>
          <w:rFonts w:ascii="Calibri" w:hAnsi="Calibri" w:cs="Calibri"/>
          <w:u w:val="single"/>
        </w:rPr>
      </w:pPr>
      <w:r w:rsidRPr="00137190">
        <w:rPr>
          <w:rFonts w:ascii="Calibri" w:hAnsi="Calibri" w:cs="Calibri"/>
          <w:u w:val="single"/>
          <w:rtl/>
        </w:rPr>
        <w:lastRenderedPageBreak/>
        <w:t xml:space="preserve">מבחן מהותיות התפקיד- </w:t>
      </w:r>
      <w:r w:rsidRPr="00137190">
        <w:rPr>
          <w:rFonts w:ascii="Calibri" w:hAnsi="Calibri" w:cs="Calibri"/>
          <w:rtl/>
        </w:rPr>
        <w:t xml:space="preserve">יו"ר הדירקטוריון הוא הקבינט של הספינה, יכול להיות שאם המחלה הייתה מתגלה אצל מישהו אחר, לא היו אומרים מהותיות ברמה גבוהה.  </w:t>
      </w:r>
    </w:p>
    <w:p w14:paraId="003087FB" w14:textId="3C788AD0" w:rsidR="00CA3D36" w:rsidRPr="00137190" w:rsidRDefault="00C14CDE" w:rsidP="00103631">
      <w:pPr>
        <w:pStyle w:val="ListParagraph"/>
        <w:numPr>
          <w:ilvl w:val="0"/>
          <w:numId w:val="23"/>
        </w:numPr>
        <w:tabs>
          <w:tab w:val="left" w:pos="3122"/>
        </w:tabs>
        <w:spacing w:after="0" w:line="276" w:lineRule="auto"/>
        <w:rPr>
          <w:rFonts w:ascii="Calibri" w:hAnsi="Calibri" w:cs="Calibri"/>
          <w:u w:val="single"/>
        </w:rPr>
      </w:pPr>
      <w:r w:rsidRPr="00137190">
        <w:rPr>
          <w:rFonts w:ascii="Calibri" w:hAnsi="Calibri" w:cs="Calibri"/>
          <w:u w:val="single"/>
          <w:rtl/>
        </w:rPr>
        <w:t xml:space="preserve">הגנת הפרטיות נסוגה מפני חובת הגילוי- </w:t>
      </w:r>
      <w:r w:rsidRPr="00137190">
        <w:rPr>
          <w:rFonts w:ascii="Calibri" w:hAnsi="Calibri" w:cs="Calibri"/>
          <w:rtl/>
        </w:rPr>
        <w:t xml:space="preserve">מקום שיש פגיעה בציבור, במקרה זה ציבור המשקיעים </w:t>
      </w:r>
    </w:p>
    <w:p w14:paraId="23ED606C" w14:textId="77777777" w:rsidR="00C14CDE" w:rsidRPr="00137190" w:rsidRDefault="00C14CDE" w:rsidP="00103631">
      <w:pPr>
        <w:pStyle w:val="ListParagraph"/>
        <w:numPr>
          <w:ilvl w:val="0"/>
          <w:numId w:val="20"/>
        </w:numPr>
        <w:spacing w:line="276" w:lineRule="auto"/>
        <w:rPr>
          <w:rFonts w:ascii="Calibri" w:hAnsi="Calibri" w:cs="Calibri"/>
        </w:rPr>
      </w:pPr>
      <w:proofErr w:type="spellStart"/>
      <w:r w:rsidRPr="00137190">
        <w:rPr>
          <w:rFonts w:ascii="Calibri" w:hAnsi="Calibri" w:cs="Calibri"/>
          <w:b/>
          <w:bCs/>
          <w:color w:val="0F9ED5" w:themeColor="accent4"/>
          <w:rtl/>
        </w:rPr>
        <w:t>ברנוביץ</w:t>
      </w:r>
      <w:proofErr w:type="spellEnd"/>
      <w:r w:rsidRPr="00137190">
        <w:rPr>
          <w:rFonts w:ascii="Calibri" w:hAnsi="Calibri" w:cs="Calibri"/>
          <w:b/>
          <w:bCs/>
          <w:color w:val="0F9ED5" w:themeColor="accent4"/>
          <w:rtl/>
        </w:rPr>
        <w:t xml:space="preserve">' </w:t>
      </w:r>
      <w:r w:rsidRPr="00137190">
        <w:rPr>
          <w:rFonts w:ascii="Calibri" w:hAnsi="Calibri" w:cs="Calibri"/>
          <w:rtl/>
        </w:rPr>
        <w:t xml:space="preserve">– אי הכללת דוחות של </w:t>
      </w:r>
      <w:r w:rsidRPr="00137190">
        <w:rPr>
          <w:rFonts w:ascii="Calibri" w:hAnsi="Calibri" w:cs="Calibri"/>
          <w:b/>
          <w:bCs/>
          <w:rtl/>
        </w:rPr>
        <w:t>חברות אחיות.</w:t>
      </w:r>
      <w:r w:rsidRPr="00137190">
        <w:rPr>
          <w:rFonts w:ascii="Calibri" w:hAnsi="Calibri" w:cs="Calibri"/>
          <w:rtl/>
        </w:rPr>
        <w:t xml:space="preserve"> חברה ציבורית ערבה לחברה הפרטית. </w:t>
      </w:r>
      <w:r w:rsidRPr="00137190">
        <w:rPr>
          <w:rFonts w:ascii="Calibri" w:hAnsi="Calibri" w:cs="Calibri"/>
          <w:b/>
          <w:bCs/>
          <w:rtl/>
        </w:rPr>
        <w:t>פרשנות תכליתית</w:t>
      </w:r>
      <w:r w:rsidRPr="00137190">
        <w:rPr>
          <w:rFonts w:ascii="Calibri" w:hAnsi="Calibri" w:cs="Calibri"/>
          <w:rtl/>
        </w:rPr>
        <w:t>: חשש לשימוש לרעה לטובת החברה הפרטית, שכן האינטרס הכלכלי שלו נמצא בה. החברה הפרטית לא יכולה לטעון שלא ניתן לפרסם את הדוחות שלה, אם היא מוחזקת בידי בעל שליטה של חברה ציבורית.</w:t>
      </w:r>
    </w:p>
    <w:p w14:paraId="6498DF1B" w14:textId="5AC7387C" w:rsidR="00C14CDE" w:rsidRPr="00137190" w:rsidRDefault="00C14CDE" w:rsidP="00103631">
      <w:pPr>
        <w:pStyle w:val="ListParagraph"/>
        <w:numPr>
          <w:ilvl w:val="0"/>
          <w:numId w:val="20"/>
        </w:numPr>
        <w:spacing w:line="276" w:lineRule="auto"/>
        <w:rPr>
          <w:rFonts w:ascii="Calibri" w:hAnsi="Calibri" w:cs="Calibri"/>
        </w:rPr>
      </w:pPr>
      <w:r w:rsidRPr="00137190">
        <w:rPr>
          <w:rFonts w:ascii="Calibri" w:hAnsi="Calibri" w:cs="Calibri"/>
          <w:b/>
          <w:bCs/>
          <w:color w:val="0F9ED5" w:themeColor="accent4"/>
          <w:rtl/>
        </w:rPr>
        <w:t xml:space="preserve">ישקר </w:t>
      </w:r>
      <w:r w:rsidRPr="00137190">
        <w:rPr>
          <w:rFonts w:ascii="Calibri" w:hAnsi="Calibri" w:cs="Calibri"/>
          <w:rtl/>
        </w:rPr>
        <w:t xml:space="preserve">– אי הכללת דוחות של </w:t>
      </w:r>
      <w:r w:rsidRPr="00137190">
        <w:rPr>
          <w:rFonts w:ascii="Calibri" w:hAnsi="Calibri" w:cs="Calibri"/>
          <w:b/>
          <w:bCs/>
          <w:rtl/>
        </w:rPr>
        <w:t>חברות קשורות/כלולות.</w:t>
      </w:r>
      <w:r w:rsidRPr="00137190">
        <w:rPr>
          <w:rFonts w:ascii="Calibri" w:hAnsi="Calibri" w:cs="Calibri"/>
          <w:rtl/>
        </w:rPr>
        <w:t xml:space="preserve"> </w:t>
      </w:r>
      <w:r w:rsidRPr="00137190">
        <w:rPr>
          <w:rFonts w:ascii="Calibri" w:hAnsi="Calibri" w:cs="Calibri"/>
          <w:u w:val="single"/>
          <w:rtl/>
        </w:rPr>
        <w:t>פרשנות תכליתית</w:t>
      </w:r>
      <w:r w:rsidRPr="00137190">
        <w:rPr>
          <w:rFonts w:ascii="Calibri" w:hAnsi="Calibri" w:cs="Calibri"/>
          <w:rtl/>
        </w:rPr>
        <w:t>: חברה פרטית (או בעלי מניותיה) לא יכולה לטעון שלא רוצה לשתף מידע מסיבות של פרטיות/רגישות, אם היא קשורה/כלולה לחברה ציבורית.</w:t>
      </w:r>
    </w:p>
    <w:p w14:paraId="57B400C6" w14:textId="77777777" w:rsidR="00C14CDE" w:rsidRPr="00137190" w:rsidRDefault="00C14CDE" w:rsidP="00103631">
      <w:pPr>
        <w:pStyle w:val="ListParagraph"/>
        <w:numPr>
          <w:ilvl w:val="0"/>
          <w:numId w:val="20"/>
        </w:numPr>
        <w:spacing w:line="276" w:lineRule="auto"/>
        <w:rPr>
          <w:rFonts w:ascii="Calibri" w:hAnsi="Calibri" w:cs="Calibri"/>
        </w:rPr>
      </w:pPr>
      <w:r w:rsidRPr="00137190">
        <w:rPr>
          <w:rFonts w:ascii="Calibri" w:hAnsi="Calibri" w:cs="Calibri"/>
          <w:b/>
          <w:bCs/>
          <w:color w:val="0F9ED5" w:themeColor="accent4"/>
          <w:rtl/>
        </w:rPr>
        <w:t xml:space="preserve">ישקר </w:t>
      </w:r>
      <w:r w:rsidRPr="00137190">
        <w:rPr>
          <w:rFonts w:ascii="Calibri" w:hAnsi="Calibri" w:cs="Calibri"/>
          <w:rtl/>
        </w:rPr>
        <w:t xml:space="preserve">– </w:t>
      </w:r>
      <w:r w:rsidRPr="00137190">
        <w:rPr>
          <w:rFonts w:ascii="Calibri" w:hAnsi="Calibri" w:cs="Calibri"/>
          <w:b/>
          <w:bCs/>
          <w:rtl/>
        </w:rPr>
        <w:t>אין חשיבות לשאלה אם המשקיע הוטעה/נהנה בפועל כתוצאה מאי הדיווח</w:t>
      </w:r>
      <w:r w:rsidRPr="00137190">
        <w:rPr>
          <w:rFonts w:ascii="Calibri" w:hAnsi="Calibri" w:cs="Calibri"/>
          <w:rtl/>
        </w:rPr>
        <w:t>.</w:t>
      </w:r>
    </w:p>
    <w:p w14:paraId="2F8E9056" w14:textId="77777777" w:rsidR="00C14CDE" w:rsidRPr="00137190" w:rsidRDefault="00C14CDE" w:rsidP="00103631">
      <w:pPr>
        <w:pStyle w:val="ListParagraph"/>
        <w:numPr>
          <w:ilvl w:val="0"/>
          <w:numId w:val="20"/>
        </w:numPr>
        <w:spacing w:line="276" w:lineRule="auto"/>
        <w:rPr>
          <w:rFonts w:ascii="Calibri" w:hAnsi="Calibri" w:cs="Calibri"/>
          <w:b/>
          <w:bCs/>
        </w:rPr>
      </w:pPr>
      <w:r w:rsidRPr="00137190">
        <w:rPr>
          <w:rFonts w:ascii="Calibri" w:hAnsi="Calibri" w:cs="Calibri"/>
          <w:rtl/>
        </w:rPr>
        <w:t xml:space="preserve">לרשות לני"ע סמכות לדרוש מידע מהותי, בהתאם לנסיבות, גם אם אין חובת פרסום עפ"י חוק. בהתאם </w:t>
      </w:r>
      <w:r w:rsidRPr="00137190">
        <w:rPr>
          <w:rFonts w:ascii="Calibri" w:hAnsi="Calibri" w:cs="Calibri"/>
          <w:highlight w:val="yellow"/>
          <w:rtl/>
        </w:rPr>
        <w:t>לסעיף הסל 36(ו)(1)</w:t>
      </w:r>
      <w:r w:rsidRPr="00137190">
        <w:rPr>
          <w:rFonts w:ascii="Calibri" w:hAnsi="Calibri" w:cs="Calibri"/>
          <w:rtl/>
        </w:rPr>
        <w:t>. במקרה דנן, פרסום דוחות של חברה אחת פרטית, הערבה לחברה הציבורית</w:t>
      </w:r>
      <w:r w:rsidRPr="00137190">
        <w:rPr>
          <w:rFonts w:ascii="Calibri" w:hAnsi="Calibri" w:cs="Calibri"/>
          <w:b/>
          <w:bCs/>
          <w:color w:val="3333FF"/>
          <w:rtl/>
        </w:rPr>
        <w:t xml:space="preserve"> </w:t>
      </w:r>
      <w:r w:rsidRPr="00144487">
        <w:rPr>
          <w:rFonts w:ascii="Calibri" w:hAnsi="Calibri" w:cs="Calibri"/>
          <w:b/>
          <w:bCs/>
          <w:color w:val="00B0F0"/>
          <w:rtl/>
        </w:rPr>
        <w:t>(</w:t>
      </w:r>
      <w:proofErr w:type="spellStart"/>
      <w:r w:rsidRPr="00144487">
        <w:rPr>
          <w:rFonts w:ascii="Calibri" w:hAnsi="Calibri" w:cs="Calibri"/>
          <w:b/>
          <w:bCs/>
          <w:color w:val="00B0F0"/>
          <w:rtl/>
        </w:rPr>
        <w:t>ברנוביץ</w:t>
      </w:r>
      <w:proofErr w:type="spellEnd"/>
      <w:r w:rsidRPr="00144487">
        <w:rPr>
          <w:rFonts w:ascii="Calibri" w:hAnsi="Calibri" w:cs="Calibri"/>
          <w:b/>
          <w:bCs/>
          <w:color w:val="00B0F0"/>
          <w:rtl/>
        </w:rPr>
        <w:t xml:space="preserve">). </w:t>
      </w:r>
      <w:r w:rsidRPr="00137190">
        <w:rPr>
          <w:rFonts w:ascii="Calibri" w:hAnsi="Calibri" w:cs="Calibri"/>
          <w:rtl/>
        </w:rPr>
        <w:t xml:space="preserve">**עם זאת, הרשות לא יכולה לדרוש לפרסם מידע באופן שרירותי. על הרשות לספק נימוק למהותיות המידע </w:t>
      </w:r>
      <w:r w:rsidRPr="00144487">
        <w:rPr>
          <w:rFonts w:ascii="Calibri" w:hAnsi="Calibri" w:cs="Calibri"/>
          <w:b/>
          <w:bCs/>
          <w:color w:val="00B0F0"/>
          <w:rtl/>
        </w:rPr>
        <w:t>(ישקר).</w:t>
      </w:r>
    </w:p>
    <w:p w14:paraId="4DCBA73B" w14:textId="3DDFC01B" w:rsidR="0044290D" w:rsidRPr="00137190" w:rsidRDefault="0044290D" w:rsidP="00103631">
      <w:pPr>
        <w:pStyle w:val="ListParagraph"/>
        <w:numPr>
          <w:ilvl w:val="0"/>
          <w:numId w:val="20"/>
        </w:numPr>
        <w:spacing w:line="276" w:lineRule="auto"/>
        <w:rPr>
          <w:rFonts w:ascii="Calibri" w:hAnsi="Calibri" w:cs="Calibri"/>
          <w:b/>
          <w:bCs/>
        </w:rPr>
      </w:pPr>
      <w:r w:rsidRPr="00137190">
        <w:rPr>
          <w:rFonts w:ascii="Calibri" w:hAnsi="Calibri" w:cs="Calibri"/>
          <w:b/>
          <w:bCs/>
          <w:color w:val="0F9ED5" w:themeColor="accent4"/>
          <w:rtl/>
        </w:rPr>
        <w:t xml:space="preserve">מבטח שמיר </w:t>
      </w:r>
      <w:r w:rsidRPr="00144487">
        <w:rPr>
          <w:rFonts w:ascii="Calibri" w:hAnsi="Calibri" w:cs="Calibri"/>
          <w:b/>
          <w:bCs/>
          <w:color w:val="00B0F0"/>
          <w:rtl/>
        </w:rPr>
        <w:t xml:space="preserve">– </w:t>
      </w:r>
      <w:r w:rsidRPr="00137190">
        <w:rPr>
          <w:rFonts w:ascii="Calibri" w:hAnsi="Calibri" w:cs="Calibri"/>
          <w:rtl/>
        </w:rPr>
        <w:t>השפעה מהותית גם בהחזקה של פחות מ25%.</w:t>
      </w:r>
    </w:p>
    <w:p w14:paraId="2A09E6F4" w14:textId="77777777" w:rsidR="0044290D" w:rsidRPr="00137190" w:rsidRDefault="0044290D" w:rsidP="00103631">
      <w:pPr>
        <w:keepLines/>
        <w:widowControl w:val="0"/>
        <w:numPr>
          <w:ilvl w:val="0"/>
          <w:numId w:val="20"/>
        </w:numPr>
        <w:tabs>
          <w:tab w:val="num" w:pos="720"/>
        </w:tabs>
        <w:spacing w:after="0" w:line="276" w:lineRule="auto"/>
        <w:rPr>
          <w:rFonts w:ascii="Calibri" w:hAnsi="Calibri" w:cs="Calibri"/>
        </w:rPr>
      </w:pPr>
      <w:r w:rsidRPr="00144487">
        <w:rPr>
          <w:rFonts w:ascii="Calibri" w:hAnsi="Calibri" w:cs="Calibri"/>
          <w:b/>
          <w:bCs/>
          <w:rtl/>
        </w:rPr>
        <w:t>עוד דברים שיכולים להיות מידע מהותי</w:t>
      </w:r>
      <w:r w:rsidRPr="00144487">
        <w:rPr>
          <w:rFonts w:ascii="Calibri" w:hAnsi="Calibri" w:cs="Calibri"/>
          <w:rtl/>
        </w:rPr>
        <w:t xml:space="preserve">: </w:t>
      </w:r>
      <w:r w:rsidRPr="00137190">
        <w:rPr>
          <w:rFonts w:ascii="Calibri" w:hAnsi="Calibri" w:cs="Calibri"/>
          <w:rtl/>
        </w:rPr>
        <w:t>השפעה על נתונים כספיים בדוחות או על אמינותם, השפעה על תפקוד החברה, השפעה על יכולת פירעון החברה, השפעה על הבקרה הפנימית בארגון, השפעה על תחזיות הרווח של החברה, השפעה על היתרון התחרותי של החברה, מידע המרמז על היושרה של ההנהלה או הדירקטוריון.</w:t>
      </w:r>
    </w:p>
    <w:p w14:paraId="25E6B4BC" w14:textId="60DD61BA" w:rsidR="00CA3D36" w:rsidRPr="00137190" w:rsidRDefault="00CA3D36" w:rsidP="00103631">
      <w:pPr>
        <w:spacing w:line="276" w:lineRule="auto"/>
        <w:rPr>
          <w:rFonts w:ascii="Calibri" w:hAnsi="Calibri" w:cs="Calibri"/>
          <w:b/>
          <w:bCs/>
        </w:rPr>
      </w:pPr>
    </w:p>
    <w:p w14:paraId="1EB05A1B" w14:textId="33F50D95" w:rsidR="00CA3D36" w:rsidRPr="00137190" w:rsidRDefault="00CA3D36" w:rsidP="00103631">
      <w:pPr>
        <w:spacing w:line="276" w:lineRule="auto"/>
        <w:rPr>
          <w:rFonts w:ascii="Calibri" w:hAnsi="Calibri" w:cs="Calibri"/>
          <w:u w:val="single"/>
        </w:rPr>
      </w:pPr>
      <w:r w:rsidRPr="00144487">
        <w:rPr>
          <w:rFonts w:ascii="Calibri" w:hAnsi="Calibri" w:cs="Calibri"/>
          <w:u w:val="single"/>
          <w:rtl/>
        </w:rPr>
        <w:t>אם האירועים לא וודאיים (עתידיים)-</w:t>
      </w:r>
      <w:r w:rsidR="003A6F3D" w:rsidRPr="00144487">
        <w:rPr>
          <w:rFonts w:ascii="Calibri" w:hAnsi="Calibri" w:cs="Calibri"/>
          <w:u w:val="single"/>
          <w:rtl/>
        </w:rPr>
        <w:t xml:space="preserve"> שלב </w:t>
      </w:r>
      <w:proofErr w:type="spellStart"/>
      <w:r w:rsidR="003A6F3D" w:rsidRPr="00144487">
        <w:rPr>
          <w:rFonts w:ascii="Calibri" w:hAnsi="Calibri" w:cs="Calibri"/>
          <w:u w:val="single"/>
          <w:rtl/>
        </w:rPr>
        <w:t>מ״ומ</w:t>
      </w:r>
      <w:proofErr w:type="spellEnd"/>
      <w:r w:rsidRPr="00144487">
        <w:rPr>
          <w:rFonts w:ascii="Calibri" w:hAnsi="Calibri" w:cs="Calibri"/>
          <w:u w:val="single"/>
          <w:rtl/>
        </w:rPr>
        <w:t>:</w:t>
      </w:r>
    </w:p>
    <w:p w14:paraId="470D3C2D" w14:textId="77777777" w:rsidR="00D33E76" w:rsidRDefault="003A6F3D" w:rsidP="00D33E76">
      <w:pPr>
        <w:pStyle w:val="ListParagraph"/>
        <w:numPr>
          <w:ilvl w:val="0"/>
          <w:numId w:val="27"/>
        </w:numPr>
        <w:tabs>
          <w:tab w:val="left" w:pos="1066"/>
        </w:tabs>
        <w:spacing w:after="0" w:line="276" w:lineRule="auto"/>
        <w:rPr>
          <w:rFonts w:ascii="Calibri" w:hAnsi="Calibri" w:cs="Calibri"/>
        </w:rPr>
      </w:pPr>
      <w:r w:rsidRPr="00137190">
        <w:rPr>
          <w:rFonts w:ascii="Calibri" w:hAnsi="Calibri" w:cs="Calibri"/>
          <w:b/>
          <w:bCs/>
          <w:color w:val="0070C0"/>
          <w:rtl/>
        </w:rPr>
        <w:t xml:space="preserve">פס״ד אפריקה - </w:t>
      </w:r>
      <w:r w:rsidRPr="00137190">
        <w:rPr>
          <w:rFonts w:ascii="Calibri" w:hAnsi="Calibri" w:cs="Calibri"/>
          <w:b/>
          <w:bCs/>
          <w:rtl/>
        </w:rPr>
        <w:t xml:space="preserve"> מבחנים מצטברים</w:t>
      </w:r>
      <w:r w:rsidRPr="00137190">
        <w:rPr>
          <w:rFonts w:ascii="Calibri" w:hAnsi="Calibri" w:cs="Calibri"/>
          <w:rtl/>
        </w:rPr>
        <w:t xml:space="preserve">- </w:t>
      </w:r>
    </w:p>
    <w:p w14:paraId="6A6FA8A6" w14:textId="77777777" w:rsidR="00D33E76" w:rsidRDefault="003A6F3D" w:rsidP="00D33E76">
      <w:pPr>
        <w:pStyle w:val="ListParagraph"/>
        <w:numPr>
          <w:ilvl w:val="0"/>
          <w:numId w:val="64"/>
        </w:numPr>
        <w:tabs>
          <w:tab w:val="left" w:pos="1066"/>
        </w:tabs>
        <w:spacing w:after="0" w:line="276" w:lineRule="auto"/>
        <w:rPr>
          <w:rFonts w:ascii="Calibri" w:hAnsi="Calibri" w:cs="Calibri"/>
        </w:rPr>
      </w:pPr>
      <w:r w:rsidRPr="00D33E76">
        <w:rPr>
          <w:rFonts w:ascii="Calibri" w:hAnsi="Calibri" w:cs="Calibri"/>
          <w:b/>
          <w:bCs/>
          <w:rtl/>
        </w:rPr>
        <w:t>מבחן הקו הבוהק/ מבחן ההסכמה העקרונית</w:t>
      </w:r>
      <w:r w:rsidRPr="00D33E76">
        <w:rPr>
          <w:rFonts w:ascii="Calibri" w:hAnsi="Calibri" w:cs="Calibri"/>
          <w:rtl/>
        </w:rPr>
        <w:t xml:space="preserve">, נקודת הזמן שבה יש חובה לדווח על מו"מ לעסקה מהותית זה המועד שבו יש </w:t>
      </w:r>
      <w:r w:rsidRPr="00D33E76">
        <w:rPr>
          <w:rFonts w:ascii="Calibri" w:hAnsi="Calibri" w:cs="Calibri"/>
          <w:b/>
          <w:bCs/>
          <w:rtl/>
        </w:rPr>
        <w:t>הסכמה עקרונית בין הצדדים על הנושאים המהותיים בעסקה</w:t>
      </w:r>
      <w:r w:rsidRPr="00D33E76">
        <w:rPr>
          <w:rFonts w:ascii="Calibri" w:hAnsi="Calibri" w:cs="Calibri"/>
          <w:rtl/>
        </w:rPr>
        <w:t xml:space="preserve">, אי קיום חובת הדיווח זאת הפרה של הדין הפלילי והפרה מנהלית, אפשרות לתביעה נזיקית והפסקת מסחר – </w:t>
      </w:r>
      <w:proofErr w:type="spellStart"/>
      <w:r w:rsidRPr="00D33E76">
        <w:rPr>
          <w:rFonts w:ascii="Calibri" w:hAnsi="Calibri" w:cs="Calibri"/>
          <w:rtl/>
        </w:rPr>
        <w:t>בדר"כ</w:t>
      </w:r>
      <w:proofErr w:type="spellEnd"/>
      <w:r w:rsidRPr="00D33E76">
        <w:rPr>
          <w:rFonts w:ascii="Calibri" w:hAnsi="Calibri" w:cs="Calibri"/>
          <w:rtl/>
        </w:rPr>
        <w:t xml:space="preserve"> כשמסכימים על תנאי שהוא בל יעבור (שבעסקאות שונות יש הבדלים). </w:t>
      </w:r>
    </w:p>
    <w:p w14:paraId="6D5AED55" w14:textId="716C7FCC" w:rsidR="003A6F3D" w:rsidRPr="00D33E76" w:rsidRDefault="003A6F3D" w:rsidP="00D33E76">
      <w:pPr>
        <w:pStyle w:val="ListParagraph"/>
        <w:numPr>
          <w:ilvl w:val="0"/>
          <w:numId w:val="64"/>
        </w:numPr>
        <w:tabs>
          <w:tab w:val="left" w:pos="1066"/>
        </w:tabs>
        <w:spacing w:after="0" w:line="276" w:lineRule="auto"/>
        <w:rPr>
          <w:rFonts w:ascii="Calibri" w:hAnsi="Calibri" w:cs="Calibri"/>
          <w:rtl/>
        </w:rPr>
      </w:pPr>
      <w:r w:rsidRPr="00D33E76">
        <w:rPr>
          <w:rFonts w:ascii="Calibri" w:hAnsi="Calibri" w:cs="Calibri"/>
          <w:b/>
          <w:bCs/>
          <w:rtl/>
        </w:rPr>
        <w:t>מבחן התוחלת</w:t>
      </w:r>
      <w:r w:rsidRPr="00D33E76">
        <w:rPr>
          <w:rFonts w:ascii="Calibri" w:hAnsi="Calibri" w:cs="Calibri"/>
          <w:rtl/>
        </w:rPr>
        <w:t xml:space="preserve">: מבחן ההסתברות/ עוצמה מביא בחשבון את </w:t>
      </w:r>
      <w:r w:rsidRPr="00D33E76">
        <w:rPr>
          <w:rFonts w:ascii="Calibri" w:hAnsi="Calibri" w:cs="Calibri"/>
          <w:b/>
          <w:bCs/>
          <w:rtl/>
        </w:rPr>
        <w:t>ההסתברות להתרחשות האירוע העתידי ואת עוצמתו הצפויה</w:t>
      </w:r>
      <w:r w:rsidRPr="00D33E76">
        <w:rPr>
          <w:rFonts w:ascii="Calibri" w:hAnsi="Calibri" w:cs="Calibri"/>
          <w:rtl/>
        </w:rPr>
        <w:t xml:space="preserve">- מקבילית כוחות- ככל שהאירוע יותר משמעותי לחברה, נוכל להסתפק בהסתברות נמוכה יותר להתממשותו. </w:t>
      </w:r>
    </w:p>
    <w:p w14:paraId="0E1485BB" w14:textId="61CCAF25" w:rsidR="00116D84" w:rsidRPr="00D33E76" w:rsidRDefault="0007724F" w:rsidP="00D33E76">
      <w:pPr>
        <w:pStyle w:val="ListParagraph"/>
        <w:spacing w:line="276" w:lineRule="auto"/>
        <w:ind w:left="360"/>
        <w:rPr>
          <w:rFonts w:ascii="Calibri" w:hAnsi="Calibri" w:cs="Calibri"/>
          <w:b/>
          <w:bCs/>
          <w:color w:val="FF0000"/>
          <w:rtl/>
        </w:rPr>
      </w:pPr>
      <w:r w:rsidRPr="00144487">
        <w:rPr>
          <w:rFonts w:ascii="Calibri" w:hAnsi="Calibri" w:cs="Calibri"/>
          <w:b/>
          <w:bCs/>
          <w:color w:val="FF0000"/>
        </w:rPr>
        <w:sym w:font="Wingdings" w:char="F0DF"/>
      </w:r>
      <w:r w:rsidRPr="00144487">
        <w:rPr>
          <w:rFonts w:ascii="Calibri" w:hAnsi="Calibri" w:cs="Calibri"/>
          <w:b/>
          <w:bCs/>
          <w:color w:val="FF0000"/>
          <w:rtl/>
        </w:rPr>
        <w:t xml:space="preserve"> לאחר שבדקנו אם האירוע מהותי או לא</w:t>
      </w:r>
      <w:r w:rsidR="00D33E76">
        <w:rPr>
          <w:rFonts w:ascii="Calibri" w:hAnsi="Calibri" w:cs="Calibri" w:hint="cs"/>
          <w:b/>
          <w:bCs/>
          <w:color w:val="FF0000"/>
          <w:rtl/>
        </w:rPr>
        <w:t xml:space="preserve"> </w:t>
      </w:r>
      <w:r w:rsidR="00CA3D36" w:rsidRPr="00D33E76">
        <w:rPr>
          <w:rFonts w:ascii="Calibri" w:eastAsia="Times New Roman" w:hAnsi="Calibri" w:cs="Calibri"/>
          <w:b/>
          <w:bCs/>
          <w:color w:val="FF0000"/>
          <w:rtl/>
        </w:rPr>
        <w:t xml:space="preserve">הדיווח צריך להיעשות באופן רשמי דרך אתר </w:t>
      </w:r>
      <w:proofErr w:type="spellStart"/>
      <w:r w:rsidR="00CA3D36" w:rsidRPr="00D33E76">
        <w:rPr>
          <w:rFonts w:ascii="Calibri" w:eastAsia="Times New Roman" w:hAnsi="Calibri" w:cs="Calibri"/>
          <w:b/>
          <w:bCs/>
          <w:color w:val="FF0000"/>
          <w:rtl/>
        </w:rPr>
        <w:t>המגנ"א</w:t>
      </w:r>
      <w:proofErr w:type="spellEnd"/>
      <w:r w:rsidR="00CA3D36" w:rsidRPr="00D33E76">
        <w:rPr>
          <w:rFonts w:ascii="Calibri" w:eastAsia="Times New Roman" w:hAnsi="Calibri" w:cs="Calibri"/>
          <w:b/>
          <w:bCs/>
          <w:color w:val="FF0000"/>
          <w:rtl/>
        </w:rPr>
        <w:t xml:space="preserve"> של הרשות ולא באתר סתמי</w:t>
      </w:r>
      <w:r w:rsidR="00CA3D36" w:rsidRPr="00D33E76">
        <w:rPr>
          <w:rFonts w:ascii="Calibri" w:hAnsi="Calibri" w:cs="Calibri"/>
          <w:color w:val="FF0000"/>
          <w:rtl/>
        </w:rPr>
        <w:t>.</w:t>
      </w:r>
      <w:r w:rsidR="00D33E76">
        <w:rPr>
          <w:rFonts w:ascii="Calibri" w:hAnsi="Calibri" w:cs="Calibri"/>
          <w:rtl/>
        </w:rPr>
        <w:br/>
      </w:r>
      <w:r w:rsidR="00CA3D36" w:rsidRPr="00D33E76">
        <w:rPr>
          <w:rFonts w:ascii="Calibri" w:hAnsi="Calibri" w:cs="Calibri"/>
          <w:b/>
          <w:bCs/>
          <w:u w:val="single"/>
          <w:rtl/>
        </w:rPr>
        <w:t>נסיבות המצדיקות היעדר גילוי</w:t>
      </w:r>
      <w:r w:rsidR="00CA3D36" w:rsidRPr="00D33E76">
        <w:rPr>
          <w:rFonts w:ascii="Calibri" w:hAnsi="Calibri" w:cs="Calibri"/>
          <w:rtl/>
        </w:rPr>
        <w:t xml:space="preserve"> </w:t>
      </w:r>
      <w:r w:rsidR="00CA3D36" w:rsidRPr="00D33E76">
        <w:rPr>
          <w:rFonts w:ascii="Calibri" w:hAnsi="Calibri" w:cs="Calibri"/>
          <w:highlight w:val="yellow"/>
          <w:rtl/>
        </w:rPr>
        <w:t>ס'19 + 36ג</w:t>
      </w:r>
      <w:r w:rsidR="00CA3D36" w:rsidRPr="00D33E76">
        <w:rPr>
          <w:rFonts w:ascii="Calibri" w:hAnsi="Calibri" w:cs="Calibri"/>
          <w:b/>
          <w:bCs/>
          <w:rtl/>
        </w:rPr>
        <w:t xml:space="preserve"> </w:t>
      </w:r>
      <w:r w:rsidR="00CA3D36" w:rsidRPr="00D33E76">
        <w:rPr>
          <w:rFonts w:ascii="Calibri" w:hAnsi="Calibri" w:cs="Calibri"/>
          <w:b/>
          <w:bCs/>
          <w:highlight w:val="yellow"/>
          <w:rtl/>
        </w:rPr>
        <w:t>לחוק</w:t>
      </w:r>
      <w:r w:rsidR="0044290D" w:rsidRPr="00D33E76">
        <w:rPr>
          <w:rFonts w:ascii="Calibri" w:hAnsi="Calibri" w:cs="Calibri"/>
          <w:b/>
          <w:bCs/>
          <w:rtl/>
        </w:rPr>
        <w:t xml:space="preserve"> (תקף גם לאירועים וודאיים וגם לאירועים לא וודאיים</w:t>
      </w:r>
      <w:r w:rsidR="00D33E76">
        <w:rPr>
          <w:rFonts w:ascii="Calibri" w:hAnsi="Calibri" w:cs="Calibri" w:hint="cs"/>
          <w:b/>
          <w:bCs/>
          <w:rtl/>
        </w:rPr>
        <w:t>)</w:t>
      </w:r>
    </w:p>
    <w:p w14:paraId="659D8D59" w14:textId="29DE623E" w:rsidR="00AF29FB" w:rsidRPr="00137190" w:rsidRDefault="00AF29FB" w:rsidP="00103631">
      <w:pPr>
        <w:pStyle w:val="ListParagraph"/>
        <w:numPr>
          <w:ilvl w:val="0"/>
          <w:numId w:val="25"/>
        </w:numPr>
        <w:tabs>
          <w:tab w:val="left" w:pos="3122"/>
        </w:tabs>
        <w:spacing w:after="0" w:line="276" w:lineRule="auto"/>
        <w:rPr>
          <w:rFonts w:ascii="Calibri" w:hAnsi="Calibri" w:cs="Calibri"/>
        </w:rPr>
      </w:pPr>
      <w:r w:rsidRPr="00137190">
        <w:rPr>
          <w:rFonts w:ascii="Calibri" w:hAnsi="Calibri" w:cs="Calibri"/>
          <w:rtl/>
        </w:rPr>
        <w:t xml:space="preserve">שמירה על סוד מסחרי </w:t>
      </w:r>
      <w:r w:rsidRPr="00144487">
        <w:rPr>
          <w:rFonts w:ascii="Calibri" w:hAnsi="Calibri" w:cs="Calibri"/>
          <w:highlight w:val="yellow"/>
          <w:shd w:val="clear" w:color="auto" w:fill="DAE9F7" w:themeFill="text2" w:themeFillTint="1A"/>
          <w:rtl/>
        </w:rPr>
        <w:t>ס'19(א)</w:t>
      </w:r>
      <w:r w:rsidRPr="00144487">
        <w:rPr>
          <w:rFonts w:ascii="Calibri" w:hAnsi="Calibri" w:cs="Calibri"/>
          <w:highlight w:val="yellow"/>
          <w:shd w:val="clear" w:color="auto" w:fill="DAE9F7" w:themeFill="text2" w:themeFillTint="1A"/>
        </w:rPr>
        <w:t xml:space="preserve"> </w:t>
      </w:r>
      <w:r w:rsidRPr="00144487">
        <w:rPr>
          <w:rFonts w:ascii="Calibri" w:hAnsi="Calibri" w:cs="Calibri"/>
          <w:highlight w:val="yellow"/>
          <w:shd w:val="clear" w:color="auto" w:fill="DAE9F7" w:themeFill="text2" w:themeFillTint="1A"/>
          <w:rtl/>
        </w:rPr>
        <w:t>לחוק ניירות ערך</w:t>
      </w:r>
      <w:r w:rsidRPr="00137190">
        <w:rPr>
          <w:rFonts w:ascii="Calibri" w:hAnsi="Calibri" w:cs="Calibri"/>
          <w:rtl/>
        </w:rPr>
        <w:t xml:space="preserve">: רשות ני"ע צריכה לאשר זאת, ולתת תעודת חסיון </w:t>
      </w:r>
    </w:p>
    <w:p w14:paraId="2381C94F" w14:textId="77777777" w:rsidR="00CA3D36" w:rsidRPr="00137190" w:rsidRDefault="00CA3D36" w:rsidP="00103631">
      <w:pPr>
        <w:pStyle w:val="ListParagraph"/>
        <w:numPr>
          <w:ilvl w:val="1"/>
          <w:numId w:val="21"/>
        </w:numPr>
        <w:spacing w:line="276" w:lineRule="auto"/>
        <w:rPr>
          <w:rFonts w:ascii="Calibri" w:hAnsi="Calibri" w:cs="Calibri"/>
        </w:rPr>
      </w:pPr>
      <w:r w:rsidRPr="00137190">
        <w:rPr>
          <w:rFonts w:ascii="Calibri" w:hAnsi="Calibri" w:cs="Calibri"/>
          <w:rtl/>
        </w:rPr>
        <w:t xml:space="preserve">פגיעה בביטחון המדינה או בכלכלת המדינה </w:t>
      </w:r>
      <w:r w:rsidRPr="00137190">
        <w:rPr>
          <w:rFonts w:ascii="Calibri" w:hAnsi="Calibri" w:cs="Calibri"/>
          <w:highlight w:val="yellow"/>
          <w:rtl/>
        </w:rPr>
        <w:t>ס' 19(ב)</w:t>
      </w:r>
      <w:r w:rsidRPr="00137190">
        <w:rPr>
          <w:rFonts w:ascii="Calibri" w:hAnsi="Calibri" w:cs="Calibri"/>
          <w:rtl/>
        </w:rPr>
        <w:t xml:space="preserve"> </w:t>
      </w:r>
    </w:p>
    <w:p w14:paraId="6C000BDB" w14:textId="52CC5C46" w:rsidR="0007724F" w:rsidRPr="00137190" w:rsidRDefault="00CA3D36" w:rsidP="00103631">
      <w:pPr>
        <w:pStyle w:val="ListParagraph"/>
        <w:numPr>
          <w:ilvl w:val="0"/>
          <w:numId w:val="30"/>
        </w:numPr>
        <w:tabs>
          <w:tab w:val="left" w:pos="3122"/>
        </w:tabs>
        <w:spacing w:after="0" w:line="276" w:lineRule="auto"/>
        <w:rPr>
          <w:rFonts w:ascii="Calibri" w:hAnsi="Calibri" w:cs="Calibri"/>
        </w:rPr>
      </w:pPr>
      <w:r w:rsidRPr="00137190">
        <w:rPr>
          <w:rFonts w:ascii="Calibri" w:hAnsi="Calibri" w:cs="Calibri"/>
          <w:rtl/>
        </w:rPr>
        <w:t xml:space="preserve">פגיעה בסיכויי ההתרחשות של עסקה או בתנאיה, לא צריכה לדווח עד לשלב החתימה. </w:t>
      </w:r>
      <w:r w:rsidRPr="00137190">
        <w:rPr>
          <w:rFonts w:ascii="Calibri" w:hAnsi="Calibri" w:cs="Calibri"/>
          <w:highlight w:val="yellow"/>
          <w:rtl/>
        </w:rPr>
        <w:t>תקנה 36(ב) לתקנות ניירות ערך (דוחות תקופתיים ומיידים)</w:t>
      </w:r>
      <w:r w:rsidRPr="00137190">
        <w:rPr>
          <w:rFonts w:ascii="Calibri" w:hAnsi="Calibri" w:cs="Calibri"/>
          <w:rtl/>
        </w:rPr>
        <w:t xml:space="preserve">. </w:t>
      </w:r>
      <w:r w:rsidR="0007724F" w:rsidRPr="00137190">
        <w:rPr>
          <w:rFonts w:ascii="Calibri" w:hAnsi="Calibri" w:cs="Calibri"/>
          <w:rtl/>
        </w:rPr>
        <w:br/>
      </w:r>
      <w:r w:rsidR="0007724F" w:rsidRPr="00137190">
        <w:rPr>
          <w:rFonts w:ascii="Calibri" w:hAnsi="Calibri" w:cs="Calibri"/>
          <w:b/>
          <w:bCs/>
        </w:rPr>
        <w:sym w:font="Wingdings" w:char="F0DF"/>
      </w:r>
      <w:r w:rsidR="0007724F" w:rsidRPr="00137190">
        <w:rPr>
          <w:rFonts w:ascii="Calibri" w:hAnsi="Calibri" w:cs="Calibri"/>
          <w:b/>
          <w:bCs/>
          <w:rtl/>
        </w:rPr>
        <w:t xml:space="preserve"> </w:t>
      </w:r>
      <w:r w:rsidR="0007724F" w:rsidRPr="00137190">
        <w:rPr>
          <w:rFonts w:ascii="Calibri" w:hAnsi="Calibri" w:cs="Calibri"/>
          <w:b/>
          <w:bCs/>
          <w:rtl/>
        </w:rPr>
        <w:t>עיכוב דיווח -</w:t>
      </w:r>
      <w:r w:rsidR="0007724F" w:rsidRPr="00137190">
        <w:rPr>
          <w:rFonts w:ascii="Calibri" w:hAnsi="Calibri" w:cs="Calibri"/>
          <w:rtl/>
        </w:rPr>
        <w:t xml:space="preserve"> </w:t>
      </w:r>
      <w:r w:rsidR="0007724F" w:rsidRPr="00137190">
        <w:rPr>
          <w:rFonts w:ascii="Calibri" w:hAnsi="Calibri" w:cs="Calibri"/>
          <w:b/>
          <w:bCs/>
          <w:rtl/>
        </w:rPr>
        <w:t>בתנאים הבאים תאגיד רשאי לעכב את הדיווח:</w:t>
      </w:r>
    </w:p>
    <w:p w14:paraId="58D3B1D0" w14:textId="77777777" w:rsidR="0007724F" w:rsidRPr="00137190" w:rsidRDefault="0007724F" w:rsidP="00103631">
      <w:pPr>
        <w:pStyle w:val="ListParagraph"/>
        <w:numPr>
          <w:ilvl w:val="0"/>
          <w:numId w:val="29"/>
        </w:numPr>
        <w:tabs>
          <w:tab w:val="left" w:pos="3122"/>
        </w:tabs>
        <w:spacing w:after="0" w:line="276" w:lineRule="auto"/>
        <w:rPr>
          <w:rFonts w:ascii="Calibri" w:hAnsi="Calibri" w:cs="Calibri"/>
        </w:rPr>
      </w:pPr>
      <w:r w:rsidRPr="00137190">
        <w:rPr>
          <w:rFonts w:ascii="Calibri" w:hAnsi="Calibri" w:cs="Calibri"/>
          <w:rtl/>
        </w:rPr>
        <w:t>משא ומתן לעסקה שהתאגיד צד לה/ יש לו עניין בה, הקודם להתקשרות בהסכם מקדים</w:t>
      </w:r>
    </w:p>
    <w:p w14:paraId="4514A3DB" w14:textId="56D887E2" w:rsidR="00CA3D36" w:rsidRPr="00137190" w:rsidRDefault="0007724F" w:rsidP="00103631">
      <w:pPr>
        <w:pStyle w:val="ListParagraph"/>
        <w:numPr>
          <w:ilvl w:val="0"/>
          <w:numId w:val="29"/>
        </w:numPr>
        <w:tabs>
          <w:tab w:val="left" w:pos="3122"/>
        </w:tabs>
        <w:spacing w:after="0" w:line="276" w:lineRule="auto"/>
        <w:rPr>
          <w:rFonts w:ascii="Calibri" w:hAnsi="Calibri" w:cs="Calibri"/>
        </w:rPr>
      </w:pPr>
      <w:r w:rsidRPr="00137190">
        <w:rPr>
          <w:rFonts w:ascii="Calibri" w:hAnsi="Calibri" w:cs="Calibri"/>
          <w:rtl/>
        </w:rPr>
        <w:t xml:space="preserve">אירוע/ עניין, אם הגשתו עלולה למנוע השלמת פעולה של התאגיד/ עסקה שהתאגיד צד לה/ שיש לו עניין בה/ להרע באופן ניכר את תנאיה. </w:t>
      </w:r>
      <w:r w:rsidRPr="00137190">
        <w:rPr>
          <w:rFonts w:ascii="Calibri" w:hAnsi="Calibri" w:cs="Calibri"/>
          <w:rtl/>
        </w:rPr>
        <w:br/>
      </w:r>
      <w:r w:rsidRPr="00137190">
        <w:rPr>
          <w:rFonts w:ascii="Calibri" w:hAnsi="Calibri" w:cs="Calibri"/>
          <w:rtl/>
        </w:rPr>
        <w:t xml:space="preserve">הדירקטוריון יכול לקבל החלטה שהוא משתמש בסמכות שלו עפ"י </w:t>
      </w:r>
      <w:r w:rsidRPr="00144487">
        <w:rPr>
          <w:rFonts w:ascii="Calibri" w:hAnsi="Calibri" w:cs="Calibri"/>
          <w:highlight w:val="yellow"/>
          <w:rtl/>
        </w:rPr>
        <w:t>ס'36(ב)-</w:t>
      </w:r>
      <w:r w:rsidRPr="00137190">
        <w:rPr>
          <w:rFonts w:ascii="Calibri" w:hAnsi="Calibri" w:cs="Calibri"/>
          <w:rtl/>
        </w:rPr>
        <w:t xml:space="preserve"> ועושה טיפול סודיות ומחליט שלא לדווח לציבור בעקבות אחד התנאים לעיל. </w:t>
      </w:r>
      <w:r w:rsidRPr="00144487">
        <w:rPr>
          <w:rFonts w:ascii="Calibri" w:hAnsi="Calibri" w:cs="Calibri"/>
          <w:b/>
          <w:bCs/>
          <w:rtl/>
        </w:rPr>
        <w:t xml:space="preserve">משתמשים בסמכות זו במקרי קיצון, וכשמסתיימת המניעה- אז יש חובה לדווח, ובנוסף לכתוב על ההחלטה לעכב דיווח </w:t>
      </w:r>
      <w:r w:rsidRPr="00144487">
        <w:rPr>
          <w:rFonts w:ascii="Calibri" w:hAnsi="Calibri" w:cs="Calibri"/>
          <w:rtl/>
        </w:rPr>
        <w:t>(טיפול סודיות)</w:t>
      </w:r>
      <w:r w:rsidR="00144487">
        <w:rPr>
          <w:rFonts w:ascii="Calibri" w:hAnsi="Calibri" w:cs="Calibri" w:hint="cs"/>
          <w:rtl/>
        </w:rPr>
        <w:t>.</w:t>
      </w:r>
      <w:r w:rsidRPr="00137190">
        <w:rPr>
          <w:rFonts w:ascii="Calibri" w:hAnsi="Calibri" w:cs="Calibri"/>
          <w:rtl/>
        </w:rPr>
        <w:t xml:space="preserve"> </w:t>
      </w:r>
      <w:r w:rsidRPr="00137190">
        <w:rPr>
          <w:rFonts w:ascii="Calibri" w:hAnsi="Calibri" w:cs="Calibri"/>
          <w:rtl/>
        </w:rPr>
        <w:br/>
        <w:t>*אי אפשר לעשות עיכוב דיווח ערב הצעת הרכש (בגלל מידע פנים) (</w:t>
      </w:r>
      <w:r w:rsidRPr="00137190">
        <w:rPr>
          <w:rFonts w:ascii="Calibri" w:hAnsi="Calibri" w:cs="Calibri"/>
          <w:b/>
          <w:bCs/>
          <w:color w:val="0F9ED5" w:themeColor="accent4"/>
          <w:rtl/>
        </w:rPr>
        <w:t>אפריקה</w:t>
      </w:r>
      <w:r w:rsidRPr="00137190">
        <w:rPr>
          <w:rFonts w:ascii="Calibri" w:hAnsi="Calibri" w:cs="Calibri"/>
          <w:rtl/>
        </w:rPr>
        <w:t>).</w:t>
      </w:r>
    </w:p>
    <w:p w14:paraId="43DEDF53" w14:textId="37643252" w:rsidR="00CA3D36" w:rsidRPr="00137190" w:rsidRDefault="00CA3D36" w:rsidP="00103631">
      <w:pPr>
        <w:pStyle w:val="ListParagraph"/>
        <w:numPr>
          <w:ilvl w:val="1"/>
          <w:numId w:val="21"/>
        </w:numPr>
        <w:spacing w:line="276" w:lineRule="auto"/>
        <w:rPr>
          <w:rFonts w:ascii="Calibri" w:hAnsi="Calibri" w:cs="Calibri"/>
          <w:rtl/>
        </w:rPr>
      </w:pPr>
      <w:r w:rsidRPr="00137190">
        <w:rPr>
          <w:rFonts w:ascii="Calibri" w:hAnsi="Calibri" w:cs="Calibri"/>
          <w:rtl/>
        </w:rPr>
        <w:t xml:space="preserve">פגיעה בזכות לפרטיות </w:t>
      </w:r>
    </w:p>
    <w:p w14:paraId="0AF5AF4B" w14:textId="22820340" w:rsidR="0021138A" w:rsidRPr="00137190" w:rsidRDefault="00CA3D36" w:rsidP="00103631">
      <w:pPr>
        <w:pStyle w:val="ListParagraph"/>
        <w:numPr>
          <w:ilvl w:val="1"/>
          <w:numId w:val="21"/>
        </w:numPr>
        <w:spacing w:line="276" w:lineRule="auto"/>
        <w:rPr>
          <w:rFonts w:ascii="Calibri" w:hAnsi="Calibri" w:cs="Calibri"/>
          <w:rtl/>
        </w:rPr>
      </w:pPr>
      <w:r w:rsidRPr="00137190">
        <w:rPr>
          <w:rFonts w:ascii="Calibri" w:hAnsi="Calibri" w:cs="Calibri"/>
          <w:rtl/>
        </w:rPr>
        <w:t xml:space="preserve">חשש מהצפת מידע </w:t>
      </w:r>
    </w:p>
    <w:p w14:paraId="4CC5E386" w14:textId="77777777" w:rsidR="0039499C" w:rsidRPr="00137190" w:rsidRDefault="0039499C" w:rsidP="00103631">
      <w:pPr>
        <w:pStyle w:val="ListParagraph"/>
        <w:numPr>
          <w:ilvl w:val="0"/>
          <w:numId w:val="31"/>
        </w:numPr>
        <w:spacing w:beforeLines="20" w:before="48" w:afterLines="20" w:after="48" w:line="276" w:lineRule="auto"/>
        <w:rPr>
          <w:rFonts w:ascii="Calibri" w:hAnsi="Calibri" w:cs="Calibri"/>
          <w:bCs/>
          <w:u w:val="single"/>
        </w:rPr>
      </w:pPr>
      <w:r w:rsidRPr="00137190">
        <w:rPr>
          <w:rFonts w:ascii="Calibri" w:hAnsi="Calibri" w:cs="Calibri"/>
          <w:bCs/>
          <w:u w:val="single"/>
          <w:rtl/>
        </w:rPr>
        <w:t>עבירת חובת הדיווח:</w:t>
      </w:r>
    </w:p>
    <w:p w14:paraId="5EB65BB4" w14:textId="77777777" w:rsidR="0039499C" w:rsidRPr="00137190" w:rsidRDefault="0039499C" w:rsidP="00103631">
      <w:pPr>
        <w:pStyle w:val="ListParagraph"/>
        <w:numPr>
          <w:ilvl w:val="0"/>
          <w:numId w:val="33"/>
        </w:numPr>
        <w:spacing w:beforeLines="20" w:before="48" w:afterLines="20" w:after="48" w:line="276" w:lineRule="auto"/>
        <w:rPr>
          <w:rFonts w:ascii="Calibri" w:hAnsi="Calibri" w:cs="Calibri"/>
          <w:b/>
          <w:rtl/>
        </w:rPr>
      </w:pPr>
      <w:r w:rsidRPr="00137190">
        <w:rPr>
          <w:rFonts w:ascii="Calibri" w:hAnsi="Calibri" w:cs="Calibri"/>
          <w:b/>
          <w:rtl/>
        </w:rPr>
        <w:t xml:space="preserve">פרט מטעה בתשקיף </w:t>
      </w:r>
      <w:r w:rsidRPr="00144487">
        <w:rPr>
          <w:rFonts w:ascii="Calibri" w:hAnsi="Calibri" w:cs="Calibri"/>
          <w:b/>
          <w:highlight w:val="yellow"/>
          <w:rtl/>
        </w:rPr>
        <w:t>(ס' 31)</w:t>
      </w:r>
    </w:p>
    <w:p w14:paraId="14E8E1EF" w14:textId="77777777" w:rsidR="0039499C" w:rsidRPr="00137190" w:rsidRDefault="0039499C" w:rsidP="00103631">
      <w:pPr>
        <w:pStyle w:val="ListParagraph"/>
        <w:numPr>
          <w:ilvl w:val="0"/>
          <w:numId w:val="33"/>
        </w:numPr>
        <w:spacing w:beforeLines="20" w:before="48" w:afterLines="20" w:after="48" w:line="276" w:lineRule="auto"/>
        <w:rPr>
          <w:rFonts w:ascii="Calibri" w:hAnsi="Calibri" w:cs="Calibri"/>
          <w:b/>
          <w:rtl/>
        </w:rPr>
      </w:pPr>
      <w:r w:rsidRPr="00137190">
        <w:rPr>
          <w:rFonts w:ascii="Calibri" w:hAnsi="Calibri" w:cs="Calibri"/>
          <w:b/>
          <w:rtl/>
        </w:rPr>
        <w:t xml:space="preserve">בדיווחים העיתיים: פרט מטעה </w:t>
      </w:r>
      <w:r w:rsidRPr="00144487">
        <w:rPr>
          <w:rFonts w:ascii="Calibri" w:hAnsi="Calibri" w:cs="Calibri"/>
          <w:b/>
          <w:highlight w:val="yellow"/>
          <w:rtl/>
        </w:rPr>
        <w:t>(ס' 44א1)</w:t>
      </w:r>
      <w:r w:rsidRPr="00137190">
        <w:rPr>
          <w:rFonts w:ascii="Calibri" w:hAnsi="Calibri" w:cs="Calibri"/>
          <w:b/>
          <w:rtl/>
        </w:rPr>
        <w:t xml:space="preserve"> - כל דבר העלול להטעות את המשקיע הסביר, גם במחדל - אי הכללת פרט מהותי. </w:t>
      </w:r>
    </w:p>
    <w:p w14:paraId="4530439F" w14:textId="77777777" w:rsidR="0039499C" w:rsidRPr="00137190" w:rsidRDefault="0039499C" w:rsidP="00103631">
      <w:pPr>
        <w:pStyle w:val="ListParagraph"/>
        <w:numPr>
          <w:ilvl w:val="0"/>
          <w:numId w:val="33"/>
        </w:numPr>
        <w:spacing w:beforeLines="20" w:before="48" w:afterLines="20" w:after="48" w:line="276" w:lineRule="auto"/>
        <w:rPr>
          <w:rFonts w:ascii="Calibri" w:hAnsi="Calibri" w:cs="Calibri"/>
          <w:b/>
          <w:rtl/>
        </w:rPr>
      </w:pPr>
      <w:r w:rsidRPr="00137190">
        <w:rPr>
          <w:rFonts w:ascii="Calibri" w:hAnsi="Calibri" w:cs="Calibri"/>
          <w:b/>
          <w:rtl/>
        </w:rPr>
        <w:lastRenderedPageBreak/>
        <w:t xml:space="preserve">בדיווח מיידי:  אי דיווח מיידי </w:t>
      </w:r>
      <w:r w:rsidRPr="00144487">
        <w:rPr>
          <w:rFonts w:ascii="Calibri" w:hAnsi="Calibri" w:cs="Calibri"/>
          <w:b/>
          <w:highlight w:val="yellow"/>
          <w:rtl/>
        </w:rPr>
        <w:t>(תקנה 36(א))</w:t>
      </w:r>
    </w:p>
    <w:p w14:paraId="679F14A2" w14:textId="6B1C4D74" w:rsidR="0039499C" w:rsidRPr="00137190" w:rsidRDefault="0039499C" w:rsidP="00103631">
      <w:pPr>
        <w:pStyle w:val="ListParagraph"/>
        <w:numPr>
          <w:ilvl w:val="0"/>
          <w:numId w:val="33"/>
        </w:numPr>
        <w:spacing w:beforeLines="20" w:before="48" w:afterLines="20" w:after="48" w:line="276" w:lineRule="auto"/>
        <w:rPr>
          <w:rFonts w:ascii="Calibri" w:hAnsi="Calibri" w:cs="Calibri"/>
          <w:b/>
        </w:rPr>
      </w:pPr>
      <w:r w:rsidRPr="00137190">
        <w:rPr>
          <w:rFonts w:ascii="Calibri" w:hAnsi="Calibri" w:cs="Calibri"/>
          <w:b/>
          <w:rtl/>
        </w:rPr>
        <w:t>פרט מטעה בדיווח מיידי –</w:t>
      </w:r>
      <w:r w:rsidR="00144487">
        <w:rPr>
          <w:rFonts w:ascii="Calibri" w:hAnsi="Calibri" w:cs="Calibri" w:hint="cs"/>
          <w:b/>
          <w:rtl/>
        </w:rPr>
        <w:t xml:space="preserve"> </w:t>
      </w:r>
      <w:r w:rsidRPr="00144487">
        <w:rPr>
          <w:rFonts w:ascii="Calibri" w:hAnsi="Calibri" w:cs="Calibri"/>
          <w:b/>
          <w:highlight w:val="yellow"/>
          <w:rtl/>
        </w:rPr>
        <w:t>(ס' 38ג)</w:t>
      </w:r>
    </w:p>
    <w:p w14:paraId="496EEF2E" w14:textId="77777777" w:rsidR="0039499C" w:rsidRPr="00137190" w:rsidRDefault="0039499C" w:rsidP="00103631">
      <w:pPr>
        <w:pStyle w:val="ListParagraph"/>
        <w:spacing w:beforeLines="20" w:before="48" w:afterLines="20" w:after="48" w:line="276" w:lineRule="auto"/>
        <w:ind w:left="360"/>
        <w:rPr>
          <w:rFonts w:ascii="Calibri" w:hAnsi="Calibri" w:cs="Calibri"/>
          <w:rtl/>
        </w:rPr>
      </w:pPr>
    </w:p>
    <w:p w14:paraId="18CDDE0B" w14:textId="1C8465C9" w:rsidR="00806059" w:rsidRPr="004A67C7" w:rsidRDefault="0053037B" w:rsidP="004A67C7">
      <w:pPr>
        <w:pStyle w:val="ListParagraph"/>
        <w:shd w:val="clear" w:color="auto" w:fill="F6C5AC" w:themeFill="accent2" w:themeFillTint="66"/>
        <w:tabs>
          <w:tab w:val="left" w:pos="951"/>
        </w:tabs>
        <w:spacing w:line="276" w:lineRule="auto"/>
        <w:ind w:left="644"/>
        <w:jc w:val="center"/>
        <w:rPr>
          <w:rFonts w:ascii="Calibri" w:hAnsi="Calibri" w:cs="Calibri"/>
          <w:b/>
          <w:bCs/>
          <w:u w:val="single"/>
          <w:rtl/>
        </w:rPr>
      </w:pPr>
      <w:r w:rsidRPr="004A67C7">
        <w:rPr>
          <w:rFonts w:ascii="Calibri" w:hAnsi="Calibri" w:cs="Calibri"/>
          <w:b/>
          <w:bCs/>
          <w:u w:val="single"/>
          <w:rtl/>
        </w:rPr>
        <w:t>הפרת חובת דיווח – מסלולי אכיפה</w:t>
      </w:r>
    </w:p>
    <w:p w14:paraId="288C0CC6" w14:textId="77777777" w:rsidR="00806059" w:rsidRPr="00137190" w:rsidRDefault="00806059" w:rsidP="00103631">
      <w:pPr>
        <w:pStyle w:val="ListParagraph"/>
        <w:tabs>
          <w:tab w:val="left" w:pos="951"/>
        </w:tabs>
        <w:spacing w:line="276" w:lineRule="auto"/>
        <w:ind w:left="644"/>
        <w:rPr>
          <w:rFonts w:ascii="Calibri" w:hAnsi="Calibri" w:cs="Calibri"/>
          <w:color w:val="FF0000"/>
          <w:rtl/>
        </w:rPr>
      </w:pPr>
    </w:p>
    <w:p w14:paraId="46702789" w14:textId="55FE058E" w:rsidR="0053037B" w:rsidRPr="00137190" w:rsidRDefault="0053037B" w:rsidP="00103631">
      <w:pPr>
        <w:pStyle w:val="ListParagraph"/>
        <w:numPr>
          <w:ilvl w:val="0"/>
          <w:numId w:val="36"/>
        </w:numPr>
        <w:tabs>
          <w:tab w:val="left" w:pos="1322"/>
        </w:tabs>
        <w:spacing w:after="0" w:line="276" w:lineRule="auto"/>
        <w:rPr>
          <w:rFonts w:ascii="Calibri" w:hAnsi="Calibri" w:cs="Calibri"/>
          <w:b/>
          <w:bCs/>
          <w:u w:val="single"/>
        </w:rPr>
      </w:pPr>
      <w:r w:rsidRPr="00137190">
        <w:rPr>
          <w:rFonts w:ascii="Calibri" w:hAnsi="Calibri" w:cs="Calibri"/>
          <w:b/>
          <w:bCs/>
          <w:u w:val="single"/>
          <w:rtl/>
        </w:rPr>
        <w:t>אכיפה אזרחית</w:t>
      </w:r>
    </w:p>
    <w:p w14:paraId="47FC3289" w14:textId="77777777" w:rsidR="0053037B" w:rsidRPr="00137190" w:rsidRDefault="0053037B" w:rsidP="00103631">
      <w:pPr>
        <w:pStyle w:val="ListParagraph"/>
        <w:numPr>
          <w:ilvl w:val="0"/>
          <w:numId w:val="30"/>
        </w:numPr>
        <w:tabs>
          <w:tab w:val="left" w:pos="1322"/>
        </w:tabs>
        <w:spacing w:after="0" w:line="276" w:lineRule="auto"/>
        <w:rPr>
          <w:rFonts w:ascii="Calibri" w:hAnsi="Calibri" w:cs="Calibri"/>
          <w:b/>
          <w:bCs/>
          <w:u w:val="single"/>
          <w:rtl/>
        </w:rPr>
      </w:pPr>
      <w:r w:rsidRPr="00137190">
        <w:rPr>
          <w:rFonts w:ascii="Calibri" w:hAnsi="Calibri" w:cs="Calibri"/>
          <w:b/>
          <w:bCs/>
          <w:u w:val="single"/>
          <w:rtl/>
        </w:rPr>
        <w:t>תנאים:</w:t>
      </w:r>
    </w:p>
    <w:p w14:paraId="312B8265" w14:textId="77777777" w:rsidR="0053037B" w:rsidRPr="00137190" w:rsidRDefault="0053037B" w:rsidP="00103631">
      <w:pPr>
        <w:pStyle w:val="ListParagraph"/>
        <w:numPr>
          <w:ilvl w:val="0"/>
          <w:numId w:val="37"/>
        </w:numPr>
        <w:tabs>
          <w:tab w:val="left" w:pos="1322"/>
        </w:tabs>
        <w:spacing w:after="0" w:line="276" w:lineRule="auto"/>
        <w:rPr>
          <w:rFonts w:ascii="Calibri" w:hAnsi="Calibri" w:cs="Calibri"/>
        </w:rPr>
      </w:pPr>
      <w:r w:rsidRPr="00137190">
        <w:rPr>
          <w:rFonts w:ascii="Calibri" w:hAnsi="Calibri" w:cs="Calibri"/>
          <w:b/>
          <w:bCs/>
          <w:rtl/>
        </w:rPr>
        <w:t>מחזיק</w:t>
      </w:r>
      <w:r w:rsidRPr="00137190">
        <w:rPr>
          <w:rFonts w:ascii="Calibri" w:hAnsi="Calibri" w:cs="Calibri"/>
          <w:rtl/>
        </w:rPr>
        <w:t xml:space="preserve"> ני"ע במועד הרלוונטי </w:t>
      </w:r>
    </w:p>
    <w:p w14:paraId="6D362140" w14:textId="77777777" w:rsidR="0053037B" w:rsidRPr="00137190" w:rsidRDefault="0053037B" w:rsidP="00103631">
      <w:pPr>
        <w:pStyle w:val="ListParagraph"/>
        <w:numPr>
          <w:ilvl w:val="0"/>
          <w:numId w:val="37"/>
        </w:numPr>
        <w:tabs>
          <w:tab w:val="left" w:pos="1322"/>
        </w:tabs>
        <w:spacing w:after="0" w:line="276" w:lineRule="auto"/>
        <w:rPr>
          <w:rFonts w:ascii="Calibri" w:hAnsi="Calibri" w:cs="Calibri"/>
        </w:rPr>
      </w:pPr>
      <w:r w:rsidRPr="00137190">
        <w:rPr>
          <w:rFonts w:ascii="Calibri" w:hAnsi="Calibri" w:cs="Calibri"/>
          <w:rtl/>
        </w:rPr>
        <w:t xml:space="preserve">להוכיח לביהמ"ש שנגרם לך </w:t>
      </w:r>
      <w:r w:rsidRPr="00137190">
        <w:rPr>
          <w:rFonts w:ascii="Calibri" w:hAnsi="Calibri" w:cs="Calibri"/>
          <w:b/>
          <w:bCs/>
          <w:rtl/>
        </w:rPr>
        <w:t xml:space="preserve">נזק </w:t>
      </w:r>
      <w:r w:rsidRPr="00137190">
        <w:rPr>
          <w:rFonts w:ascii="Calibri" w:hAnsi="Calibri" w:cs="Calibri"/>
          <w:rtl/>
        </w:rPr>
        <w:t>בעקבות החלטה של החברה לא לדווח (הנזק- פער מחיר המניה במועד המכירה לבין השווי אם המידע יהיה בידיו)</w:t>
      </w:r>
    </w:p>
    <w:p w14:paraId="1D024CB6" w14:textId="7B2B3030" w:rsidR="0053037B" w:rsidRPr="00137190" w:rsidRDefault="0053037B" w:rsidP="00103631">
      <w:pPr>
        <w:pStyle w:val="ListParagraph"/>
        <w:numPr>
          <w:ilvl w:val="0"/>
          <w:numId w:val="37"/>
        </w:numPr>
        <w:tabs>
          <w:tab w:val="left" w:pos="1322"/>
        </w:tabs>
        <w:spacing w:after="0" w:line="276" w:lineRule="auto"/>
        <w:rPr>
          <w:rFonts w:ascii="Calibri" w:hAnsi="Calibri" w:cs="Calibri"/>
          <w:rtl/>
        </w:rPr>
      </w:pPr>
      <w:r w:rsidRPr="00137190">
        <w:rPr>
          <w:rFonts w:ascii="Calibri" w:hAnsi="Calibri" w:cs="Calibri"/>
          <w:rtl/>
        </w:rPr>
        <w:t xml:space="preserve">כשמנכ"ל, דירקטור, או חברה ציבורית סבירה הייתה מדווחת על מגעים מחזיקי אג"ח יגישו באמצעות תביעה ייצוגית. </w:t>
      </w:r>
    </w:p>
    <w:p w14:paraId="5118EAEF" w14:textId="77777777" w:rsidR="0053037B" w:rsidRPr="00137190" w:rsidRDefault="0053037B" w:rsidP="00103631">
      <w:pPr>
        <w:pStyle w:val="ListParagraph"/>
        <w:tabs>
          <w:tab w:val="left" w:pos="1322"/>
        </w:tabs>
        <w:spacing w:after="0" w:line="276" w:lineRule="auto"/>
        <w:rPr>
          <w:rFonts w:ascii="Calibri" w:hAnsi="Calibri" w:cs="Calibri"/>
          <w:b/>
          <w:bCs/>
          <w:u w:val="single"/>
          <w:rtl/>
        </w:rPr>
      </w:pPr>
    </w:p>
    <w:p w14:paraId="5CAD8074" w14:textId="47C75E0E" w:rsidR="0053037B" w:rsidRPr="00137190" w:rsidRDefault="0053037B" w:rsidP="00103631">
      <w:pPr>
        <w:pStyle w:val="ListParagraph"/>
        <w:numPr>
          <w:ilvl w:val="0"/>
          <w:numId w:val="31"/>
        </w:numPr>
        <w:tabs>
          <w:tab w:val="left" w:pos="1322"/>
        </w:tabs>
        <w:spacing w:after="0" w:line="276" w:lineRule="auto"/>
        <w:rPr>
          <w:rFonts w:ascii="Calibri" w:hAnsi="Calibri" w:cs="Calibri"/>
          <w:u w:val="single"/>
          <w:rtl/>
        </w:rPr>
      </w:pPr>
      <w:r w:rsidRPr="00137190">
        <w:rPr>
          <w:rFonts w:ascii="Calibri" w:hAnsi="Calibri" w:cs="Calibri"/>
          <w:b/>
          <w:bCs/>
          <w:u w:val="single"/>
          <w:rtl/>
        </w:rPr>
        <w:t>אחריות מכוח דיני ניירות ערך</w:t>
      </w:r>
      <w:r w:rsidRPr="00137190">
        <w:rPr>
          <w:rFonts w:ascii="Calibri" w:hAnsi="Calibri" w:cs="Calibri"/>
          <w:b/>
          <w:bCs/>
          <w:u w:val="single"/>
          <w:rtl/>
        </w:rPr>
        <w:t xml:space="preserve"> (ע״מ 20 במקוצרת)</w:t>
      </w:r>
      <w:r w:rsidRPr="00137190">
        <w:rPr>
          <w:rFonts w:ascii="Calibri" w:hAnsi="Calibri" w:cs="Calibri"/>
          <w:b/>
          <w:bCs/>
          <w:u w:val="single"/>
          <w:rtl/>
        </w:rPr>
        <w:t>:</w:t>
      </w:r>
      <w:r w:rsidRPr="00137190">
        <w:rPr>
          <w:rFonts w:ascii="Calibri" w:hAnsi="Calibri" w:cs="Calibri"/>
          <w:u w:val="single"/>
          <w:rtl/>
        </w:rPr>
        <w:t xml:space="preserve"> </w:t>
      </w:r>
    </w:p>
    <w:p w14:paraId="0725BBD5" w14:textId="53ABC0DC" w:rsidR="0053037B" w:rsidRPr="00137190" w:rsidRDefault="0053037B" w:rsidP="00103631">
      <w:pPr>
        <w:pStyle w:val="ListParagraph"/>
        <w:numPr>
          <w:ilvl w:val="0"/>
          <w:numId w:val="35"/>
        </w:numPr>
        <w:tabs>
          <w:tab w:val="left" w:pos="3653"/>
        </w:tabs>
        <w:spacing w:after="0" w:line="276" w:lineRule="auto"/>
        <w:rPr>
          <w:rFonts w:ascii="Calibri" w:hAnsi="Calibri" w:cs="Calibri"/>
        </w:rPr>
      </w:pPr>
      <w:r w:rsidRPr="00137190">
        <w:rPr>
          <w:rFonts w:ascii="Calibri" w:hAnsi="Calibri" w:cs="Calibri"/>
          <w:u w:val="single"/>
          <w:rtl/>
        </w:rPr>
        <w:t>אחריות לפרט מטעה בתשקיף</w:t>
      </w:r>
      <w:r w:rsidRPr="00137190">
        <w:rPr>
          <w:rFonts w:ascii="Calibri" w:hAnsi="Calibri" w:cs="Calibri"/>
          <w:rtl/>
        </w:rPr>
        <w:t xml:space="preserve"> </w:t>
      </w:r>
      <w:r w:rsidRPr="00144487">
        <w:rPr>
          <w:rFonts w:ascii="Calibri" w:hAnsi="Calibri" w:cs="Calibri"/>
          <w:highlight w:val="yellow"/>
          <w:shd w:val="clear" w:color="auto" w:fill="DAE9F7" w:themeFill="text2" w:themeFillTint="1A"/>
          <w:rtl/>
        </w:rPr>
        <w:t>ס'31 לחוק ניירות ערך</w:t>
      </w:r>
    </w:p>
    <w:p w14:paraId="4DA39E1D" w14:textId="1A4169D0" w:rsidR="0053037B" w:rsidRPr="00137190" w:rsidRDefault="0053037B" w:rsidP="00103631">
      <w:pPr>
        <w:pStyle w:val="ListParagraph"/>
        <w:numPr>
          <w:ilvl w:val="0"/>
          <w:numId w:val="35"/>
        </w:numPr>
        <w:tabs>
          <w:tab w:val="left" w:pos="3653"/>
        </w:tabs>
        <w:spacing w:line="276" w:lineRule="auto"/>
        <w:rPr>
          <w:rFonts w:ascii="Calibri" w:hAnsi="Calibri" w:cs="Calibri"/>
        </w:rPr>
      </w:pPr>
      <w:r w:rsidRPr="00137190">
        <w:rPr>
          <w:rFonts w:ascii="Calibri" w:hAnsi="Calibri" w:cs="Calibri"/>
          <w:u w:val="single"/>
          <w:rtl/>
        </w:rPr>
        <w:t>אחריות מנפיק</w:t>
      </w:r>
      <w:r w:rsidRPr="00137190">
        <w:rPr>
          <w:rFonts w:ascii="Calibri" w:hAnsi="Calibri" w:cs="Calibri"/>
          <w:rtl/>
        </w:rPr>
        <w:t xml:space="preserve">: </w:t>
      </w:r>
      <w:r w:rsidRPr="00144487">
        <w:rPr>
          <w:rFonts w:ascii="Calibri" w:hAnsi="Calibri" w:cs="Calibri"/>
          <w:highlight w:val="yellow"/>
          <w:shd w:val="clear" w:color="auto" w:fill="DAE9F7" w:themeFill="text2" w:themeFillTint="1A"/>
          <w:rtl/>
        </w:rPr>
        <w:t>ס'52י"א לחוק ניירות ערך</w:t>
      </w:r>
    </w:p>
    <w:p w14:paraId="18F5A02B" w14:textId="77777777" w:rsidR="0053037B" w:rsidRPr="00137190" w:rsidRDefault="0053037B" w:rsidP="00103631">
      <w:pPr>
        <w:pStyle w:val="ListParagraph"/>
        <w:numPr>
          <w:ilvl w:val="0"/>
          <w:numId w:val="35"/>
        </w:numPr>
        <w:tabs>
          <w:tab w:val="left" w:pos="3653"/>
        </w:tabs>
        <w:spacing w:line="276" w:lineRule="auto"/>
        <w:rPr>
          <w:rFonts w:ascii="Calibri" w:hAnsi="Calibri" w:cs="Calibri"/>
        </w:rPr>
      </w:pPr>
      <w:r w:rsidRPr="00137190">
        <w:rPr>
          <w:rFonts w:ascii="Calibri" w:hAnsi="Calibri" w:cs="Calibri"/>
          <w:u w:val="single"/>
          <w:rtl/>
        </w:rPr>
        <w:t>אחריות לפרט בדיווח שוטף</w:t>
      </w:r>
      <w:r w:rsidRPr="00137190">
        <w:rPr>
          <w:rFonts w:ascii="Calibri" w:hAnsi="Calibri" w:cs="Calibri"/>
          <w:rtl/>
        </w:rPr>
        <w:t xml:space="preserve">: בדו"ח/ הודעה/ מסמך </w:t>
      </w:r>
      <w:r w:rsidRPr="00144487">
        <w:rPr>
          <w:rFonts w:ascii="Calibri" w:hAnsi="Calibri" w:cs="Calibri"/>
          <w:highlight w:val="yellow"/>
          <w:shd w:val="clear" w:color="auto" w:fill="DAE9F7" w:themeFill="text2" w:themeFillTint="1A"/>
          <w:rtl/>
        </w:rPr>
        <w:t>סעיף 38ג' לחוק ניירות ערך</w:t>
      </w:r>
    </w:p>
    <w:p w14:paraId="0726BCEE" w14:textId="77777777" w:rsidR="0053037B" w:rsidRPr="00137190" w:rsidRDefault="0053037B" w:rsidP="00103631">
      <w:pPr>
        <w:pStyle w:val="ListParagraph"/>
        <w:numPr>
          <w:ilvl w:val="0"/>
          <w:numId w:val="35"/>
        </w:numPr>
        <w:spacing w:after="0" w:line="276" w:lineRule="auto"/>
        <w:rPr>
          <w:rFonts w:ascii="Calibri" w:hAnsi="Calibri" w:cs="Calibri"/>
          <w:b/>
          <w:bCs/>
          <w:u w:val="single"/>
        </w:rPr>
      </w:pPr>
      <w:r w:rsidRPr="00137190">
        <w:rPr>
          <w:rFonts w:ascii="Calibri" w:hAnsi="Calibri" w:cs="Calibri"/>
          <w:u w:val="single"/>
          <w:rtl/>
        </w:rPr>
        <w:t>אחריות מומחים בגין פרט מטעה בתשקיף</w:t>
      </w:r>
      <w:r w:rsidRPr="00137190">
        <w:rPr>
          <w:rFonts w:ascii="Calibri" w:hAnsi="Calibri" w:cs="Calibri"/>
          <w:rtl/>
        </w:rPr>
        <w:t xml:space="preserve"> </w:t>
      </w:r>
      <w:r w:rsidRPr="00144487">
        <w:rPr>
          <w:rFonts w:ascii="Calibri" w:hAnsi="Calibri" w:cs="Calibri"/>
          <w:highlight w:val="yellow"/>
          <w:shd w:val="clear" w:color="auto" w:fill="DAE9F7" w:themeFill="text2" w:themeFillTint="1A"/>
          <w:rtl/>
        </w:rPr>
        <w:t>סעיף 32 לחוק ניירות ערך</w:t>
      </w:r>
    </w:p>
    <w:p w14:paraId="3D284268" w14:textId="77777777" w:rsidR="0053037B" w:rsidRPr="00137190" w:rsidRDefault="0053037B" w:rsidP="00103631">
      <w:pPr>
        <w:pStyle w:val="ListParagraph"/>
        <w:spacing w:after="0" w:line="276" w:lineRule="auto"/>
        <w:ind w:left="1352"/>
        <w:rPr>
          <w:rFonts w:ascii="Calibri" w:hAnsi="Calibri" w:cs="Calibri"/>
          <w:b/>
          <w:bCs/>
          <w:u w:val="single"/>
        </w:rPr>
      </w:pPr>
    </w:p>
    <w:p w14:paraId="1C6314E1" w14:textId="7B491143" w:rsidR="0053037B" w:rsidRPr="00137190" w:rsidRDefault="0053037B" w:rsidP="00103631">
      <w:pPr>
        <w:pStyle w:val="ListParagraph"/>
        <w:numPr>
          <w:ilvl w:val="0"/>
          <w:numId w:val="8"/>
        </w:numPr>
        <w:spacing w:after="0" w:line="276" w:lineRule="auto"/>
        <w:rPr>
          <w:rFonts w:ascii="Calibri" w:hAnsi="Calibri" w:cs="Calibri"/>
          <w:b/>
          <w:bCs/>
          <w:u w:val="single"/>
        </w:rPr>
      </w:pPr>
      <w:r w:rsidRPr="00137190">
        <w:rPr>
          <w:rFonts w:ascii="Calibri" w:hAnsi="Calibri" w:cs="Calibri"/>
          <w:b/>
          <w:bCs/>
          <w:u w:val="single"/>
          <w:rtl/>
        </w:rPr>
        <w:t>הגנות (רשימה חלקית)</w:t>
      </w:r>
      <w:r w:rsidRPr="00137190">
        <w:rPr>
          <w:rFonts w:ascii="Calibri" w:hAnsi="Calibri" w:cs="Calibri"/>
          <w:b/>
          <w:bCs/>
          <w:rtl/>
        </w:rPr>
        <w:t>:</w:t>
      </w:r>
    </w:p>
    <w:p w14:paraId="2024CA91" w14:textId="77777777" w:rsidR="0053037B" w:rsidRPr="00137190" w:rsidRDefault="0053037B" w:rsidP="00103631">
      <w:pPr>
        <w:pStyle w:val="ListParagraph"/>
        <w:numPr>
          <w:ilvl w:val="0"/>
          <w:numId w:val="35"/>
        </w:numPr>
        <w:spacing w:after="0" w:line="276" w:lineRule="auto"/>
        <w:rPr>
          <w:rFonts w:ascii="Calibri" w:hAnsi="Calibri" w:cs="Calibri"/>
        </w:rPr>
      </w:pPr>
      <w:r w:rsidRPr="00137190">
        <w:rPr>
          <w:rFonts w:ascii="Calibri" w:hAnsi="Calibri" w:cs="Calibri"/>
          <w:rtl/>
        </w:rPr>
        <w:t xml:space="preserve">נקיטת אמצעים נאותים למניעת הכללת הפרט </w:t>
      </w:r>
      <w:r w:rsidRPr="00144487">
        <w:rPr>
          <w:rFonts w:ascii="Calibri" w:hAnsi="Calibri" w:cs="Calibri"/>
          <w:highlight w:val="yellow"/>
          <w:shd w:val="clear" w:color="auto" w:fill="DAE9F7" w:themeFill="text2" w:themeFillTint="1A"/>
          <w:rtl/>
        </w:rPr>
        <w:t>סעיף 33(1) לחוק ניירות ערך</w:t>
      </w:r>
      <w:r w:rsidRPr="00137190">
        <w:rPr>
          <w:rFonts w:ascii="Calibri" w:hAnsi="Calibri" w:cs="Calibri"/>
          <w:rtl/>
        </w:rPr>
        <w:t xml:space="preserve">- כלומר, אם נושא המשרה הרלוונטי נקט באמצעים בשביל למנוע את הפרט המטעה, זכאי להגנה. </w:t>
      </w:r>
    </w:p>
    <w:p w14:paraId="3E7BD373" w14:textId="77777777" w:rsidR="0053037B" w:rsidRPr="00137190" w:rsidRDefault="0053037B" w:rsidP="00103631">
      <w:pPr>
        <w:pStyle w:val="ListParagraph"/>
        <w:numPr>
          <w:ilvl w:val="0"/>
          <w:numId w:val="35"/>
        </w:numPr>
        <w:spacing w:after="0" w:line="276" w:lineRule="auto"/>
        <w:rPr>
          <w:rFonts w:ascii="Calibri" w:hAnsi="Calibri" w:cs="Calibri"/>
        </w:rPr>
      </w:pPr>
      <w:r w:rsidRPr="00137190">
        <w:rPr>
          <w:rFonts w:ascii="Calibri" w:hAnsi="Calibri" w:cs="Calibri"/>
          <w:rtl/>
        </w:rPr>
        <w:t xml:space="preserve">מידע צופה פני עתיד </w:t>
      </w:r>
      <w:r w:rsidRPr="00144487">
        <w:rPr>
          <w:rFonts w:ascii="Calibri" w:hAnsi="Calibri" w:cs="Calibri"/>
          <w:highlight w:val="yellow"/>
          <w:shd w:val="clear" w:color="auto" w:fill="DAE9F7" w:themeFill="text2" w:themeFillTint="1A"/>
          <w:rtl/>
        </w:rPr>
        <w:t>סעיף 32א לחוק ניירות ערך</w:t>
      </w:r>
    </w:p>
    <w:p w14:paraId="09414F3B" w14:textId="422D05B3" w:rsidR="0053037B" w:rsidRPr="00137190" w:rsidRDefault="0053037B" w:rsidP="00103631">
      <w:pPr>
        <w:pStyle w:val="ListParagraph"/>
        <w:numPr>
          <w:ilvl w:val="0"/>
          <w:numId w:val="35"/>
        </w:numPr>
        <w:spacing w:after="0" w:line="276" w:lineRule="auto"/>
        <w:rPr>
          <w:rFonts w:ascii="Calibri" w:hAnsi="Calibri" w:cs="Calibri"/>
          <w:rtl/>
        </w:rPr>
      </w:pPr>
      <w:r w:rsidRPr="00137190">
        <w:rPr>
          <w:rFonts w:ascii="Calibri" w:hAnsi="Calibri" w:cs="Calibri"/>
          <w:rtl/>
        </w:rPr>
        <w:t xml:space="preserve">פנייה מקדמית לרשות. כלומר, לפנות לרשות, על מנת שתגיד בוודאות אם קיימת חובת דיווח או לא. </w:t>
      </w:r>
    </w:p>
    <w:p w14:paraId="51EAF9AF" w14:textId="7CCAC054" w:rsidR="0053037B" w:rsidRPr="00137190" w:rsidRDefault="0053037B" w:rsidP="00103631">
      <w:pPr>
        <w:spacing w:after="0" w:line="276" w:lineRule="auto"/>
        <w:rPr>
          <w:rFonts w:ascii="Calibri" w:hAnsi="Calibri" w:cs="Calibri"/>
          <w:rtl/>
        </w:rPr>
      </w:pPr>
      <w:r w:rsidRPr="00137190">
        <w:rPr>
          <w:rFonts w:ascii="Calibri" w:hAnsi="Calibri" w:cs="Calibri"/>
          <w:b/>
          <w:bCs/>
          <w:u w:val="single"/>
          <w:rtl/>
        </w:rPr>
        <w:t>מסלולי תביעה</w:t>
      </w:r>
      <w:r w:rsidRPr="00137190">
        <w:rPr>
          <w:rFonts w:ascii="Calibri" w:hAnsi="Calibri" w:cs="Calibri"/>
          <w:b/>
          <w:bCs/>
          <w:rtl/>
        </w:rPr>
        <w:t>:</w:t>
      </w:r>
      <w:r w:rsidRPr="00137190">
        <w:rPr>
          <w:rFonts w:ascii="Calibri" w:hAnsi="Calibri" w:cs="Calibri"/>
          <w:rtl/>
        </w:rPr>
        <w:t xml:space="preserve"> תובענה נגזרת, תובענה ייצוגית (=רשות לעיתים תממן את הייצוגיות, לעידוד תביעות). </w:t>
      </w:r>
    </w:p>
    <w:p w14:paraId="3E798D49" w14:textId="77777777" w:rsidR="0053037B" w:rsidRPr="00137190" w:rsidRDefault="0053037B" w:rsidP="00103631">
      <w:pPr>
        <w:spacing w:after="0" w:line="276" w:lineRule="auto"/>
        <w:rPr>
          <w:rFonts w:ascii="Calibri" w:hAnsi="Calibri" w:cs="Calibri"/>
          <w:b/>
          <w:bCs/>
          <w:rtl/>
        </w:rPr>
      </w:pPr>
      <w:r w:rsidRPr="00137190">
        <w:rPr>
          <w:rFonts w:ascii="Calibri" w:hAnsi="Calibri" w:cs="Calibri"/>
          <w:b/>
          <w:bCs/>
          <w:rtl/>
        </w:rPr>
        <w:t>הליכי אכיפה פרטית מתנהלים ע"י גורמים פרטיים, אך לאור החשיבות הגלומה באכיפה הפרטית- הרשות מעורבת לעיתים גם בהליכים אלה: ע"י סיוע, מימון, מעורבות פשרה, והבעת עמדות מקצועיות.</w:t>
      </w:r>
    </w:p>
    <w:p w14:paraId="75D1DF54" w14:textId="77777777" w:rsidR="00806059" w:rsidRPr="00137190" w:rsidRDefault="00806059" w:rsidP="00103631">
      <w:pPr>
        <w:pStyle w:val="ListParagraph"/>
        <w:tabs>
          <w:tab w:val="left" w:pos="951"/>
        </w:tabs>
        <w:spacing w:line="276" w:lineRule="auto"/>
        <w:ind w:left="644"/>
        <w:rPr>
          <w:rFonts w:ascii="Calibri" w:hAnsi="Calibri" w:cs="Calibri"/>
          <w:color w:val="FF0000"/>
          <w:rtl/>
        </w:rPr>
      </w:pPr>
    </w:p>
    <w:p w14:paraId="1418EA02" w14:textId="6826BC2B" w:rsidR="00806059" w:rsidRPr="00137190" w:rsidRDefault="0053037B" w:rsidP="00103631">
      <w:pPr>
        <w:pStyle w:val="ListParagraph"/>
        <w:numPr>
          <w:ilvl w:val="0"/>
          <w:numId w:val="36"/>
        </w:numPr>
        <w:tabs>
          <w:tab w:val="left" w:pos="951"/>
        </w:tabs>
        <w:spacing w:line="276" w:lineRule="auto"/>
        <w:rPr>
          <w:rFonts w:ascii="Calibri" w:hAnsi="Calibri" w:cs="Calibri"/>
          <w:b/>
          <w:bCs/>
          <w:u w:val="single"/>
          <w:rtl/>
        </w:rPr>
      </w:pPr>
      <w:r w:rsidRPr="00137190">
        <w:rPr>
          <w:rFonts w:ascii="Calibri" w:hAnsi="Calibri" w:cs="Calibri"/>
          <w:b/>
          <w:bCs/>
          <w:u w:val="single"/>
          <w:rtl/>
        </w:rPr>
        <w:t xml:space="preserve">אכיפה מנהלית – </w:t>
      </w:r>
      <w:r w:rsidRPr="00144487">
        <w:rPr>
          <w:rFonts w:ascii="Calibri" w:hAnsi="Calibri" w:cs="Calibri"/>
          <w:b/>
          <w:bCs/>
          <w:highlight w:val="yellow"/>
          <w:u w:val="single"/>
          <w:rtl/>
        </w:rPr>
        <w:t>פרק ח4 לחוק ני״ע</w:t>
      </w:r>
    </w:p>
    <w:p w14:paraId="21BD186F" w14:textId="2949138B" w:rsidR="00806059" w:rsidRPr="00137190" w:rsidRDefault="0053037B" w:rsidP="00103631">
      <w:pPr>
        <w:pStyle w:val="ListParagraph"/>
        <w:numPr>
          <w:ilvl w:val="0"/>
          <w:numId w:val="38"/>
        </w:numPr>
        <w:tabs>
          <w:tab w:val="left" w:pos="951"/>
        </w:tabs>
        <w:spacing w:line="276" w:lineRule="auto"/>
        <w:rPr>
          <w:rFonts w:ascii="Calibri" w:hAnsi="Calibri" w:cs="Calibri"/>
          <w:rtl/>
        </w:rPr>
      </w:pPr>
      <w:r w:rsidRPr="00137190">
        <w:rPr>
          <w:rFonts w:ascii="Calibri" w:hAnsi="Calibri" w:cs="Calibri"/>
          <w:rtl/>
        </w:rPr>
        <w:t xml:space="preserve">מתאים למקרים בהם המפר </w:t>
      </w:r>
      <w:r w:rsidR="009354CB" w:rsidRPr="00137190">
        <w:rPr>
          <w:rFonts w:ascii="Calibri" w:hAnsi="Calibri" w:cs="Calibri"/>
          <w:rtl/>
        </w:rPr>
        <w:t>פ</w:t>
      </w:r>
      <w:r w:rsidRPr="00137190">
        <w:rPr>
          <w:rFonts w:ascii="Calibri" w:hAnsi="Calibri" w:cs="Calibri"/>
          <w:rtl/>
        </w:rPr>
        <w:t>על ברשלנות</w:t>
      </w:r>
      <w:r w:rsidR="009354CB" w:rsidRPr="00137190">
        <w:rPr>
          <w:rFonts w:ascii="Calibri" w:hAnsi="Calibri" w:cs="Calibri"/>
          <w:rtl/>
        </w:rPr>
        <w:t xml:space="preserve">/ </w:t>
      </w:r>
      <w:proofErr w:type="spellStart"/>
      <w:r w:rsidR="009354CB" w:rsidRPr="00137190">
        <w:rPr>
          <w:rFonts w:ascii="Calibri" w:hAnsi="Calibri" w:cs="Calibri"/>
          <w:rtl/>
        </w:rPr>
        <w:t>יס״נ</w:t>
      </w:r>
      <w:proofErr w:type="spellEnd"/>
      <w:r w:rsidR="009354CB" w:rsidRPr="00137190">
        <w:rPr>
          <w:rFonts w:ascii="Calibri" w:hAnsi="Calibri" w:cs="Calibri"/>
          <w:rtl/>
        </w:rPr>
        <w:t xml:space="preserve"> חמור יותר אך נסיבות הביצוע מצדיקות</w:t>
      </w:r>
    </w:p>
    <w:p w14:paraId="4F64E5DC" w14:textId="7C5C44CF" w:rsidR="00806059" w:rsidRPr="00137190" w:rsidRDefault="009354CB" w:rsidP="00103631">
      <w:pPr>
        <w:pStyle w:val="ListParagraph"/>
        <w:numPr>
          <w:ilvl w:val="0"/>
          <w:numId w:val="36"/>
        </w:numPr>
        <w:tabs>
          <w:tab w:val="left" w:pos="951"/>
        </w:tabs>
        <w:spacing w:line="276" w:lineRule="auto"/>
        <w:rPr>
          <w:rFonts w:ascii="Calibri" w:hAnsi="Calibri" w:cs="Calibri"/>
          <w:b/>
          <w:bCs/>
          <w:u w:val="single"/>
        </w:rPr>
      </w:pPr>
      <w:r w:rsidRPr="00137190">
        <w:rPr>
          <w:rFonts w:ascii="Calibri" w:hAnsi="Calibri" w:cs="Calibri"/>
          <w:b/>
          <w:bCs/>
          <w:u w:val="single"/>
          <w:rtl/>
        </w:rPr>
        <w:t>אכיפה פלילית</w:t>
      </w:r>
    </w:p>
    <w:p w14:paraId="4D45A68D" w14:textId="78430348" w:rsidR="009354CB" w:rsidRPr="00137190" w:rsidRDefault="009354CB" w:rsidP="00103631">
      <w:pPr>
        <w:pStyle w:val="ListParagraph"/>
        <w:numPr>
          <w:ilvl w:val="0"/>
          <w:numId w:val="38"/>
        </w:numPr>
        <w:tabs>
          <w:tab w:val="left" w:pos="951"/>
        </w:tabs>
        <w:spacing w:line="276" w:lineRule="auto"/>
        <w:rPr>
          <w:rFonts w:ascii="Calibri" w:hAnsi="Calibri" w:cs="Calibri"/>
        </w:rPr>
      </w:pPr>
      <w:r w:rsidRPr="00137190">
        <w:rPr>
          <w:rFonts w:ascii="Calibri" w:hAnsi="Calibri" w:cs="Calibri"/>
          <w:rtl/>
        </w:rPr>
        <w:t>עבירות חמורות בשוק ההון</w:t>
      </w:r>
    </w:p>
    <w:p w14:paraId="00DB928E" w14:textId="75047BB7" w:rsidR="009354CB" w:rsidRPr="004A67C7" w:rsidRDefault="009354CB" w:rsidP="00103631">
      <w:pPr>
        <w:tabs>
          <w:tab w:val="left" w:pos="951"/>
        </w:tabs>
        <w:spacing w:line="276" w:lineRule="auto"/>
        <w:rPr>
          <w:rFonts w:ascii="Calibri" w:hAnsi="Calibri" w:cs="Calibri"/>
          <w:b/>
          <w:bCs/>
          <w:color w:val="FF0000"/>
          <w:rtl/>
        </w:rPr>
      </w:pPr>
      <w:r w:rsidRPr="004A67C7">
        <w:rPr>
          <w:rFonts w:ascii="Calibri" w:hAnsi="Calibri" w:cs="Calibri"/>
          <w:b/>
          <w:bCs/>
          <w:color w:val="FF0000"/>
          <w:rtl/>
        </w:rPr>
        <w:t xml:space="preserve">*האכיפה הפרטית </w:t>
      </w:r>
      <w:proofErr w:type="spellStart"/>
      <w:r w:rsidRPr="004A67C7">
        <w:rPr>
          <w:rFonts w:ascii="Calibri" w:hAnsi="Calibri" w:cs="Calibri"/>
          <w:b/>
          <w:bCs/>
          <w:color w:val="FF0000"/>
          <w:rtl/>
        </w:rPr>
        <w:t>עשוייה</w:t>
      </w:r>
      <w:proofErr w:type="spellEnd"/>
      <w:r w:rsidRPr="004A67C7">
        <w:rPr>
          <w:rFonts w:ascii="Calibri" w:hAnsi="Calibri" w:cs="Calibri"/>
          <w:b/>
          <w:bCs/>
          <w:color w:val="FF0000"/>
          <w:rtl/>
        </w:rPr>
        <w:t xml:space="preserve"> להתקיים במקביל/בנפרד לפעולות האכיפה של הרשות</w:t>
      </w:r>
    </w:p>
    <w:p w14:paraId="7787F437" w14:textId="77777777" w:rsidR="00806059" w:rsidRPr="00137190" w:rsidRDefault="00806059" w:rsidP="00103631">
      <w:pPr>
        <w:pStyle w:val="ListParagraph"/>
        <w:tabs>
          <w:tab w:val="left" w:pos="951"/>
        </w:tabs>
        <w:spacing w:line="276" w:lineRule="auto"/>
        <w:ind w:left="644"/>
        <w:rPr>
          <w:rFonts w:ascii="Calibri" w:hAnsi="Calibri" w:cs="Calibri"/>
          <w:color w:val="FF0000"/>
          <w:rtl/>
        </w:rPr>
      </w:pPr>
    </w:p>
    <w:p w14:paraId="02608BE1" w14:textId="13D45951" w:rsidR="009354CB" w:rsidRPr="004A67C7" w:rsidRDefault="009354CB" w:rsidP="004A67C7">
      <w:pPr>
        <w:pStyle w:val="ListParagraph"/>
        <w:shd w:val="clear" w:color="auto" w:fill="F6C5AC" w:themeFill="accent2" w:themeFillTint="66"/>
        <w:tabs>
          <w:tab w:val="left" w:pos="951"/>
        </w:tabs>
        <w:spacing w:line="276" w:lineRule="auto"/>
        <w:ind w:left="644"/>
        <w:jc w:val="center"/>
        <w:rPr>
          <w:rFonts w:ascii="Calibri" w:hAnsi="Calibri" w:cs="Calibri"/>
          <w:b/>
          <w:bCs/>
          <w:u w:val="single"/>
          <w:rtl/>
        </w:rPr>
      </w:pPr>
      <w:r w:rsidRPr="004A67C7">
        <w:rPr>
          <w:rFonts w:ascii="Calibri" w:hAnsi="Calibri" w:cs="Calibri"/>
          <w:b/>
          <w:bCs/>
          <w:u w:val="single"/>
          <w:rtl/>
        </w:rPr>
        <w:t>תרמית ומניפולציה – ס׳54</w:t>
      </w:r>
    </w:p>
    <w:p w14:paraId="5ABD1B08" w14:textId="77777777" w:rsidR="00806059" w:rsidRPr="00137190" w:rsidRDefault="00806059" w:rsidP="00103631">
      <w:pPr>
        <w:pStyle w:val="ListParagraph"/>
        <w:tabs>
          <w:tab w:val="left" w:pos="951"/>
        </w:tabs>
        <w:spacing w:line="276" w:lineRule="auto"/>
        <w:ind w:left="644"/>
        <w:rPr>
          <w:rFonts w:ascii="Calibri" w:hAnsi="Calibri" w:cs="Calibri"/>
          <w:color w:val="FF0000"/>
          <w:rtl/>
        </w:rPr>
      </w:pPr>
    </w:p>
    <w:p w14:paraId="4D7757E4" w14:textId="66962C21" w:rsidR="009354CB" w:rsidRPr="00847153" w:rsidRDefault="009354CB" w:rsidP="00103631">
      <w:pPr>
        <w:pStyle w:val="ListParagraph"/>
        <w:numPr>
          <w:ilvl w:val="0"/>
          <w:numId w:val="62"/>
        </w:numPr>
        <w:spacing w:line="276" w:lineRule="auto"/>
        <w:rPr>
          <w:rFonts w:ascii="Calibri" w:hAnsi="Calibri" w:cs="Calibri"/>
          <w:b/>
          <w:u w:val="single"/>
        </w:rPr>
      </w:pPr>
      <w:r w:rsidRPr="00847153">
        <w:rPr>
          <w:rFonts w:ascii="Calibri" w:hAnsi="Calibri" w:cs="Calibri"/>
          <w:bCs/>
          <w:u w:val="single"/>
          <w:rtl/>
        </w:rPr>
        <w:t>עבירת הנעה</w:t>
      </w:r>
      <w:r w:rsidRPr="00847153">
        <w:rPr>
          <w:rFonts w:ascii="Calibri" w:hAnsi="Calibri" w:cs="Calibri"/>
          <w:bCs/>
          <w:rtl/>
        </w:rPr>
        <w:t xml:space="preserve"> </w:t>
      </w:r>
      <w:r w:rsidRPr="00847153">
        <w:rPr>
          <w:rFonts w:ascii="Calibri" w:hAnsi="Calibri" w:cs="Calibri"/>
          <w:bCs/>
          <w:highlight w:val="yellow"/>
          <w:rtl/>
        </w:rPr>
        <w:t>ס' 54(א)(1)</w:t>
      </w:r>
      <w:r w:rsidRPr="00847153">
        <w:rPr>
          <w:rFonts w:ascii="Calibri" w:hAnsi="Calibri" w:cs="Calibri"/>
          <w:bCs/>
          <w:rtl/>
        </w:rPr>
        <w:t xml:space="preserve"> –</w:t>
      </w:r>
      <w:r w:rsidRPr="00847153">
        <w:rPr>
          <w:rFonts w:ascii="Calibri" w:hAnsi="Calibri" w:cs="Calibri"/>
          <w:b/>
          <w:rtl/>
        </w:rPr>
        <w:t xml:space="preserve"> פגיעה עקיפה, </w:t>
      </w:r>
      <w:r w:rsidRPr="00847153">
        <w:rPr>
          <w:rFonts w:ascii="Calibri" w:hAnsi="Calibri" w:cs="Calibri"/>
          <w:bCs/>
          <w:rtl/>
        </w:rPr>
        <w:t>עבירת התנהגות</w:t>
      </w:r>
      <w:r w:rsidRPr="00847153">
        <w:rPr>
          <w:rFonts w:ascii="Calibri" w:hAnsi="Calibri" w:cs="Calibri"/>
          <w:bCs/>
          <w:rtl/>
        </w:rPr>
        <w:t xml:space="preserve"> (אינה תוצאתית, לא צריך להוכיח בפועל שגרמו למישהו לקנות)</w:t>
      </w:r>
      <w:r w:rsidRPr="00847153">
        <w:rPr>
          <w:rFonts w:ascii="Calibri" w:hAnsi="Calibri" w:cs="Calibri"/>
          <w:b/>
          <w:rtl/>
        </w:rPr>
        <w:t xml:space="preserve">. </w:t>
      </w:r>
      <w:r w:rsidRPr="00847153">
        <w:rPr>
          <w:rFonts w:ascii="Calibri" w:hAnsi="Calibri" w:cs="Calibri"/>
          <w:b/>
          <w:bCs/>
          <w:color w:val="0F9ED5" w:themeColor="accent4"/>
          <w:rtl/>
        </w:rPr>
        <w:t>זילברמן</w:t>
      </w:r>
    </w:p>
    <w:p w14:paraId="7673B3BF" w14:textId="77777777" w:rsidR="009354CB" w:rsidRPr="00137190" w:rsidRDefault="009354CB" w:rsidP="00103631">
      <w:pPr>
        <w:pStyle w:val="ListParagraph"/>
        <w:numPr>
          <w:ilvl w:val="1"/>
          <w:numId w:val="20"/>
        </w:numPr>
        <w:spacing w:after="0" w:line="276" w:lineRule="auto"/>
        <w:rPr>
          <w:rFonts w:ascii="Calibri" w:hAnsi="Calibri" w:cs="Calibri"/>
          <w:b/>
          <w:u w:val="single"/>
        </w:rPr>
      </w:pPr>
      <w:r w:rsidRPr="00137190">
        <w:rPr>
          <w:rFonts w:ascii="Calibri" w:hAnsi="Calibri" w:cs="Calibri"/>
          <w:bCs/>
          <w:rtl/>
        </w:rPr>
        <w:t>הניע או</w:t>
      </w:r>
      <w:r w:rsidRPr="00137190">
        <w:rPr>
          <w:rFonts w:ascii="Calibri" w:hAnsi="Calibri" w:cs="Calibri"/>
          <w:rtl/>
        </w:rPr>
        <w:t xml:space="preserve"> </w:t>
      </w:r>
      <w:r w:rsidRPr="00137190">
        <w:rPr>
          <w:rFonts w:ascii="Calibri" w:hAnsi="Calibri" w:cs="Calibri"/>
          <w:b/>
          <w:bCs/>
          <w:rtl/>
        </w:rPr>
        <w:t>ניסה להניע</w:t>
      </w:r>
      <w:r w:rsidRPr="00137190">
        <w:rPr>
          <w:rFonts w:ascii="Calibri" w:hAnsi="Calibri" w:cs="Calibri"/>
          <w:rtl/>
        </w:rPr>
        <w:t xml:space="preserve"> אדם </w:t>
      </w:r>
      <w:r w:rsidRPr="00137190">
        <w:rPr>
          <w:rFonts w:ascii="Calibri" w:hAnsi="Calibri" w:cs="Calibri"/>
          <w:b/>
          <w:rtl/>
        </w:rPr>
        <w:t>– השפעה על הליך קבלת ההחלטות של המשקיע.</w:t>
      </w:r>
    </w:p>
    <w:p w14:paraId="4FC39222" w14:textId="77777777" w:rsidR="009354CB" w:rsidRPr="00137190" w:rsidRDefault="009354CB" w:rsidP="00103631">
      <w:pPr>
        <w:numPr>
          <w:ilvl w:val="2"/>
          <w:numId w:val="42"/>
        </w:numPr>
        <w:spacing w:after="0" w:line="276" w:lineRule="auto"/>
        <w:rPr>
          <w:rFonts w:ascii="Calibri" w:hAnsi="Calibri" w:cs="Calibri"/>
          <w:rtl/>
        </w:rPr>
      </w:pPr>
      <w:r w:rsidRPr="00137190">
        <w:rPr>
          <w:rFonts w:ascii="Calibri" w:hAnsi="Calibri" w:cs="Calibri"/>
          <w:rtl/>
        </w:rPr>
        <w:t>ההנעה אינה מחייבת שידול והפעלת לחץ של ממש על המונע.</w:t>
      </w:r>
    </w:p>
    <w:p w14:paraId="1CCA03D6" w14:textId="77777777" w:rsidR="009354CB" w:rsidRPr="00137190" w:rsidRDefault="009354CB" w:rsidP="00103631">
      <w:pPr>
        <w:numPr>
          <w:ilvl w:val="2"/>
          <w:numId w:val="42"/>
        </w:numPr>
        <w:spacing w:after="0" w:line="276" w:lineRule="auto"/>
        <w:rPr>
          <w:rFonts w:ascii="Calibri" w:hAnsi="Calibri" w:cs="Calibri"/>
          <w:rtl/>
        </w:rPr>
      </w:pPr>
      <w:r w:rsidRPr="00137190">
        <w:rPr>
          <w:rFonts w:ascii="Calibri" w:hAnsi="Calibri" w:cs="Calibri"/>
          <w:rtl/>
        </w:rPr>
        <w:t xml:space="preserve">ההשפעה אינה חייבת להיות בלעדית או מכרעת. </w:t>
      </w:r>
    </w:p>
    <w:p w14:paraId="0D01E849" w14:textId="77777777" w:rsidR="009354CB" w:rsidRPr="00137190" w:rsidRDefault="009354CB" w:rsidP="00103631">
      <w:pPr>
        <w:numPr>
          <w:ilvl w:val="2"/>
          <w:numId w:val="42"/>
        </w:numPr>
        <w:spacing w:after="0" w:line="276" w:lineRule="auto"/>
        <w:rPr>
          <w:rFonts w:ascii="Calibri" w:hAnsi="Calibri" w:cs="Calibri"/>
        </w:rPr>
      </w:pPr>
      <w:r w:rsidRPr="00137190">
        <w:rPr>
          <w:rFonts w:ascii="Calibri" w:hAnsi="Calibri" w:cs="Calibri"/>
          <w:rtl/>
        </w:rPr>
        <w:t xml:space="preserve">הנעה יכולה להיות </w:t>
      </w:r>
      <w:r w:rsidRPr="00137190">
        <w:rPr>
          <w:rFonts w:ascii="Calibri" w:hAnsi="Calibri" w:cs="Calibri"/>
          <w:b/>
          <w:bCs/>
          <w:rtl/>
        </w:rPr>
        <w:t>רק במעשה!!</w:t>
      </w:r>
      <w:r w:rsidRPr="00137190">
        <w:rPr>
          <w:rFonts w:ascii="Calibri" w:hAnsi="Calibri" w:cs="Calibri"/>
          <w:rtl/>
        </w:rPr>
        <w:t xml:space="preserve"> רק באופן אקטיבי. </w:t>
      </w:r>
    </w:p>
    <w:p w14:paraId="1D38ED32" w14:textId="77777777" w:rsidR="009354CB" w:rsidRPr="00137190" w:rsidRDefault="009354CB" w:rsidP="00103631">
      <w:pPr>
        <w:numPr>
          <w:ilvl w:val="2"/>
          <w:numId w:val="42"/>
        </w:numPr>
        <w:spacing w:after="0" w:line="276" w:lineRule="auto"/>
        <w:rPr>
          <w:rFonts w:ascii="Calibri" w:hAnsi="Calibri" w:cs="Calibri"/>
        </w:rPr>
      </w:pPr>
      <w:r w:rsidRPr="00137190">
        <w:rPr>
          <w:rFonts w:ascii="Calibri" w:hAnsi="Calibri" w:cs="Calibri"/>
          <w:rtl/>
        </w:rPr>
        <w:t>"אדם" כולל גם תאגיד.</w:t>
      </w:r>
    </w:p>
    <w:p w14:paraId="2BF0653E" w14:textId="77777777" w:rsidR="009354CB" w:rsidRPr="00137190" w:rsidRDefault="009354CB" w:rsidP="00103631">
      <w:pPr>
        <w:numPr>
          <w:ilvl w:val="2"/>
          <w:numId w:val="42"/>
        </w:numPr>
        <w:spacing w:after="0" w:line="276" w:lineRule="auto"/>
        <w:rPr>
          <w:rFonts w:ascii="Calibri" w:hAnsi="Calibri" w:cs="Calibri"/>
        </w:rPr>
      </w:pPr>
      <w:r w:rsidRPr="00137190">
        <w:rPr>
          <w:rFonts w:ascii="Calibri" w:hAnsi="Calibri" w:cs="Calibri"/>
          <w:rtl/>
        </w:rPr>
        <w:t>באמרה / הבטחה או בתחזית/ בכתב/ בע"פ או בדרך אחרת.</w:t>
      </w:r>
    </w:p>
    <w:p w14:paraId="4068B957" w14:textId="77777777" w:rsidR="009354CB" w:rsidRPr="00137190" w:rsidRDefault="009354CB" w:rsidP="00103631">
      <w:pPr>
        <w:numPr>
          <w:ilvl w:val="2"/>
          <w:numId w:val="42"/>
        </w:numPr>
        <w:spacing w:after="0" w:line="276" w:lineRule="auto"/>
        <w:rPr>
          <w:rFonts w:ascii="Calibri" w:hAnsi="Calibri" w:cs="Calibri"/>
        </w:rPr>
      </w:pPr>
      <w:r w:rsidRPr="00137190">
        <w:rPr>
          <w:rFonts w:ascii="Calibri" w:hAnsi="Calibri" w:cs="Calibri"/>
          <w:b/>
          <w:bCs/>
          <w:color w:val="0F9ED5" w:themeColor="accent4"/>
          <w:rtl/>
        </w:rPr>
        <w:lastRenderedPageBreak/>
        <w:t>זילברמן</w:t>
      </w:r>
      <w:r w:rsidRPr="00137190">
        <w:rPr>
          <w:rFonts w:ascii="Calibri" w:hAnsi="Calibri" w:cs="Calibri"/>
          <w:rtl/>
        </w:rPr>
        <w:t xml:space="preserve">: פרסום בעיתון יכול להיחשב הנעה </w:t>
      </w:r>
      <w:r w:rsidRPr="00137190">
        <w:rPr>
          <w:rFonts w:ascii="Calibri" w:hAnsi="Calibri" w:cs="Calibri"/>
          <w:b/>
          <w:bCs/>
          <w:rtl/>
        </w:rPr>
        <w:t>ודיסקליימר כללי לא מספיק</w:t>
      </w:r>
      <w:r w:rsidRPr="00137190">
        <w:rPr>
          <w:rFonts w:ascii="Calibri" w:hAnsi="Calibri" w:cs="Calibri"/>
          <w:rtl/>
        </w:rPr>
        <w:t>.</w:t>
      </w:r>
    </w:p>
    <w:p w14:paraId="0C9B12D4" w14:textId="77777777" w:rsidR="009354CB" w:rsidRPr="00137190" w:rsidRDefault="009354CB" w:rsidP="00103631">
      <w:pPr>
        <w:pStyle w:val="ListParagraph"/>
        <w:numPr>
          <w:ilvl w:val="1"/>
          <w:numId w:val="20"/>
        </w:numPr>
        <w:spacing w:line="276" w:lineRule="auto"/>
        <w:rPr>
          <w:rFonts w:ascii="Calibri" w:hAnsi="Calibri" w:cs="Calibri"/>
          <w:b/>
          <w:u w:val="single"/>
        </w:rPr>
      </w:pPr>
      <w:r w:rsidRPr="00137190">
        <w:rPr>
          <w:rFonts w:ascii="Calibri" w:hAnsi="Calibri" w:cs="Calibri"/>
          <w:b/>
          <w:bCs/>
          <w:rtl/>
        </w:rPr>
        <w:t>לרכוש או למכור</w:t>
      </w:r>
      <w:r w:rsidRPr="00137190">
        <w:rPr>
          <w:rFonts w:ascii="Calibri" w:hAnsi="Calibri" w:cs="Calibri"/>
          <w:rtl/>
        </w:rPr>
        <w:t xml:space="preserve"> נ"ע</w:t>
      </w:r>
    </w:p>
    <w:p w14:paraId="342E08C9" w14:textId="77777777" w:rsidR="009354CB" w:rsidRPr="00137190" w:rsidRDefault="009354CB" w:rsidP="00103631">
      <w:pPr>
        <w:pStyle w:val="ListParagraph"/>
        <w:numPr>
          <w:ilvl w:val="0"/>
          <w:numId w:val="41"/>
        </w:numPr>
        <w:spacing w:line="276" w:lineRule="auto"/>
        <w:rPr>
          <w:rFonts w:ascii="Calibri" w:hAnsi="Calibri" w:cs="Calibri"/>
          <w:rtl/>
        </w:rPr>
      </w:pPr>
      <w:r w:rsidRPr="00137190">
        <w:rPr>
          <w:rFonts w:ascii="Calibri" w:hAnsi="Calibri" w:cs="Calibri"/>
          <w:b/>
          <w:bCs/>
          <w:color w:val="0F9ED5" w:themeColor="accent4"/>
          <w:rtl/>
        </w:rPr>
        <w:t>דנקנר</w:t>
      </w:r>
      <w:r w:rsidRPr="00137190">
        <w:rPr>
          <w:rFonts w:ascii="Calibri" w:hAnsi="Calibri" w:cs="Calibri"/>
          <w:rtl/>
        </w:rPr>
        <w:t xml:space="preserve">: לא צריך להוכיח שאדם רכש נ"ע בפועל בעקבות מצג השווא, ויש רשימה פתוחה של פעולות שיכולות להביא להרשעה. </w:t>
      </w:r>
      <w:r w:rsidRPr="00137190">
        <w:rPr>
          <w:rFonts w:ascii="Calibri" w:hAnsi="Calibri" w:cs="Calibri"/>
        </w:rPr>
        <w:sym w:font="Wingdings" w:char="F0DF"/>
      </w:r>
      <w:r w:rsidRPr="00137190">
        <w:rPr>
          <w:rFonts w:ascii="Calibri" w:hAnsi="Calibri" w:cs="Calibri"/>
          <w:rtl/>
        </w:rPr>
        <w:t xml:space="preserve"> אין צורך </w:t>
      </w:r>
      <w:proofErr w:type="spellStart"/>
      <w:r w:rsidRPr="00137190">
        <w:rPr>
          <w:rFonts w:ascii="Calibri" w:hAnsi="Calibri" w:cs="Calibri"/>
          <w:rtl/>
        </w:rPr>
        <w:t>בקש"ס</w:t>
      </w:r>
      <w:proofErr w:type="spellEnd"/>
      <w:r w:rsidRPr="00137190">
        <w:rPr>
          <w:rFonts w:ascii="Calibri" w:hAnsi="Calibri" w:cs="Calibri"/>
          <w:rtl/>
        </w:rPr>
        <w:t>, מדובר בעבירת התנהגות.</w:t>
      </w:r>
    </w:p>
    <w:p w14:paraId="6513E294" w14:textId="77777777" w:rsidR="009354CB" w:rsidRPr="00137190" w:rsidRDefault="009354CB" w:rsidP="00103631">
      <w:pPr>
        <w:pStyle w:val="ListParagraph"/>
        <w:numPr>
          <w:ilvl w:val="0"/>
          <w:numId w:val="41"/>
        </w:numPr>
        <w:spacing w:line="276" w:lineRule="auto"/>
        <w:rPr>
          <w:rFonts w:ascii="Calibri" w:hAnsi="Calibri" w:cs="Calibri"/>
          <w:rtl/>
        </w:rPr>
      </w:pPr>
      <w:r w:rsidRPr="00137190">
        <w:rPr>
          <w:rFonts w:ascii="Calibri" w:hAnsi="Calibri" w:cs="Calibri"/>
          <w:u w:val="single"/>
          <w:rtl/>
        </w:rPr>
        <w:t>לא חל על הנעה להימנע מביצוע עסקה</w:t>
      </w:r>
      <w:r w:rsidRPr="00137190">
        <w:rPr>
          <w:rFonts w:ascii="Calibri" w:hAnsi="Calibri" w:cs="Calibri"/>
          <w:rtl/>
        </w:rPr>
        <w:t xml:space="preserve">. </w:t>
      </w:r>
    </w:p>
    <w:p w14:paraId="46E8469E" w14:textId="77777777" w:rsidR="009354CB" w:rsidRPr="00137190" w:rsidRDefault="009354CB" w:rsidP="00103631">
      <w:pPr>
        <w:pStyle w:val="ListParagraph"/>
        <w:numPr>
          <w:ilvl w:val="0"/>
          <w:numId w:val="41"/>
        </w:numPr>
        <w:spacing w:line="276" w:lineRule="auto"/>
        <w:rPr>
          <w:rFonts w:ascii="Calibri" w:hAnsi="Calibri" w:cs="Calibri"/>
          <w:rtl/>
        </w:rPr>
      </w:pPr>
      <w:r w:rsidRPr="00137190">
        <w:rPr>
          <w:rFonts w:ascii="Calibri" w:hAnsi="Calibri" w:cs="Calibri"/>
          <w:rtl/>
        </w:rPr>
        <w:t>הגדרת "ניירות ערך" רחבה מזו ש</w:t>
      </w:r>
      <w:r w:rsidRPr="00847153">
        <w:rPr>
          <w:rFonts w:ascii="Calibri" w:hAnsi="Calibri" w:cs="Calibri"/>
          <w:highlight w:val="yellow"/>
          <w:rtl/>
        </w:rPr>
        <w:t>בס1</w:t>
      </w:r>
      <w:r w:rsidRPr="00137190">
        <w:rPr>
          <w:rFonts w:ascii="Calibri" w:hAnsi="Calibri" w:cs="Calibri"/>
          <w:rtl/>
        </w:rPr>
        <w:t xml:space="preserve"> לחוק אלא לפי </w:t>
      </w:r>
      <w:r w:rsidRPr="00137190">
        <w:rPr>
          <w:rFonts w:ascii="Calibri" w:hAnsi="Calibri" w:cs="Calibri"/>
          <w:highlight w:val="yellow"/>
          <w:rtl/>
        </w:rPr>
        <w:t>ס52</w:t>
      </w:r>
      <w:r w:rsidRPr="00137190">
        <w:rPr>
          <w:rFonts w:ascii="Calibri" w:hAnsi="Calibri" w:cs="Calibri"/>
          <w:rtl/>
        </w:rPr>
        <w:t>.</w:t>
      </w:r>
    </w:p>
    <w:p w14:paraId="57EA0918" w14:textId="77777777" w:rsidR="009354CB" w:rsidRPr="00137190" w:rsidRDefault="009354CB" w:rsidP="00103631">
      <w:pPr>
        <w:pStyle w:val="ListParagraph"/>
        <w:numPr>
          <w:ilvl w:val="1"/>
          <w:numId w:val="20"/>
        </w:numPr>
        <w:spacing w:line="276" w:lineRule="auto"/>
        <w:rPr>
          <w:rFonts w:ascii="Calibri" w:hAnsi="Calibri" w:cs="Calibri"/>
          <w:b/>
          <w:u w:val="single"/>
        </w:rPr>
      </w:pPr>
      <w:r w:rsidRPr="00137190">
        <w:rPr>
          <w:rFonts w:ascii="Calibri" w:hAnsi="Calibri" w:cs="Calibri"/>
          <w:bCs/>
          <w:rtl/>
        </w:rPr>
        <w:t>ועשה זאת באמרה, בהבטחה או בתחזית</w:t>
      </w:r>
      <w:r w:rsidRPr="00137190">
        <w:rPr>
          <w:rFonts w:ascii="Calibri" w:hAnsi="Calibri" w:cs="Calibri"/>
          <w:rtl/>
        </w:rPr>
        <w:t xml:space="preserve"> (בכתב, בעל פה או בדרך אחרת) (</w:t>
      </w:r>
      <w:r w:rsidRPr="00137190">
        <w:rPr>
          <w:rFonts w:ascii="Calibri" w:hAnsi="Calibri" w:cs="Calibri"/>
          <w:u w:val="single"/>
          <w:rtl/>
        </w:rPr>
        <w:t>מעשה</w:t>
      </w:r>
      <w:r w:rsidRPr="00137190">
        <w:rPr>
          <w:rFonts w:ascii="Calibri" w:hAnsi="Calibri" w:cs="Calibri"/>
          <w:rtl/>
        </w:rPr>
        <w:t xml:space="preserve">) </w:t>
      </w:r>
      <w:r w:rsidRPr="00137190">
        <w:rPr>
          <w:rFonts w:ascii="Calibri" w:hAnsi="Calibri" w:cs="Calibri"/>
          <w:b/>
          <w:bCs/>
          <w:rtl/>
        </w:rPr>
        <w:t>שידע או היה עליו לדעת שהן</w:t>
      </w:r>
      <w:r w:rsidRPr="00137190">
        <w:rPr>
          <w:rFonts w:ascii="Calibri" w:hAnsi="Calibri" w:cs="Calibri"/>
          <w:rtl/>
        </w:rPr>
        <w:t xml:space="preserve"> </w:t>
      </w:r>
      <w:r w:rsidRPr="00137190">
        <w:rPr>
          <w:rFonts w:ascii="Calibri" w:hAnsi="Calibri" w:cs="Calibri"/>
          <w:bCs/>
          <w:rtl/>
        </w:rPr>
        <w:t>כוזבות או מטעות</w:t>
      </w:r>
      <w:r w:rsidRPr="00137190">
        <w:rPr>
          <w:rFonts w:ascii="Calibri" w:hAnsi="Calibri" w:cs="Calibri"/>
          <w:rtl/>
        </w:rPr>
        <w:t xml:space="preserve">, או </w:t>
      </w:r>
      <w:r w:rsidRPr="00137190">
        <w:rPr>
          <w:rFonts w:ascii="Calibri" w:hAnsi="Calibri" w:cs="Calibri"/>
          <w:bCs/>
          <w:rtl/>
        </w:rPr>
        <w:t xml:space="preserve">בהעלמת עובדות מהותיות </w:t>
      </w:r>
      <w:r w:rsidRPr="00137190">
        <w:rPr>
          <w:rFonts w:ascii="Calibri" w:hAnsi="Calibri" w:cs="Calibri"/>
          <w:b/>
          <w:rtl/>
        </w:rPr>
        <w:t>(</w:t>
      </w:r>
      <w:r w:rsidRPr="00137190">
        <w:rPr>
          <w:rFonts w:ascii="Calibri" w:hAnsi="Calibri" w:cs="Calibri"/>
          <w:b/>
          <w:u w:val="single"/>
          <w:rtl/>
        </w:rPr>
        <w:t>מחדל</w:t>
      </w:r>
      <w:r w:rsidRPr="00137190">
        <w:rPr>
          <w:rFonts w:ascii="Calibri" w:hAnsi="Calibri" w:cs="Calibri"/>
          <w:b/>
          <w:rtl/>
        </w:rPr>
        <w:t>)</w:t>
      </w:r>
    </w:p>
    <w:p w14:paraId="486BB48F" w14:textId="77777777" w:rsidR="009354CB" w:rsidRPr="00137190" w:rsidRDefault="009354CB" w:rsidP="00103631">
      <w:pPr>
        <w:pStyle w:val="ListParagraph"/>
        <w:numPr>
          <w:ilvl w:val="0"/>
          <w:numId w:val="41"/>
        </w:numPr>
        <w:spacing w:line="276" w:lineRule="auto"/>
        <w:rPr>
          <w:rFonts w:ascii="Calibri" w:hAnsi="Calibri" w:cs="Calibri"/>
          <w:rtl/>
        </w:rPr>
      </w:pPr>
      <w:r w:rsidRPr="00137190">
        <w:rPr>
          <w:rFonts w:ascii="Calibri" w:hAnsi="Calibri" w:cs="Calibri"/>
          <w:rtl/>
        </w:rPr>
        <w:t>העלמה קיימת כשיש חובת גילוי כלפי הצד האחר (למעשה לא מדובר בחובת גילוי של תאגיד למשקיעים, אלא למצב בו בנסיבות העניין לצד אחד הייתה חובה לגלות מידע לצד השני).</w:t>
      </w:r>
    </w:p>
    <w:p w14:paraId="66FABFCB" w14:textId="33EF1F3B" w:rsidR="009354CB" w:rsidRPr="00137190" w:rsidRDefault="009354CB" w:rsidP="00103631">
      <w:pPr>
        <w:pStyle w:val="ListParagraph"/>
        <w:numPr>
          <w:ilvl w:val="0"/>
          <w:numId w:val="41"/>
        </w:numPr>
        <w:spacing w:line="276" w:lineRule="auto"/>
        <w:rPr>
          <w:rFonts w:ascii="Calibri" w:hAnsi="Calibri" w:cs="Calibri"/>
        </w:rPr>
      </w:pPr>
      <w:r w:rsidRPr="00137190">
        <w:rPr>
          <w:rFonts w:ascii="Calibri" w:hAnsi="Calibri" w:cs="Calibri"/>
          <w:u w:val="single"/>
          <w:rtl/>
        </w:rPr>
        <w:t xml:space="preserve">מבחן </w:t>
      </w:r>
      <w:r w:rsidRPr="00137190">
        <w:rPr>
          <w:rFonts w:ascii="Calibri" w:hAnsi="Calibri" w:cs="Calibri"/>
          <w:b/>
          <w:bCs/>
          <w:u w:val="single"/>
          <w:rtl/>
        </w:rPr>
        <w:t>מהותי</w:t>
      </w:r>
      <w:r w:rsidRPr="00137190">
        <w:rPr>
          <w:rFonts w:ascii="Calibri" w:hAnsi="Calibri" w:cs="Calibri"/>
          <w:rtl/>
        </w:rPr>
        <w:t xml:space="preserve"> </w:t>
      </w:r>
      <w:r w:rsidRPr="00DE1154">
        <w:rPr>
          <w:rFonts w:ascii="Calibri" w:hAnsi="Calibri" w:cs="Calibri"/>
          <w:b/>
          <w:bCs/>
          <w:color w:val="00B0F0"/>
          <w:rtl/>
        </w:rPr>
        <w:t>(</w:t>
      </w:r>
      <w:r w:rsidR="00DE1154" w:rsidRPr="00DE1154">
        <w:rPr>
          <w:rFonts w:ascii="Calibri" w:hAnsi="Calibri" w:cs="Calibri" w:hint="cs"/>
          <w:b/>
          <w:bCs/>
          <w:color w:val="00B0F0"/>
          <w:rtl/>
        </w:rPr>
        <w:t xml:space="preserve">דנקנר ע״ב פס״ד </w:t>
      </w:r>
      <w:proofErr w:type="spellStart"/>
      <w:r w:rsidRPr="00DE1154">
        <w:rPr>
          <w:rFonts w:ascii="Calibri" w:hAnsi="Calibri" w:cs="Calibri"/>
          <w:b/>
          <w:bCs/>
          <w:color w:val="00B0F0"/>
          <w:rtl/>
        </w:rPr>
        <w:t>ברנוביץ</w:t>
      </w:r>
      <w:proofErr w:type="spellEnd"/>
      <w:r w:rsidRPr="00DE1154">
        <w:rPr>
          <w:rFonts w:ascii="Calibri" w:hAnsi="Calibri" w:cs="Calibri"/>
          <w:b/>
          <w:bCs/>
          <w:color w:val="00B0F0"/>
          <w:rtl/>
        </w:rPr>
        <w:t xml:space="preserve">): </w:t>
      </w:r>
      <w:r w:rsidRPr="00137190">
        <w:rPr>
          <w:rFonts w:ascii="Calibri" w:hAnsi="Calibri" w:cs="Calibri"/>
          <w:rtl/>
        </w:rPr>
        <w:t xml:space="preserve">חובת הגילוי משתרעת על עובדה אשר לו </w:t>
      </w:r>
      <w:r w:rsidRPr="00137190">
        <w:rPr>
          <w:rFonts w:ascii="Calibri" w:hAnsi="Calibri" w:cs="Calibri"/>
          <w:b/>
          <w:bCs/>
          <w:rtl/>
        </w:rPr>
        <w:t>המשקיע הסביר</w:t>
      </w:r>
      <w:r w:rsidRPr="00137190">
        <w:rPr>
          <w:rFonts w:ascii="Calibri" w:hAnsi="Calibri" w:cs="Calibri"/>
          <w:rtl/>
        </w:rPr>
        <w:t xml:space="preserve"> </w:t>
      </w:r>
      <w:proofErr w:type="spellStart"/>
      <w:r w:rsidRPr="00137190">
        <w:rPr>
          <w:rFonts w:ascii="Calibri" w:hAnsi="Calibri" w:cs="Calibri"/>
          <w:rtl/>
        </w:rPr>
        <w:t>בנ"ע</w:t>
      </w:r>
      <w:proofErr w:type="spellEnd"/>
      <w:r w:rsidRPr="00137190">
        <w:rPr>
          <w:rFonts w:ascii="Calibri" w:hAnsi="Calibri" w:cs="Calibri"/>
          <w:rtl/>
        </w:rPr>
        <w:t xml:space="preserve"> היה יודע אודותיה, </w:t>
      </w:r>
      <w:r w:rsidRPr="00137190">
        <w:rPr>
          <w:rFonts w:ascii="Calibri" w:hAnsi="Calibri" w:cs="Calibri"/>
          <w:b/>
          <w:bCs/>
          <w:rtl/>
        </w:rPr>
        <w:t>היה בכך כדי לשנות באופן משמעותי</w:t>
      </w:r>
      <w:r w:rsidRPr="00137190">
        <w:rPr>
          <w:rFonts w:ascii="Calibri" w:hAnsi="Calibri" w:cs="Calibri"/>
          <w:rtl/>
        </w:rPr>
        <w:t xml:space="preserve"> את מכלול האינפורמציה שעל בסיסה יקבל החלטות הנוגעות להשקעה </w:t>
      </w:r>
      <w:proofErr w:type="spellStart"/>
      <w:r w:rsidRPr="00137190">
        <w:rPr>
          <w:rFonts w:ascii="Calibri" w:hAnsi="Calibri" w:cs="Calibri"/>
          <w:rtl/>
        </w:rPr>
        <w:t>בנ"ע</w:t>
      </w:r>
      <w:proofErr w:type="spellEnd"/>
      <w:r w:rsidRPr="00137190">
        <w:rPr>
          <w:rFonts w:ascii="Calibri" w:hAnsi="Calibri" w:cs="Calibri"/>
          <w:rtl/>
        </w:rPr>
        <w:t xml:space="preserve"> בחברה.</w:t>
      </w:r>
    </w:p>
    <w:p w14:paraId="153A4072" w14:textId="11541B20" w:rsidR="009A0BD3" w:rsidRPr="00137190" w:rsidRDefault="009A0BD3" w:rsidP="00103631">
      <w:pPr>
        <w:pStyle w:val="ListParagraph"/>
        <w:numPr>
          <w:ilvl w:val="0"/>
          <w:numId w:val="41"/>
        </w:numPr>
        <w:spacing w:line="276" w:lineRule="auto"/>
        <w:rPr>
          <w:rFonts w:ascii="Calibri" w:hAnsi="Calibri" w:cs="Calibri"/>
        </w:rPr>
      </w:pPr>
      <w:proofErr w:type="spellStart"/>
      <w:r w:rsidRPr="00DE1154">
        <w:rPr>
          <w:rFonts w:ascii="Calibri" w:hAnsi="Calibri" w:cs="Calibri"/>
          <w:b/>
          <w:bCs/>
          <w:color w:val="00B0F0"/>
          <w:rtl/>
        </w:rPr>
        <w:t>הולצמן</w:t>
      </w:r>
      <w:proofErr w:type="spellEnd"/>
      <w:r w:rsidRPr="00DE1154">
        <w:rPr>
          <w:rFonts w:ascii="Calibri" w:hAnsi="Calibri" w:cs="Calibri"/>
          <w:color w:val="00B0F0"/>
          <w:rtl/>
        </w:rPr>
        <w:t xml:space="preserve"> </w:t>
      </w:r>
      <w:r w:rsidRPr="00137190">
        <w:rPr>
          <w:rFonts w:ascii="Calibri" w:hAnsi="Calibri" w:cs="Calibri"/>
          <w:rtl/>
        </w:rPr>
        <w:t>– זיוף כתבה בגלובס, מהווה עבירת הנעה.</w:t>
      </w:r>
    </w:p>
    <w:p w14:paraId="62A00148" w14:textId="77777777" w:rsidR="009354CB" w:rsidRPr="00137190" w:rsidRDefault="009354CB" w:rsidP="00103631">
      <w:pPr>
        <w:pStyle w:val="ListParagraph"/>
        <w:numPr>
          <w:ilvl w:val="0"/>
          <w:numId w:val="62"/>
        </w:numPr>
        <w:spacing w:line="276" w:lineRule="auto"/>
        <w:rPr>
          <w:rFonts w:ascii="Calibri" w:hAnsi="Calibri" w:cs="Calibri"/>
          <w:b/>
        </w:rPr>
      </w:pPr>
      <w:r w:rsidRPr="00137190">
        <w:rPr>
          <w:rFonts w:ascii="Calibri" w:hAnsi="Calibri" w:cs="Calibri"/>
          <w:bCs/>
          <w:u w:val="single"/>
          <w:rtl/>
        </w:rPr>
        <w:t>עבירת השפעה</w:t>
      </w:r>
      <w:r w:rsidRPr="00137190">
        <w:rPr>
          <w:rFonts w:ascii="Calibri" w:hAnsi="Calibri" w:cs="Calibri"/>
          <w:bCs/>
          <w:rtl/>
        </w:rPr>
        <w:t xml:space="preserve"> </w:t>
      </w:r>
      <w:r w:rsidRPr="00137190">
        <w:rPr>
          <w:rFonts w:ascii="Calibri" w:hAnsi="Calibri" w:cs="Calibri"/>
          <w:bCs/>
          <w:highlight w:val="yellow"/>
          <w:rtl/>
        </w:rPr>
        <w:t>ס' 54(א)(2)</w:t>
      </w:r>
      <w:r w:rsidRPr="00137190">
        <w:rPr>
          <w:rFonts w:ascii="Calibri" w:hAnsi="Calibri" w:cs="Calibri"/>
          <w:b/>
          <w:rtl/>
        </w:rPr>
        <w:t xml:space="preserve">– פגיעה </w:t>
      </w:r>
      <w:r w:rsidRPr="00847153">
        <w:rPr>
          <w:rFonts w:ascii="Calibri" w:hAnsi="Calibri" w:cs="Calibri"/>
          <w:b/>
          <w:rtl/>
        </w:rPr>
        <w:t xml:space="preserve">ישירה </w:t>
      </w:r>
      <w:r w:rsidRPr="00847153">
        <w:rPr>
          <w:rFonts w:ascii="Calibri" w:hAnsi="Calibri" w:cs="Calibri"/>
          <w:bCs/>
          <w:rtl/>
        </w:rPr>
        <w:t>עבירת תוצאה</w:t>
      </w:r>
      <w:r w:rsidRPr="00137190">
        <w:rPr>
          <w:rFonts w:ascii="Calibri" w:hAnsi="Calibri" w:cs="Calibri"/>
          <w:b/>
          <w:rtl/>
        </w:rPr>
        <w:t xml:space="preserve">. </w:t>
      </w:r>
      <w:r w:rsidRPr="00137190">
        <w:rPr>
          <w:rFonts w:ascii="Calibri" w:hAnsi="Calibri" w:cs="Calibri"/>
          <w:b/>
          <w:bCs/>
          <w:color w:val="0F9ED5" w:themeColor="accent4"/>
          <w:rtl/>
        </w:rPr>
        <w:t>דנקנר</w:t>
      </w:r>
    </w:p>
    <w:p w14:paraId="2F5E0CAF" w14:textId="36458B33" w:rsidR="009354CB" w:rsidRPr="00137190" w:rsidRDefault="009354CB" w:rsidP="00103631">
      <w:pPr>
        <w:pStyle w:val="ListParagraph"/>
        <w:numPr>
          <w:ilvl w:val="1"/>
          <w:numId w:val="20"/>
        </w:numPr>
        <w:spacing w:line="276" w:lineRule="auto"/>
        <w:rPr>
          <w:rFonts w:ascii="Calibri" w:hAnsi="Calibri" w:cs="Calibri"/>
          <w:b/>
        </w:rPr>
      </w:pPr>
      <w:r w:rsidRPr="00137190">
        <w:rPr>
          <w:rFonts w:ascii="Calibri" w:hAnsi="Calibri" w:cs="Calibri"/>
          <w:b/>
          <w:bCs/>
          <w:rtl/>
        </w:rPr>
        <w:t>השפיע בדרכי תרמית על תנודות השער של ניירות ערך</w:t>
      </w:r>
      <w:r w:rsidRPr="00137190">
        <w:rPr>
          <w:rFonts w:ascii="Calibri" w:hAnsi="Calibri" w:cs="Calibri"/>
          <w:rtl/>
        </w:rPr>
        <w:t xml:space="preserve">. </w:t>
      </w:r>
      <w:r w:rsidRPr="00137190">
        <w:rPr>
          <w:rFonts w:ascii="Calibri" w:hAnsi="Calibri" w:cs="Calibri"/>
          <w:b/>
          <w:bCs/>
          <w:color w:val="0F9ED5" w:themeColor="accent4"/>
          <w:rtl/>
        </w:rPr>
        <w:t>דנקנר</w:t>
      </w:r>
    </w:p>
    <w:p w14:paraId="46197422" w14:textId="77777777" w:rsidR="009354CB" w:rsidRPr="00137190" w:rsidRDefault="009354CB" w:rsidP="00103631">
      <w:pPr>
        <w:pStyle w:val="ListParagraph"/>
        <w:numPr>
          <w:ilvl w:val="1"/>
          <w:numId w:val="39"/>
        </w:numPr>
        <w:spacing w:beforeLines="20" w:before="48" w:afterLines="20" w:after="48" w:line="276" w:lineRule="auto"/>
        <w:rPr>
          <w:rFonts w:ascii="Calibri" w:hAnsi="Calibri" w:cs="Calibri"/>
        </w:rPr>
      </w:pPr>
      <w:r w:rsidRPr="00137190">
        <w:rPr>
          <w:rFonts w:ascii="Calibri" w:hAnsi="Calibri" w:cs="Calibri"/>
          <w:b/>
          <w:bCs/>
          <w:rtl/>
        </w:rPr>
        <w:t>עבירה תוצאתית</w:t>
      </w:r>
      <w:r w:rsidRPr="00137190">
        <w:rPr>
          <w:rFonts w:ascii="Calibri" w:hAnsi="Calibri" w:cs="Calibri"/>
          <w:rtl/>
        </w:rPr>
        <w:t xml:space="preserve">. נדרשת </w:t>
      </w:r>
      <w:r w:rsidRPr="00137190">
        <w:rPr>
          <w:rFonts w:ascii="Calibri" w:hAnsi="Calibri" w:cs="Calibri"/>
          <w:u w:val="single"/>
          <w:rtl/>
        </w:rPr>
        <w:t>השפעה בפועל על שער נ"ע</w:t>
      </w:r>
      <w:r w:rsidRPr="00137190">
        <w:rPr>
          <w:rFonts w:ascii="Calibri" w:hAnsi="Calibri" w:cs="Calibri"/>
          <w:rtl/>
        </w:rPr>
        <w:t xml:space="preserve">, גם אם אין </w:t>
      </w:r>
      <w:proofErr w:type="spellStart"/>
      <w:r w:rsidRPr="00137190">
        <w:rPr>
          <w:rFonts w:ascii="Calibri" w:hAnsi="Calibri" w:cs="Calibri"/>
          <w:rtl/>
        </w:rPr>
        <w:t>קש"ס</w:t>
      </w:r>
      <w:proofErr w:type="spellEnd"/>
      <w:r w:rsidRPr="00137190">
        <w:rPr>
          <w:rFonts w:ascii="Calibri" w:hAnsi="Calibri" w:cs="Calibri"/>
          <w:rtl/>
        </w:rPr>
        <w:t xml:space="preserve"> שההטעיה היא שגרמה לתזוזת המחירים. לא נדרשת עליה משמעותית, נסתפק בעליה "שאינה זניחה" בכדי לקבוע שהייתה תרמית </w:t>
      </w:r>
      <w:proofErr w:type="spellStart"/>
      <w:r w:rsidRPr="00137190">
        <w:rPr>
          <w:rFonts w:ascii="Calibri" w:hAnsi="Calibri" w:cs="Calibri"/>
          <w:b/>
          <w:bCs/>
          <w:color w:val="0F9ED5" w:themeColor="accent4"/>
          <w:rtl/>
        </w:rPr>
        <w:t>מליסרון</w:t>
      </w:r>
      <w:proofErr w:type="spellEnd"/>
      <w:r w:rsidRPr="00137190">
        <w:rPr>
          <w:rFonts w:ascii="Calibri" w:hAnsi="Calibri" w:cs="Calibri"/>
          <w:b/>
          <w:bCs/>
          <w:color w:val="3333FF"/>
          <w:rtl/>
        </w:rPr>
        <w:t>.</w:t>
      </w:r>
    </w:p>
    <w:p w14:paraId="59891F08" w14:textId="77777777" w:rsidR="009354CB" w:rsidRPr="00137190" w:rsidRDefault="009354CB" w:rsidP="00103631">
      <w:pPr>
        <w:pStyle w:val="ListParagraph"/>
        <w:numPr>
          <w:ilvl w:val="1"/>
          <w:numId w:val="39"/>
        </w:numPr>
        <w:spacing w:beforeLines="20" w:before="48" w:afterLines="20" w:after="48" w:line="276" w:lineRule="auto"/>
        <w:rPr>
          <w:rFonts w:ascii="Calibri" w:hAnsi="Calibri" w:cs="Calibri"/>
        </w:rPr>
      </w:pPr>
      <w:r w:rsidRPr="00137190">
        <w:rPr>
          <w:rFonts w:ascii="Calibri" w:hAnsi="Calibri" w:cs="Calibri"/>
          <w:b/>
          <w:bCs/>
          <w:color w:val="0F9ED5" w:themeColor="accent4"/>
          <w:rtl/>
        </w:rPr>
        <w:t>דנקנר</w:t>
      </w:r>
      <w:r w:rsidRPr="00137190">
        <w:rPr>
          <w:rFonts w:ascii="Calibri" w:hAnsi="Calibri" w:cs="Calibri"/>
          <w:b/>
          <w:bCs/>
          <w:color w:val="3333FF"/>
          <w:rtl/>
        </w:rPr>
        <w:t xml:space="preserve">: </w:t>
      </w:r>
      <w:r w:rsidRPr="00137190">
        <w:rPr>
          <w:rFonts w:ascii="Calibri" w:hAnsi="Calibri" w:cs="Calibri"/>
          <w:rtl/>
        </w:rPr>
        <w:t xml:space="preserve">קונה מניות בבורסה ומוכר אותן מחוץ לבורסה – במקרה כזה, אין ספק שהרכישה </w:t>
      </w:r>
      <w:r w:rsidRPr="00137190">
        <w:rPr>
          <w:rFonts w:ascii="Calibri" w:hAnsi="Calibri" w:cs="Calibri"/>
          <w:b/>
          <w:bCs/>
          <w:rtl/>
        </w:rPr>
        <w:t>אינה אמיתית.</w:t>
      </w:r>
    </w:p>
    <w:p w14:paraId="7C785835" w14:textId="77777777" w:rsidR="009354CB" w:rsidRPr="00137190" w:rsidRDefault="009354CB" w:rsidP="00103631">
      <w:pPr>
        <w:pStyle w:val="ListParagraph"/>
        <w:numPr>
          <w:ilvl w:val="1"/>
          <w:numId w:val="39"/>
        </w:numPr>
        <w:spacing w:beforeLines="20" w:before="48" w:afterLines="20" w:after="48" w:line="276" w:lineRule="auto"/>
        <w:rPr>
          <w:rFonts w:ascii="Calibri" w:hAnsi="Calibri" w:cs="Calibri"/>
        </w:rPr>
      </w:pPr>
      <w:proofErr w:type="spellStart"/>
      <w:r w:rsidRPr="00137190">
        <w:rPr>
          <w:rFonts w:ascii="Calibri" w:hAnsi="Calibri" w:cs="Calibri"/>
          <w:b/>
          <w:bCs/>
          <w:color w:val="0F9ED5" w:themeColor="accent4"/>
          <w:rtl/>
        </w:rPr>
        <w:t>מליסרון</w:t>
      </w:r>
      <w:proofErr w:type="spellEnd"/>
      <w:r w:rsidRPr="00137190">
        <w:rPr>
          <w:rFonts w:ascii="Calibri" w:hAnsi="Calibri" w:cs="Calibri"/>
          <w:b/>
          <w:bCs/>
          <w:color w:val="3333FF"/>
          <w:rtl/>
        </w:rPr>
        <w:t xml:space="preserve">: </w:t>
      </w:r>
      <w:r w:rsidRPr="00137190">
        <w:rPr>
          <w:rFonts w:ascii="Calibri" w:hAnsi="Calibri" w:cs="Calibri"/>
          <w:rtl/>
        </w:rPr>
        <w:t xml:space="preserve">הזרמת ביקושים לשוק </w:t>
      </w:r>
      <w:r w:rsidRPr="00137190">
        <w:rPr>
          <w:rFonts w:ascii="Calibri" w:hAnsi="Calibri" w:cs="Calibri"/>
          <w:b/>
          <w:bCs/>
          <w:rtl/>
        </w:rPr>
        <w:t>(שאינם אמיתיים)</w:t>
      </w:r>
      <w:r w:rsidRPr="00137190">
        <w:rPr>
          <w:rFonts w:ascii="Calibri" w:hAnsi="Calibri" w:cs="Calibri"/>
          <w:rtl/>
        </w:rPr>
        <w:t xml:space="preserve"> שמעלה את המחיר, מהווה תרמית. (במקרה זה "הרצחת וגם ירשת" – לא רק שכאנשי פנים קניתם במחיר זול יותר, גם הזרמתם ביקושים שקריים לשוק).</w:t>
      </w:r>
    </w:p>
    <w:p w14:paraId="2FDCF572" w14:textId="77777777" w:rsidR="009354CB" w:rsidRPr="00137190" w:rsidRDefault="009354CB" w:rsidP="00103631">
      <w:pPr>
        <w:pStyle w:val="ListParagraph"/>
        <w:numPr>
          <w:ilvl w:val="1"/>
          <w:numId w:val="39"/>
        </w:numPr>
        <w:spacing w:after="0" w:line="276" w:lineRule="auto"/>
        <w:rPr>
          <w:rFonts w:ascii="Calibri" w:hAnsi="Calibri" w:cs="Calibri"/>
        </w:rPr>
      </w:pPr>
      <w:r w:rsidRPr="00265498">
        <w:rPr>
          <w:rFonts w:ascii="Calibri" w:hAnsi="Calibri" w:cs="Calibri"/>
          <w:b/>
          <w:bCs/>
          <w:rtl/>
        </w:rPr>
        <w:t>דרכי תרמית</w:t>
      </w:r>
      <w:r w:rsidRPr="00137190">
        <w:rPr>
          <w:rFonts w:ascii="Calibri" w:hAnsi="Calibri" w:cs="Calibri"/>
          <w:rtl/>
        </w:rPr>
        <w:t xml:space="preserve"> = כוונה להשפיע על שער נייר הערך כתכלית העומדת בפני עצמה, ובלי שתשקף ביקוש או היצע כנים.</w:t>
      </w:r>
    </w:p>
    <w:p w14:paraId="4AC0EA8F" w14:textId="77777777" w:rsidR="009354CB" w:rsidRPr="00137190" w:rsidRDefault="009354CB" w:rsidP="00103631">
      <w:pPr>
        <w:pStyle w:val="ListParagraph"/>
        <w:numPr>
          <w:ilvl w:val="1"/>
          <w:numId w:val="39"/>
        </w:numPr>
        <w:spacing w:beforeLines="20" w:before="48" w:afterLines="20" w:after="48" w:line="276" w:lineRule="auto"/>
        <w:rPr>
          <w:rFonts w:ascii="Calibri" w:hAnsi="Calibri" w:cs="Calibri"/>
          <w:rtl/>
        </w:rPr>
      </w:pPr>
      <w:r w:rsidRPr="00137190">
        <w:rPr>
          <w:rFonts w:ascii="Calibri" w:hAnsi="Calibri" w:cs="Calibri"/>
          <w:rtl/>
        </w:rPr>
        <w:t xml:space="preserve">יסוד נפשי של כוונה לתוצאה. צפיות לא מהווה תחליף לכוונה. להוכחת כוונה צריך </w:t>
      </w:r>
      <w:r w:rsidRPr="00137190">
        <w:rPr>
          <w:rFonts w:ascii="Calibri" w:hAnsi="Calibri" w:cs="Calibri"/>
          <w:u w:val="single"/>
          <w:rtl/>
        </w:rPr>
        <w:t>ראיות נסיבתיות</w:t>
      </w:r>
      <w:r w:rsidRPr="00137190">
        <w:rPr>
          <w:rFonts w:ascii="Calibri" w:hAnsi="Calibri" w:cs="Calibri"/>
          <w:rtl/>
        </w:rPr>
        <w:t xml:space="preserve"> (</w:t>
      </w:r>
      <w:r w:rsidRPr="00137190">
        <w:rPr>
          <w:rFonts w:ascii="Calibri" w:hAnsi="Calibri" w:cs="Calibri"/>
          <w:b/>
          <w:bCs/>
          <w:color w:val="0F9ED5" w:themeColor="accent4"/>
          <w:rtl/>
        </w:rPr>
        <w:t>דנקנר</w:t>
      </w:r>
      <w:r w:rsidRPr="00137190">
        <w:rPr>
          <w:rFonts w:ascii="Calibri" w:hAnsi="Calibri" w:cs="Calibri"/>
          <w:rtl/>
        </w:rPr>
        <w:t>).</w:t>
      </w:r>
    </w:p>
    <w:p w14:paraId="65F3491D" w14:textId="77777777" w:rsidR="009354CB" w:rsidRPr="00137190" w:rsidRDefault="009354CB" w:rsidP="00103631">
      <w:pPr>
        <w:pStyle w:val="ListParagraph"/>
        <w:numPr>
          <w:ilvl w:val="1"/>
          <w:numId w:val="39"/>
        </w:numPr>
        <w:spacing w:beforeLines="20" w:before="48" w:afterLines="20" w:after="48" w:line="276" w:lineRule="auto"/>
        <w:rPr>
          <w:rFonts w:ascii="Calibri" w:hAnsi="Calibri" w:cs="Calibri"/>
        </w:rPr>
      </w:pPr>
      <w:r w:rsidRPr="00137190">
        <w:rPr>
          <w:rFonts w:ascii="Calibri" w:hAnsi="Calibri" w:cs="Calibri"/>
          <w:b/>
          <w:bCs/>
          <w:color w:val="0F9ED5" w:themeColor="accent4"/>
          <w:rtl/>
        </w:rPr>
        <w:t>זילברמן (ברק)</w:t>
      </w:r>
      <w:r w:rsidRPr="00137190">
        <w:rPr>
          <w:rFonts w:ascii="Calibri" w:hAnsi="Calibri" w:cs="Calibri"/>
          <w:color w:val="0F9ED5" w:themeColor="accent4"/>
          <w:rtl/>
        </w:rPr>
        <w:t xml:space="preserve">: </w:t>
      </w:r>
      <w:r w:rsidRPr="00137190">
        <w:rPr>
          <w:rFonts w:ascii="Calibri" w:hAnsi="Calibri" w:cs="Calibri"/>
          <w:u w:val="single"/>
          <w:rtl/>
        </w:rPr>
        <w:t>ההשפעה לא צריכה להיות מהותית</w:t>
      </w:r>
      <w:r w:rsidRPr="00137190">
        <w:rPr>
          <w:rFonts w:ascii="Calibri" w:hAnsi="Calibri" w:cs="Calibri"/>
          <w:rtl/>
        </w:rPr>
        <w:t xml:space="preserve">, מספיק שהיא מעל זוטי דברים. כלומר, לא ברור שנדרשת באמת תוצאה, כי אם מאמינים בשוק היעיל, אפשר לומר שכל פעולת מסחר משפיעה בצורה מסוימת על השוק (עמדת הרשות).  </w:t>
      </w:r>
    </w:p>
    <w:p w14:paraId="72B350F5" w14:textId="7A703F72" w:rsidR="00761168" w:rsidRPr="00137190" w:rsidRDefault="00761168" w:rsidP="00103631">
      <w:pPr>
        <w:pStyle w:val="ListParagraph"/>
        <w:numPr>
          <w:ilvl w:val="0"/>
          <w:numId w:val="39"/>
        </w:numPr>
        <w:spacing w:line="276" w:lineRule="auto"/>
        <w:rPr>
          <w:rFonts w:ascii="Calibri" w:hAnsi="Calibri" w:cs="Calibri"/>
          <w:b/>
          <w:rtl/>
        </w:rPr>
      </w:pPr>
      <w:r w:rsidRPr="00137190">
        <w:rPr>
          <w:rFonts w:ascii="Calibri" w:hAnsi="Calibri" w:cs="Calibri"/>
          <w:bCs/>
          <w:u w:val="single"/>
          <w:rtl/>
        </w:rPr>
        <w:t>אינדיקציות שמצביעות על חשד לביצוע תרמית</w:t>
      </w:r>
      <w:r w:rsidRPr="00137190">
        <w:rPr>
          <w:rFonts w:ascii="Calibri" w:hAnsi="Calibri" w:cs="Calibri"/>
          <w:b/>
          <w:rtl/>
        </w:rPr>
        <w:t xml:space="preserve">: </w:t>
      </w:r>
    </w:p>
    <w:p w14:paraId="6435AD47" w14:textId="77777777" w:rsidR="00761168" w:rsidRPr="00137190" w:rsidRDefault="00761168" w:rsidP="00103631">
      <w:pPr>
        <w:pStyle w:val="ListParagraph"/>
        <w:numPr>
          <w:ilvl w:val="1"/>
          <w:numId w:val="39"/>
        </w:numPr>
        <w:spacing w:line="276" w:lineRule="auto"/>
        <w:rPr>
          <w:rFonts w:ascii="Calibri" w:hAnsi="Calibri" w:cs="Calibri"/>
          <w:b/>
          <w:rtl/>
        </w:rPr>
      </w:pPr>
      <w:r w:rsidRPr="00137190">
        <w:rPr>
          <w:rFonts w:ascii="Calibri" w:hAnsi="Calibri" w:cs="Calibri"/>
          <w:b/>
          <w:u w:val="single"/>
          <w:rtl/>
        </w:rPr>
        <w:t>עסקאות עצמיות</w:t>
      </w:r>
      <w:r w:rsidRPr="00137190">
        <w:rPr>
          <w:rFonts w:ascii="Calibri" w:hAnsi="Calibri" w:cs="Calibri"/>
          <w:b/>
          <w:rtl/>
        </w:rPr>
        <w:t xml:space="preserve"> – עסקאות שבהן אתה קונה ומוכר</w:t>
      </w:r>
    </w:p>
    <w:p w14:paraId="7A457ABF" w14:textId="77777777" w:rsidR="00761168" w:rsidRPr="00137190" w:rsidRDefault="00761168" w:rsidP="00103631">
      <w:pPr>
        <w:pStyle w:val="ListParagraph"/>
        <w:numPr>
          <w:ilvl w:val="1"/>
          <w:numId w:val="39"/>
        </w:numPr>
        <w:spacing w:line="276" w:lineRule="auto"/>
        <w:rPr>
          <w:rFonts w:ascii="Calibri" w:hAnsi="Calibri" w:cs="Calibri"/>
          <w:b/>
          <w:rtl/>
        </w:rPr>
      </w:pPr>
      <w:r w:rsidRPr="00137190">
        <w:rPr>
          <w:rFonts w:ascii="Calibri" w:hAnsi="Calibri" w:cs="Calibri"/>
          <w:b/>
          <w:u w:val="single"/>
          <w:rtl/>
        </w:rPr>
        <w:t>עסקאות מתואמות</w:t>
      </w:r>
      <w:r w:rsidRPr="00137190">
        <w:rPr>
          <w:rFonts w:ascii="Calibri" w:hAnsi="Calibri" w:cs="Calibri"/>
          <w:b/>
          <w:rtl/>
        </w:rPr>
        <w:t xml:space="preserve"> – קונה ויודע שיש בצד השני מישהו יעשה את העסקה הנגדית</w:t>
      </w:r>
    </w:p>
    <w:p w14:paraId="5682D830" w14:textId="77777777" w:rsidR="00761168" w:rsidRPr="00137190" w:rsidRDefault="00761168" w:rsidP="00103631">
      <w:pPr>
        <w:pStyle w:val="ListParagraph"/>
        <w:numPr>
          <w:ilvl w:val="1"/>
          <w:numId w:val="39"/>
        </w:numPr>
        <w:spacing w:line="276" w:lineRule="auto"/>
        <w:rPr>
          <w:rFonts w:ascii="Calibri" w:hAnsi="Calibri" w:cs="Calibri"/>
          <w:b/>
          <w:rtl/>
        </w:rPr>
      </w:pPr>
      <w:r w:rsidRPr="00137190">
        <w:rPr>
          <w:rFonts w:ascii="Calibri" w:hAnsi="Calibri" w:cs="Calibri"/>
          <w:b/>
          <w:u w:val="single"/>
          <w:rtl/>
        </w:rPr>
        <w:t>ביצוע עסקאות כמצג שווא</w:t>
      </w:r>
      <w:r w:rsidRPr="00137190">
        <w:rPr>
          <w:rFonts w:ascii="Calibri" w:hAnsi="Calibri" w:cs="Calibri"/>
          <w:b/>
          <w:rtl/>
        </w:rPr>
        <w:t xml:space="preserve"> – למשל, ביצוע עסקאות במחזורים גדולים ביחס למחזורים הממוצעים בנייר ערך דל סחירות, תוך השפעה על שערו, במטרה ליצור את הרושם לקיומו של מסחר "ער" </w:t>
      </w:r>
      <w:proofErr w:type="spellStart"/>
      <w:r w:rsidRPr="00137190">
        <w:rPr>
          <w:rFonts w:ascii="Calibri" w:hAnsi="Calibri" w:cs="Calibri"/>
          <w:b/>
          <w:rtl/>
        </w:rPr>
        <w:t>בנ"ע</w:t>
      </w:r>
      <w:proofErr w:type="spellEnd"/>
      <w:r w:rsidRPr="00137190">
        <w:rPr>
          <w:rFonts w:ascii="Calibri" w:hAnsi="Calibri" w:cs="Calibri"/>
          <w:b/>
          <w:rtl/>
        </w:rPr>
        <w:t>.</w:t>
      </w:r>
    </w:p>
    <w:p w14:paraId="74AC8B5E" w14:textId="77777777" w:rsidR="00761168" w:rsidRPr="00137190" w:rsidRDefault="00761168" w:rsidP="00103631">
      <w:pPr>
        <w:pStyle w:val="ListParagraph"/>
        <w:numPr>
          <w:ilvl w:val="1"/>
          <w:numId w:val="39"/>
        </w:numPr>
        <w:spacing w:line="276" w:lineRule="auto"/>
        <w:rPr>
          <w:rFonts w:ascii="Calibri" w:hAnsi="Calibri" w:cs="Calibri"/>
          <w:b/>
        </w:rPr>
      </w:pPr>
      <w:r w:rsidRPr="00137190">
        <w:rPr>
          <w:rFonts w:ascii="Calibri" w:hAnsi="Calibri" w:cs="Calibri"/>
          <w:b/>
          <w:u w:val="single"/>
          <w:rtl/>
        </w:rPr>
        <w:t>מתן הוראות ללא כוונת ביצוע</w:t>
      </w:r>
      <w:r w:rsidRPr="00137190">
        <w:rPr>
          <w:rFonts w:ascii="Calibri" w:hAnsi="Calibri" w:cs="Calibri"/>
          <w:b/>
          <w:rtl/>
        </w:rPr>
        <w:t xml:space="preserve"> – למשל, הזרמת הוראות קניה/מכירה במסחר וביטולן לפני ביצוע, במטרה לטעת רושם כאילו יש היצע או ביקוש אמיתי בהגבלות שערים אלו ובכך להשפיע על שער נ"י</w:t>
      </w:r>
    </w:p>
    <w:p w14:paraId="1A6B7E80" w14:textId="77777777" w:rsidR="00761168" w:rsidRPr="00137190" w:rsidRDefault="00761168" w:rsidP="00103631">
      <w:pPr>
        <w:pStyle w:val="ListParagraph"/>
        <w:numPr>
          <w:ilvl w:val="1"/>
          <w:numId w:val="39"/>
        </w:numPr>
        <w:spacing w:line="276" w:lineRule="auto"/>
        <w:rPr>
          <w:rFonts w:ascii="Calibri" w:hAnsi="Calibri" w:cs="Calibri"/>
          <w:b/>
          <w:u w:val="single"/>
        </w:rPr>
      </w:pPr>
      <w:r w:rsidRPr="00137190">
        <w:rPr>
          <w:rFonts w:ascii="Calibri" w:hAnsi="Calibri" w:cs="Calibri"/>
          <w:b/>
          <w:u w:val="single"/>
          <w:rtl/>
        </w:rPr>
        <w:t>היעדר היגיון כלכלי ברור בעסקה</w:t>
      </w:r>
    </w:p>
    <w:p w14:paraId="645D939E" w14:textId="1945D394" w:rsidR="00806059" w:rsidRPr="00847153" w:rsidRDefault="00761168" w:rsidP="00103631">
      <w:pPr>
        <w:pStyle w:val="ListParagraph"/>
        <w:numPr>
          <w:ilvl w:val="1"/>
          <w:numId w:val="39"/>
        </w:numPr>
        <w:spacing w:line="276" w:lineRule="auto"/>
        <w:rPr>
          <w:rFonts w:ascii="Calibri" w:hAnsi="Calibri" w:cs="Calibri"/>
          <w:b/>
          <w:rtl/>
        </w:rPr>
      </w:pPr>
      <w:r w:rsidRPr="00137190">
        <w:rPr>
          <w:rFonts w:ascii="Calibri" w:hAnsi="Calibri" w:cs="Calibri"/>
          <w:b/>
          <w:u w:val="single"/>
          <w:rtl/>
        </w:rPr>
        <w:t xml:space="preserve">השפעה על שער נעילה </w:t>
      </w:r>
      <w:r w:rsidRPr="00137190">
        <w:rPr>
          <w:rFonts w:ascii="Calibri" w:hAnsi="Calibri" w:cs="Calibri"/>
          <w:b/>
          <w:rtl/>
        </w:rPr>
        <w:t>– מתן הוראות קניה או מכירה, במטרה להשפיע על שער נייר הערך בשלב הנעילה</w:t>
      </w:r>
    </w:p>
    <w:p w14:paraId="478D96E4" w14:textId="4481C472" w:rsidR="000F71DE" w:rsidRPr="00265498" w:rsidRDefault="00761168" w:rsidP="00265498">
      <w:pPr>
        <w:pStyle w:val="ListParagraph"/>
        <w:shd w:val="clear" w:color="auto" w:fill="F6C5AC" w:themeFill="accent2" w:themeFillTint="66"/>
        <w:tabs>
          <w:tab w:val="left" w:pos="951"/>
        </w:tabs>
        <w:spacing w:line="276" w:lineRule="auto"/>
        <w:ind w:left="644"/>
        <w:jc w:val="center"/>
        <w:rPr>
          <w:rFonts w:ascii="Calibri" w:hAnsi="Calibri" w:cs="Calibri"/>
          <w:b/>
          <w:bCs/>
          <w:color w:val="000000" w:themeColor="text1"/>
          <w:u w:val="single"/>
          <w:rtl/>
        </w:rPr>
      </w:pPr>
      <w:r w:rsidRPr="00265498">
        <w:rPr>
          <w:rFonts w:ascii="Calibri" w:hAnsi="Calibri" w:cs="Calibri"/>
          <w:b/>
          <w:bCs/>
          <w:color w:val="000000" w:themeColor="text1"/>
          <w:u w:val="single"/>
          <w:rtl/>
        </w:rPr>
        <w:t>שימוש במידע פנים ס׳ 52</w:t>
      </w:r>
    </w:p>
    <w:p w14:paraId="34708A68" w14:textId="6D454569" w:rsidR="003F7AB5" w:rsidRPr="00137190" w:rsidRDefault="003F7AB5" w:rsidP="00103631">
      <w:pPr>
        <w:pStyle w:val="ListParagraph"/>
        <w:tabs>
          <w:tab w:val="left" w:pos="951"/>
        </w:tabs>
        <w:spacing w:line="276" w:lineRule="auto"/>
        <w:ind w:left="644"/>
        <w:rPr>
          <w:rFonts w:ascii="Calibri" w:hAnsi="Calibri" w:cs="Calibri"/>
          <w:b/>
          <w:bCs/>
          <w:color w:val="FF0000"/>
          <w:u w:val="single"/>
          <w:rtl/>
        </w:rPr>
      </w:pPr>
      <w:r w:rsidRPr="00137190">
        <w:rPr>
          <w:rFonts w:ascii="Calibri" w:hAnsi="Calibri" w:cs="Calibri"/>
          <w:b/>
          <w:bCs/>
          <w:color w:val="FF0000"/>
          <w:u w:val="single"/>
          <w:rtl/>
        </w:rPr>
        <w:t xml:space="preserve">*לא כל מידע פנים </w:t>
      </w:r>
      <w:r w:rsidR="00D905D3" w:rsidRPr="00137190">
        <w:rPr>
          <w:rFonts w:ascii="Calibri" w:hAnsi="Calibri" w:cs="Calibri"/>
          <w:b/>
          <w:bCs/>
          <w:color w:val="FF0000"/>
          <w:u w:val="single"/>
          <w:rtl/>
        </w:rPr>
        <w:t>מחייב בחובת דיווח, יש לבדוק אם המידע עומד במבחנים של מידע מהותי (מבחן התוחלת ומבחן הקו הבוהק) ובמידה וכן קמה גם חובת דיווח*</w:t>
      </w:r>
    </w:p>
    <w:p w14:paraId="0DF5330D" w14:textId="10E74BC2" w:rsidR="000F71DE" w:rsidRPr="00137190" w:rsidRDefault="000F71DE" w:rsidP="00103631">
      <w:pPr>
        <w:pStyle w:val="ListParagraph"/>
        <w:numPr>
          <w:ilvl w:val="0"/>
          <w:numId w:val="44"/>
        </w:numPr>
        <w:tabs>
          <w:tab w:val="left" w:pos="951"/>
        </w:tabs>
        <w:spacing w:line="276" w:lineRule="auto"/>
        <w:rPr>
          <w:rFonts w:ascii="Calibri" w:hAnsi="Calibri" w:cs="Calibri"/>
          <w:b/>
          <w:bCs/>
          <w:u w:val="single"/>
        </w:rPr>
      </w:pPr>
      <w:r w:rsidRPr="00137190">
        <w:rPr>
          <w:rFonts w:ascii="Calibri" w:hAnsi="Calibri" w:cs="Calibri"/>
          <w:b/>
          <w:bCs/>
          <w:u w:val="single"/>
          <w:rtl/>
        </w:rPr>
        <w:t>מאפיינים עיקריים:</w:t>
      </w:r>
    </w:p>
    <w:p w14:paraId="411A66D5" w14:textId="77777777" w:rsidR="000F71DE" w:rsidRPr="00137190" w:rsidRDefault="000F71DE" w:rsidP="00103631">
      <w:pPr>
        <w:pStyle w:val="ListParagraph"/>
        <w:numPr>
          <w:ilvl w:val="0"/>
          <w:numId w:val="20"/>
        </w:numPr>
        <w:spacing w:after="0" w:line="278" w:lineRule="auto"/>
        <w:rPr>
          <w:rFonts w:ascii="Calibri" w:hAnsi="Calibri" w:cs="Calibri"/>
        </w:rPr>
      </w:pPr>
      <w:r w:rsidRPr="00137190">
        <w:rPr>
          <w:rFonts w:ascii="Calibri" w:hAnsi="Calibri" w:cs="Calibri"/>
          <w:u w:val="single"/>
          <w:rtl/>
        </w:rPr>
        <w:t>פנימיות</w:t>
      </w:r>
      <w:r w:rsidRPr="00137190">
        <w:rPr>
          <w:rFonts w:ascii="Calibri" w:hAnsi="Calibri" w:cs="Calibri"/>
          <w:rtl/>
        </w:rPr>
        <w:t xml:space="preserve">- מידע שטרם הופץ לציבור וטרם נקלט, יצא החוצה אך לא בדרכים הרגילות, יכול להיחשב כמידע פנים (נניח יצא בתקשורת). </w:t>
      </w:r>
    </w:p>
    <w:p w14:paraId="4BEB53ED" w14:textId="77777777" w:rsidR="00441C87" w:rsidRPr="00137190" w:rsidRDefault="000F71DE" w:rsidP="00103631">
      <w:pPr>
        <w:pStyle w:val="ListParagraph"/>
        <w:numPr>
          <w:ilvl w:val="0"/>
          <w:numId w:val="20"/>
        </w:numPr>
        <w:spacing w:line="278" w:lineRule="auto"/>
        <w:rPr>
          <w:rFonts w:ascii="Calibri" w:hAnsi="Calibri" w:cs="Calibri"/>
        </w:rPr>
      </w:pPr>
      <w:r w:rsidRPr="00137190">
        <w:rPr>
          <w:rFonts w:ascii="Calibri" w:hAnsi="Calibri" w:cs="Calibri"/>
          <w:u w:val="single"/>
          <w:rtl/>
        </w:rPr>
        <w:t>המועד הקבוע</w:t>
      </w:r>
      <w:r w:rsidRPr="00137190">
        <w:rPr>
          <w:rFonts w:ascii="Calibri" w:hAnsi="Calibri" w:cs="Calibri"/>
          <w:rtl/>
        </w:rPr>
        <w:t xml:space="preserve">- במועד בו נעשה השימוש במידע הפנים. לדוג': אם סמנכ"ל בחברה סיפר לבת זוגתו מידע, והיא אחרי שבוע הלכה וקנתה מניות ובאותו השבוע דווחה העסקה זה לא יחשב כמידע פנים. </w:t>
      </w:r>
      <w:r w:rsidR="00B71B7C" w:rsidRPr="00137190">
        <w:rPr>
          <w:rFonts w:ascii="Calibri" w:hAnsi="Calibri" w:cs="Calibri"/>
          <w:rtl/>
        </w:rPr>
        <w:t>(לא חייב שאדם ירוויח אבל חייבת להיות עסקה במניות).</w:t>
      </w:r>
    </w:p>
    <w:p w14:paraId="2CE7C74E" w14:textId="6A35A268" w:rsidR="000F71DE" w:rsidRPr="00137190" w:rsidRDefault="00441C87" w:rsidP="00103631">
      <w:pPr>
        <w:pStyle w:val="ListParagraph"/>
        <w:numPr>
          <w:ilvl w:val="0"/>
          <w:numId w:val="20"/>
        </w:numPr>
        <w:spacing w:line="278" w:lineRule="auto"/>
        <w:rPr>
          <w:rFonts w:ascii="Calibri" w:hAnsi="Calibri" w:cs="Calibri"/>
        </w:rPr>
      </w:pPr>
      <w:r w:rsidRPr="00137190">
        <w:rPr>
          <w:rFonts w:ascii="Calibri" w:hAnsi="Calibri" w:cs="Calibri"/>
          <w:u w:val="single"/>
          <w:rtl/>
        </w:rPr>
        <w:t>העבירה אינה עבירת תוצאה</w:t>
      </w:r>
      <w:r w:rsidRPr="00137190">
        <w:rPr>
          <w:rFonts w:ascii="Calibri" w:hAnsi="Calibri" w:cs="Calibri"/>
          <w:rtl/>
        </w:rPr>
        <w:t xml:space="preserve"> – עצם מסירת המידע או רכישה ע״ב המידע היא העבירה.</w:t>
      </w:r>
      <w:r w:rsidR="000F71DE" w:rsidRPr="00137190">
        <w:rPr>
          <w:rFonts w:ascii="Calibri" w:hAnsi="Calibri" w:cs="Calibri"/>
          <w:rtl/>
        </w:rPr>
        <w:t xml:space="preserve"> </w:t>
      </w:r>
    </w:p>
    <w:p w14:paraId="3C14FE0D" w14:textId="77777777" w:rsidR="003F7AB5" w:rsidRPr="00137190" w:rsidRDefault="003F7AB5" w:rsidP="00103631">
      <w:pPr>
        <w:pStyle w:val="ListParagraph"/>
        <w:numPr>
          <w:ilvl w:val="0"/>
          <w:numId w:val="51"/>
        </w:numPr>
        <w:spacing w:line="240" w:lineRule="auto"/>
        <w:rPr>
          <w:rFonts w:ascii="Calibri" w:hAnsi="Calibri" w:cs="Calibri"/>
        </w:rPr>
      </w:pPr>
      <w:r w:rsidRPr="00137190">
        <w:rPr>
          <w:rFonts w:ascii="Calibri" w:hAnsi="Calibri" w:cs="Calibri"/>
          <w:u w:val="single"/>
          <w:rtl/>
        </w:rPr>
        <w:lastRenderedPageBreak/>
        <w:t xml:space="preserve">הגדרה האם מדובר במידע פנים </w:t>
      </w:r>
      <w:r w:rsidRPr="00137190">
        <w:rPr>
          <w:rFonts w:ascii="Calibri" w:hAnsi="Calibri" w:cs="Calibri"/>
          <w:rtl/>
        </w:rPr>
        <w:t xml:space="preserve">- </w:t>
      </w:r>
      <w:r w:rsidRPr="00137190">
        <w:rPr>
          <w:rFonts w:ascii="Calibri" w:hAnsi="Calibri" w:cs="Calibri"/>
          <w:rtl/>
        </w:rPr>
        <w:t xml:space="preserve">מידע על התפתחות בחברה; שינוי במצבה; שינוי צפוי; מידע אחר על החברה אשר אינו ידוע לציבור </w:t>
      </w:r>
      <w:r w:rsidRPr="00137190">
        <w:rPr>
          <w:rFonts w:ascii="Calibri" w:hAnsi="Calibri" w:cs="Calibri"/>
          <w:b/>
          <w:bCs/>
          <w:rtl/>
        </w:rPr>
        <w:t>ואם היה נודע לציבור היה גורם לשינוי משמעותי במחיר נ"ע של החברה</w:t>
      </w:r>
      <w:r w:rsidRPr="00137190">
        <w:rPr>
          <w:rFonts w:ascii="Calibri" w:hAnsi="Calibri" w:cs="Calibri"/>
          <w:rtl/>
        </w:rPr>
        <w:t xml:space="preserve"> או במחיר נ"ע אחר </w:t>
      </w:r>
      <w:proofErr w:type="spellStart"/>
      <w:r w:rsidRPr="00137190">
        <w:rPr>
          <w:rFonts w:ascii="Calibri" w:hAnsi="Calibri" w:cs="Calibri"/>
          <w:rtl/>
        </w:rPr>
        <w:t>שנ"ע</w:t>
      </w:r>
      <w:proofErr w:type="spellEnd"/>
      <w:r w:rsidRPr="00137190">
        <w:rPr>
          <w:rFonts w:ascii="Calibri" w:hAnsi="Calibri" w:cs="Calibri"/>
          <w:rtl/>
        </w:rPr>
        <w:t xml:space="preserve"> של החברה הוא נכס בסיס שלו.</w:t>
      </w:r>
    </w:p>
    <w:p w14:paraId="37855CFC" w14:textId="708EE669" w:rsidR="003F7AB5" w:rsidRPr="00265498" w:rsidRDefault="003F7AB5" w:rsidP="00265498">
      <w:pPr>
        <w:pStyle w:val="ListParagraph"/>
        <w:numPr>
          <w:ilvl w:val="0"/>
          <w:numId w:val="51"/>
        </w:numPr>
        <w:spacing w:line="278" w:lineRule="auto"/>
        <w:rPr>
          <w:rFonts w:ascii="Calibri" w:hAnsi="Calibri" w:cs="Calibri"/>
        </w:rPr>
      </w:pPr>
      <w:r w:rsidRPr="00137190">
        <w:rPr>
          <w:rFonts w:ascii="Calibri" w:hAnsi="Calibri" w:cs="Calibri"/>
          <w:u w:val="single"/>
          <w:rtl/>
        </w:rPr>
        <w:t>ההגדרה אינה מהווה רשימה סגורה</w:t>
      </w:r>
      <w:r w:rsidRPr="00137190">
        <w:rPr>
          <w:rFonts w:ascii="Calibri" w:hAnsi="Calibri" w:cs="Calibri"/>
          <w:rtl/>
        </w:rPr>
        <w:t xml:space="preserve">: </w:t>
      </w:r>
      <w:r w:rsidRPr="00137190">
        <w:rPr>
          <w:rFonts w:ascii="Calibri" w:hAnsi="Calibri" w:cs="Calibri"/>
          <w:b/>
          <w:bCs/>
          <w:rtl/>
        </w:rPr>
        <w:t>מבחן המהותיות</w:t>
      </w:r>
      <w:r w:rsidRPr="00137190">
        <w:rPr>
          <w:rFonts w:ascii="Calibri" w:hAnsi="Calibri" w:cs="Calibri"/>
          <w:rtl/>
        </w:rPr>
        <w:t xml:space="preserve">. מספיק שהמידע שאנו מעריכים יגרום לשינוי בני"ע, זה יחשב מידע פנים. </w:t>
      </w:r>
    </w:p>
    <w:p w14:paraId="288844F4" w14:textId="77777777" w:rsidR="00F95972" w:rsidRPr="00137190" w:rsidRDefault="00F95972" w:rsidP="00103631">
      <w:pPr>
        <w:pStyle w:val="ListParagraph"/>
        <w:numPr>
          <w:ilvl w:val="0"/>
          <w:numId w:val="49"/>
        </w:numPr>
        <w:spacing w:line="240" w:lineRule="auto"/>
        <w:rPr>
          <w:rFonts w:ascii="Calibri" w:hAnsi="Calibri" w:cs="Calibri"/>
          <w:b/>
          <w:bCs/>
        </w:rPr>
      </w:pPr>
      <w:r w:rsidRPr="00137190">
        <w:rPr>
          <w:rFonts w:ascii="Calibri" w:hAnsi="Calibri" w:cs="Calibri"/>
          <w:b/>
          <w:bCs/>
          <w:u w:val="single"/>
          <w:rtl/>
        </w:rPr>
        <w:t>האם מדובר באיש פנים</w:t>
      </w:r>
      <w:r w:rsidRPr="00137190">
        <w:rPr>
          <w:rFonts w:ascii="Calibri" w:hAnsi="Calibri" w:cs="Calibri"/>
          <w:b/>
          <w:bCs/>
          <w:rtl/>
        </w:rPr>
        <w:t xml:space="preserve">? </w:t>
      </w:r>
      <w:r w:rsidRPr="00137190">
        <w:rPr>
          <w:rFonts w:ascii="Calibri" w:hAnsi="Calibri" w:cs="Calibri"/>
          <w:b/>
          <w:bCs/>
          <w:highlight w:val="yellow"/>
          <w:shd w:val="clear" w:color="auto" w:fill="A8D08D"/>
          <w:rtl/>
        </w:rPr>
        <w:t xml:space="preserve">ס' 52א </w:t>
      </w:r>
      <w:r w:rsidRPr="00137190">
        <w:rPr>
          <w:rFonts w:ascii="Calibri" w:hAnsi="Calibri" w:cs="Calibri"/>
          <w:b/>
          <w:bCs/>
          <w:rtl/>
        </w:rPr>
        <w:t>+</w:t>
      </w:r>
      <w:r w:rsidRPr="00137190">
        <w:rPr>
          <w:rFonts w:ascii="Calibri" w:hAnsi="Calibri" w:cs="Calibri"/>
          <w:b/>
          <w:bCs/>
          <w:highlight w:val="yellow"/>
          <w:shd w:val="clear" w:color="auto" w:fill="A8D08D"/>
          <w:rtl/>
        </w:rPr>
        <w:t xml:space="preserve"> ס' 52ג</w:t>
      </w:r>
    </w:p>
    <w:p w14:paraId="0ECA1A70" w14:textId="77777777" w:rsidR="00F95972" w:rsidRPr="00137190" w:rsidRDefault="00F95972" w:rsidP="00103631">
      <w:pPr>
        <w:pStyle w:val="ListParagraph"/>
        <w:numPr>
          <w:ilvl w:val="0"/>
          <w:numId w:val="50"/>
        </w:numPr>
        <w:spacing w:line="240" w:lineRule="auto"/>
        <w:rPr>
          <w:rFonts w:ascii="Calibri" w:hAnsi="Calibri" w:cs="Calibri"/>
        </w:rPr>
      </w:pPr>
      <w:r w:rsidRPr="00137190">
        <w:rPr>
          <w:rFonts w:ascii="Calibri" w:hAnsi="Calibri" w:cs="Calibri"/>
          <w:b/>
          <w:bCs/>
          <w:rtl/>
        </w:rPr>
        <w:t xml:space="preserve">דירקטור, מנכ"ל, בעל מניות עיקרי בחברה </w:t>
      </w:r>
      <w:r w:rsidRPr="00137190">
        <w:rPr>
          <w:rFonts w:ascii="Calibri" w:hAnsi="Calibri" w:cs="Calibri"/>
          <w:rtl/>
        </w:rPr>
        <w:t xml:space="preserve">(מעל 5% או בעל זכות למנות </w:t>
      </w:r>
      <w:proofErr w:type="spellStart"/>
      <w:r w:rsidRPr="00137190">
        <w:rPr>
          <w:rFonts w:ascii="Calibri" w:hAnsi="Calibri" w:cs="Calibri"/>
          <w:rtl/>
        </w:rPr>
        <w:t>דירק</w:t>
      </w:r>
      <w:proofErr w:type="spellEnd"/>
      <w:r w:rsidRPr="00137190">
        <w:rPr>
          <w:rFonts w:ascii="Calibri" w:hAnsi="Calibri" w:cs="Calibri"/>
          <w:rtl/>
        </w:rPr>
        <w:t>')</w:t>
      </w:r>
      <w:r w:rsidRPr="00137190">
        <w:rPr>
          <w:rFonts w:ascii="Calibri" w:hAnsi="Calibri" w:cs="Calibri"/>
          <w:b/>
          <w:bCs/>
          <w:rtl/>
        </w:rPr>
        <w:t xml:space="preserve"> – </w:t>
      </w:r>
      <w:r w:rsidRPr="00137190">
        <w:rPr>
          <w:rFonts w:ascii="Calibri" w:hAnsi="Calibri" w:cs="Calibri"/>
          <w:u w:val="single"/>
          <w:rtl/>
        </w:rPr>
        <w:t>איש פנים מובהק</w:t>
      </w:r>
      <w:r w:rsidRPr="00137190">
        <w:rPr>
          <w:rFonts w:ascii="Calibri" w:hAnsi="Calibri" w:cs="Calibri"/>
          <w:b/>
          <w:bCs/>
          <w:rtl/>
        </w:rPr>
        <w:t xml:space="preserve">. </w:t>
      </w:r>
      <w:r w:rsidRPr="00137190">
        <w:rPr>
          <w:rFonts w:ascii="Calibri" w:hAnsi="Calibri" w:cs="Calibri"/>
          <w:b/>
          <w:bCs/>
          <w:u w:val="single"/>
          <w:rtl/>
        </w:rPr>
        <w:t>חזקה שאיש פנים מרכזי</w:t>
      </w:r>
      <w:r w:rsidRPr="00137190">
        <w:rPr>
          <w:rFonts w:ascii="Calibri" w:hAnsi="Calibri" w:cs="Calibri"/>
          <w:u w:val="single"/>
          <w:rtl/>
        </w:rPr>
        <w:t xml:space="preserve"> בחברה השתמש במידע פנים</w:t>
      </w:r>
      <w:r w:rsidRPr="00137190">
        <w:rPr>
          <w:rFonts w:ascii="Calibri" w:hAnsi="Calibri" w:cs="Calibri"/>
          <w:b/>
          <w:bCs/>
          <w:rtl/>
        </w:rPr>
        <w:t xml:space="preserve"> </w:t>
      </w:r>
      <w:r w:rsidRPr="00137190">
        <w:rPr>
          <w:rFonts w:ascii="Calibri" w:hAnsi="Calibri" w:cs="Calibri"/>
          <w:highlight w:val="yellow"/>
          <w:rtl/>
        </w:rPr>
        <w:t>ס'52ה.</w:t>
      </w:r>
      <w:r w:rsidRPr="00137190">
        <w:rPr>
          <w:rFonts w:ascii="Calibri" w:hAnsi="Calibri" w:cs="Calibri"/>
          <w:b/>
          <w:bCs/>
          <w:rtl/>
        </w:rPr>
        <w:t xml:space="preserve"> </w:t>
      </w:r>
      <w:r w:rsidRPr="00137190">
        <w:rPr>
          <w:rFonts w:ascii="Calibri" w:hAnsi="Calibri" w:cs="Calibri"/>
          <w:b/>
          <w:bCs/>
        </w:rPr>
        <w:sym w:font="Wingdings" w:char="F0DF"/>
      </w:r>
      <w:r w:rsidRPr="00137190">
        <w:rPr>
          <w:rFonts w:ascii="Calibri" w:hAnsi="Calibri" w:cs="Calibri"/>
          <w:b/>
          <w:bCs/>
          <w:rtl/>
        </w:rPr>
        <w:t xml:space="preserve"> תמיד נחשוד באיש הפנים שסוחר במניות.</w:t>
      </w:r>
    </w:p>
    <w:p w14:paraId="7A64ED56" w14:textId="77777777" w:rsidR="00F95972" w:rsidRPr="00137190" w:rsidRDefault="00F95972" w:rsidP="00103631">
      <w:pPr>
        <w:pStyle w:val="ListParagraph"/>
        <w:numPr>
          <w:ilvl w:val="0"/>
          <w:numId w:val="50"/>
        </w:numPr>
        <w:spacing w:line="240" w:lineRule="auto"/>
        <w:rPr>
          <w:rFonts w:ascii="Calibri" w:hAnsi="Calibri" w:cs="Calibri"/>
        </w:rPr>
      </w:pPr>
      <w:r w:rsidRPr="00137190">
        <w:rPr>
          <w:rFonts w:ascii="Calibri" w:hAnsi="Calibri" w:cs="Calibri"/>
          <w:b/>
          <w:bCs/>
          <w:rtl/>
        </w:rPr>
        <w:t xml:space="preserve">תפקידו/מעמדו בחברה הקנה לו נגישות למידע </w:t>
      </w:r>
      <w:r w:rsidRPr="00137190">
        <w:rPr>
          <w:rFonts w:ascii="Calibri" w:hAnsi="Calibri" w:cs="Calibri"/>
          <w:rtl/>
        </w:rPr>
        <w:t xml:space="preserve">– מנכל כספים, סמנכ"ל טכנולוגית, סמנכ"ל תפעול, יועץ משפטי, מזכירה של המנכ"ל – </w:t>
      </w:r>
      <w:r w:rsidRPr="00137190">
        <w:rPr>
          <w:rFonts w:ascii="Calibri" w:hAnsi="Calibri" w:cs="Calibri"/>
          <w:u w:val="single"/>
          <w:rtl/>
        </w:rPr>
        <w:t>איש פנים פנימי</w:t>
      </w:r>
    </w:p>
    <w:p w14:paraId="0CF1F45B" w14:textId="0353E21E" w:rsidR="00F95972" w:rsidRPr="00137190" w:rsidRDefault="00F95972" w:rsidP="00103631">
      <w:pPr>
        <w:pStyle w:val="ListParagraph"/>
        <w:numPr>
          <w:ilvl w:val="0"/>
          <w:numId w:val="50"/>
        </w:numPr>
        <w:spacing w:line="240" w:lineRule="auto"/>
        <w:rPr>
          <w:rFonts w:ascii="Calibri" w:hAnsi="Calibri" w:cs="Calibri"/>
        </w:rPr>
      </w:pPr>
      <w:r w:rsidRPr="00137190">
        <w:rPr>
          <w:rFonts w:ascii="Calibri" w:hAnsi="Calibri" w:cs="Calibri"/>
          <w:b/>
          <w:bCs/>
          <w:rtl/>
        </w:rPr>
        <w:t xml:space="preserve">אדם אחר שקשריו עמו נתנו גישה למידע פנים ביום בו נעשה השימוש במידע פנים או תוך 6 חודשים שקדמו לו </w:t>
      </w:r>
      <w:r w:rsidRPr="00137190">
        <w:rPr>
          <w:rFonts w:ascii="Calibri" w:hAnsi="Calibri" w:cs="Calibri"/>
          <w:rtl/>
        </w:rPr>
        <w:t>–</w:t>
      </w:r>
      <w:r w:rsidRPr="00137190">
        <w:rPr>
          <w:rFonts w:ascii="Calibri" w:hAnsi="Calibri" w:cs="Calibri"/>
          <w:b/>
          <w:bCs/>
          <w:rtl/>
        </w:rPr>
        <w:t xml:space="preserve"> </w:t>
      </w:r>
      <w:r w:rsidRPr="00137190">
        <w:rPr>
          <w:rFonts w:ascii="Calibri" w:hAnsi="Calibri" w:cs="Calibri"/>
          <w:u w:val="single"/>
          <w:rtl/>
        </w:rPr>
        <w:t>איש פנים חיצוני</w:t>
      </w:r>
      <w:r w:rsidRPr="00137190">
        <w:rPr>
          <w:rFonts w:ascii="Calibri" w:hAnsi="Calibri" w:cs="Calibri"/>
          <w:rtl/>
        </w:rPr>
        <w:t xml:space="preserve"> (</w:t>
      </w:r>
      <w:r w:rsidR="006C655F" w:rsidRPr="00137190">
        <w:rPr>
          <w:rFonts w:ascii="Calibri" w:hAnsi="Calibri" w:cs="Calibri"/>
          <w:b/>
          <w:bCs/>
          <w:color w:val="0F9ED5" w:themeColor="accent4"/>
          <w:rtl/>
        </w:rPr>
        <w:t>גיא</w:t>
      </w:r>
      <w:r w:rsidRPr="00137190">
        <w:rPr>
          <w:rFonts w:ascii="Calibri" w:hAnsi="Calibri" w:cs="Calibri"/>
          <w:b/>
          <w:bCs/>
          <w:color w:val="0F9ED5" w:themeColor="accent4"/>
          <w:rtl/>
        </w:rPr>
        <w:t xml:space="preserve"> פן</w:t>
      </w:r>
      <w:r w:rsidRPr="00847153">
        <w:rPr>
          <w:rFonts w:ascii="Calibri" w:hAnsi="Calibri" w:cs="Calibri"/>
          <w:b/>
          <w:bCs/>
          <w:color w:val="00B0F0"/>
          <w:rtl/>
        </w:rPr>
        <w:t>)</w:t>
      </w:r>
      <w:r w:rsidRPr="00137190">
        <w:rPr>
          <w:rFonts w:ascii="Calibri" w:hAnsi="Calibri" w:cs="Calibri"/>
          <w:b/>
          <w:bCs/>
          <w:rtl/>
        </w:rPr>
        <w:t xml:space="preserve"> </w:t>
      </w:r>
      <w:r w:rsidRPr="00137190">
        <w:rPr>
          <w:rFonts w:ascii="Calibri" w:hAnsi="Calibri" w:cs="Calibri"/>
          <w:rtl/>
        </w:rPr>
        <w:t>(למשל רו"ח, עו"ד, אנשי יחסי ציבור, מזכירה)</w:t>
      </w:r>
    </w:p>
    <w:p w14:paraId="39380121" w14:textId="77777777" w:rsidR="00F95972" w:rsidRPr="00137190" w:rsidRDefault="00F95972" w:rsidP="00103631">
      <w:pPr>
        <w:pStyle w:val="ListParagraph"/>
        <w:numPr>
          <w:ilvl w:val="0"/>
          <w:numId w:val="50"/>
        </w:numPr>
        <w:spacing w:line="240" w:lineRule="auto"/>
        <w:rPr>
          <w:rFonts w:ascii="Calibri" w:hAnsi="Calibri" w:cs="Calibri"/>
        </w:rPr>
      </w:pPr>
      <w:r w:rsidRPr="00137190">
        <w:rPr>
          <w:rFonts w:ascii="Calibri" w:hAnsi="Calibri" w:cs="Calibri"/>
          <w:b/>
          <w:bCs/>
          <w:rtl/>
        </w:rPr>
        <w:t>בן משפחה</w:t>
      </w:r>
      <w:r w:rsidRPr="00137190">
        <w:rPr>
          <w:rFonts w:ascii="Calibri" w:hAnsi="Calibri" w:cs="Calibri"/>
          <w:rtl/>
        </w:rPr>
        <w:t xml:space="preserve"> של המנויים בפסקה 1 (כל השלושה שלמעלה). </w:t>
      </w:r>
      <w:r w:rsidRPr="00137190">
        <w:rPr>
          <w:rFonts w:ascii="Calibri" w:hAnsi="Calibri" w:cs="Calibri"/>
          <w:b/>
          <w:bCs/>
          <w:u w:val="single"/>
          <w:rtl/>
        </w:rPr>
        <w:t>חזקה שהשתמש</w:t>
      </w:r>
      <w:r w:rsidRPr="00137190">
        <w:rPr>
          <w:rFonts w:ascii="Calibri" w:hAnsi="Calibri" w:cs="Calibri"/>
          <w:b/>
          <w:bCs/>
          <w:rtl/>
        </w:rPr>
        <w:t xml:space="preserve"> </w:t>
      </w:r>
      <w:r w:rsidRPr="00137190">
        <w:rPr>
          <w:rFonts w:ascii="Calibri" w:hAnsi="Calibri" w:cs="Calibri"/>
          <w:highlight w:val="yellow"/>
          <w:rtl/>
        </w:rPr>
        <w:t>ס'52ה.</w:t>
      </w:r>
      <w:r w:rsidRPr="00137190">
        <w:rPr>
          <w:rFonts w:ascii="Calibri" w:hAnsi="Calibri" w:cs="Calibri"/>
          <w:b/>
          <w:bCs/>
          <w:rtl/>
        </w:rPr>
        <w:t xml:space="preserve"> </w:t>
      </w:r>
    </w:p>
    <w:p w14:paraId="34902010" w14:textId="77777777" w:rsidR="00F95972" w:rsidRPr="00137190" w:rsidRDefault="00F95972" w:rsidP="00103631">
      <w:pPr>
        <w:pStyle w:val="ListParagraph"/>
        <w:numPr>
          <w:ilvl w:val="0"/>
          <w:numId w:val="50"/>
        </w:numPr>
        <w:spacing w:line="240" w:lineRule="auto"/>
        <w:rPr>
          <w:rFonts w:ascii="Calibri" w:hAnsi="Calibri" w:cs="Calibri"/>
        </w:rPr>
      </w:pPr>
      <w:r w:rsidRPr="00137190">
        <w:rPr>
          <w:rFonts w:ascii="Calibri" w:hAnsi="Calibri" w:cs="Calibri"/>
          <w:b/>
          <w:bCs/>
          <w:rtl/>
        </w:rPr>
        <w:t>תאגיד</w:t>
      </w:r>
      <w:r w:rsidRPr="00137190">
        <w:rPr>
          <w:rFonts w:ascii="Calibri" w:hAnsi="Calibri" w:cs="Calibri"/>
          <w:rtl/>
        </w:rPr>
        <w:t xml:space="preserve"> </w:t>
      </w:r>
      <w:r w:rsidRPr="00137190">
        <w:rPr>
          <w:rFonts w:ascii="Calibri" w:hAnsi="Calibri" w:cs="Calibri"/>
          <w:b/>
          <w:bCs/>
          <w:rtl/>
        </w:rPr>
        <w:t>בשליטתו</w:t>
      </w:r>
      <w:r w:rsidRPr="00137190">
        <w:rPr>
          <w:rFonts w:ascii="Calibri" w:hAnsi="Calibri" w:cs="Calibri"/>
          <w:rtl/>
        </w:rPr>
        <w:t xml:space="preserve"> של אחד מהמנויים בפסקה 1 ו2. </w:t>
      </w:r>
      <w:r w:rsidRPr="00137190">
        <w:rPr>
          <w:rFonts w:ascii="Calibri" w:hAnsi="Calibri" w:cs="Calibri"/>
          <w:b/>
          <w:bCs/>
          <w:u w:val="single"/>
          <w:rtl/>
        </w:rPr>
        <w:t>חזקה שהשתמש</w:t>
      </w:r>
      <w:r w:rsidRPr="00137190">
        <w:rPr>
          <w:rFonts w:ascii="Calibri" w:hAnsi="Calibri" w:cs="Calibri"/>
          <w:b/>
          <w:bCs/>
          <w:rtl/>
        </w:rPr>
        <w:t xml:space="preserve"> </w:t>
      </w:r>
      <w:r w:rsidRPr="00137190">
        <w:rPr>
          <w:rFonts w:ascii="Calibri" w:hAnsi="Calibri" w:cs="Calibri"/>
          <w:highlight w:val="yellow"/>
          <w:rtl/>
        </w:rPr>
        <w:t>ס'52ה.</w:t>
      </w:r>
    </w:p>
    <w:p w14:paraId="3D26BA1F" w14:textId="77777777" w:rsidR="00F95972" w:rsidRPr="00137190" w:rsidRDefault="00F95972" w:rsidP="00103631">
      <w:pPr>
        <w:pStyle w:val="ListParagraph"/>
        <w:numPr>
          <w:ilvl w:val="0"/>
          <w:numId w:val="50"/>
        </w:numPr>
        <w:spacing w:line="240" w:lineRule="auto"/>
        <w:rPr>
          <w:rFonts w:ascii="Calibri" w:hAnsi="Calibri" w:cs="Calibri"/>
        </w:rPr>
      </w:pPr>
      <w:r w:rsidRPr="00137190">
        <w:rPr>
          <w:rFonts w:ascii="Calibri" w:hAnsi="Calibri" w:cs="Calibri"/>
          <w:b/>
          <w:bCs/>
          <w:rtl/>
        </w:rPr>
        <w:t>חזקה שאיש פנים מרכזי</w:t>
      </w:r>
      <w:r w:rsidRPr="00137190">
        <w:rPr>
          <w:rFonts w:ascii="Calibri" w:hAnsi="Calibri" w:cs="Calibri"/>
          <w:rtl/>
        </w:rPr>
        <w:t xml:space="preserve"> בחברה השתמש במידע פנים בקניה ומכירה ב3 חודשים</w:t>
      </w:r>
      <w:r w:rsidRPr="00137190">
        <w:rPr>
          <w:rFonts w:ascii="Calibri" w:hAnsi="Calibri" w:cs="Calibri"/>
          <w:b/>
          <w:bCs/>
          <w:rtl/>
        </w:rPr>
        <w:t xml:space="preserve">, </w:t>
      </w:r>
      <w:r w:rsidRPr="00137190">
        <w:rPr>
          <w:rFonts w:ascii="Calibri" w:hAnsi="Calibri" w:cs="Calibri"/>
          <w:highlight w:val="yellow"/>
          <w:rtl/>
        </w:rPr>
        <w:t>ס'52ה</w:t>
      </w:r>
      <w:r w:rsidRPr="00137190">
        <w:rPr>
          <w:rFonts w:ascii="Calibri" w:hAnsi="Calibri" w:cs="Calibri"/>
          <w:rtl/>
        </w:rPr>
        <w:t>:</w:t>
      </w:r>
    </w:p>
    <w:p w14:paraId="11BF0005" w14:textId="77777777" w:rsidR="00F95972" w:rsidRPr="00137190" w:rsidRDefault="00F95972" w:rsidP="00103631">
      <w:pPr>
        <w:pStyle w:val="ListParagraph"/>
        <w:numPr>
          <w:ilvl w:val="1"/>
          <w:numId w:val="50"/>
        </w:numPr>
        <w:spacing w:before="72" w:after="0" w:line="240" w:lineRule="auto"/>
        <w:rPr>
          <w:rFonts w:ascii="Calibri" w:eastAsia="Arial Unicode MS" w:hAnsi="Calibri" w:cs="Calibri"/>
          <w:color w:val="000000" w:themeColor="text1"/>
          <w:bdr w:val="nil"/>
        </w:rPr>
      </w:pPr>
      <w:r w:rsidRPr="00137190">
        <w:rPr>
          <w:rFonts w:ascii="Calibri" w:eastAsia="Arial Unicode MS" w:hAnsi="Calibri" w:cs="Calibri"/>
          <w:b/>
          <w:bCs/>
          <w:color w:val="000000" w:themeColor="text1"/>
          <w:bdr w:val="nil"/>
          <w:rtl/>
        </w:rPr>
        <w:t>דירקטור</w:t>
      </w:r>
      <w:r w:rsidRPr="00137190">
        <w:rPr>
          <w:rFonts w:ascii="Calibri" w:eastAsia="Arial Unicode MS" w:hAnsi="Calibri" w:cs="Calibri"/>
          <w:color w:val="000000" w:themeColor="text1"/>
          <w:bdr w:val="nil"/>
          <w:rtl/>
        </w:rPr>
        <w:t xml:space="preserve">, </w:t>
      </w:r>
      <w:r w:rsidRPr="00137190">
        <w:rPr>
          <w:rFonts w:ascii="Calibri" w:eastAsia="Arial Unicode MS" w:hAnsi="Calibri" w:cs="Calibri"/>
          <w:b/>
          <w:bCs/>
          <w:color w:val="000000" w:themeColor="text1"/>
          <w:bdr w:val="nil"/>
          <w:rtl/>
        </w:rPr>
        <w:t>מנכ"ל, משנה למנכ"ל, סגן מנכ"ל, חשב ומבקר פנימי</w:t>
      </w:r>
      <w:r w:rsidRPr="00137190">
        <w:rPr>
          <w:rFonts w:ascii="Calibri" w:eastAsia="Arial Unicode MS" w:hAnsi="Calibri" w:cs="Calibri"/>
          <w:color w:val="000000" w:themeColor="text1"/>
          <w:bdr w:val="nil"/>
          <w:rtl/>
        </w:rPr>
        <w:t xml:space="preserve"> וכל ממלאי תפקיד כאמור גם אם תואר משרתם שונה, וכן יחיד שהוא </w:t>
      </w:r>
      <w:r w:rsidRPr="00137190">
        <w:rPr>
          <w:rFonts w:ascii="Calibri" w:eastAsia="Arial Unicode MS" w:hAnsi="Calibri" w:cs="Calibri"/>
          <w:b/>
          <w:bCs/>
          <w:color w:val="000000" w:themeColor="text1"/>
          <w:bdr w:val="nil"/>
          <w:rtl/>
        </w:rPr>
        <w:t>בעל מניות עיקרי</w:t>
      </w:r>
      <w:r w:rsidRPr="00137190">
        <w:rPr>
          <w:rFonts w:ascii="Calibri" w:eastAsia="Arial Unicode MS" w:hAnsi="Calibri" w:cs="Calibri"/>
          <w:color w:val="000000" w:themeColor="text1"/>
          <w:bdr w:val="nil"/>
          <w:rtl/>
        </w:rPr>
        <w:t xml:space="preserve"> (מעל 5% מניות) בחברה;</w:t>
      </w:r>
    </w:p>
    <w:p w14:paraId="6770819A" w14:textId="77777777" w:rsidR="00F95972" w:rsidRPr="00137190" w:rsidRDefault="00F95972" w:rsidP="00103631">
      <w:pPr>
        <w:pStyle w:val="ListParagraph"/>
        <w:numPr>
          <w:ilvl w:val="1"/>
          <w:numId w:val="50"/>
        </w:numPr>
        <w:spacing w:before="72" w:after="0" w:line="240" w:lineRule="auto"/>
        <w:ind w:right="1134"/>
        <w:rPr>
          <w:rFonts w:ascii="Calibri" w:eastAsia="Arial Unicode MS" w:hAnsi="Calibri" w:cs="Calibri"/>
          <w:color w:val="000000" w:themeColor="text1"/>
          <w:bdr w:val="nil"/>
          <w:rtl/>
        </w:rPr>
      </w:pPr>
      <w:r w:rsidRPr="00137190">
        <w:rPr>
          <w:rFonts w:ascii="Calibri" w:eastAsia="Arial Unicode MS" w:hAnsi="Calibri" w:cs="Calibri"/>
          <w:b/>
          <w:bCs/>
          <w:color w:val="000000" w:themeColor="text1"/>
          <w:bdr w:val="nil"/>
          <w:rtl/>
        </w:rPr>
        <w:t>בן משפחה</w:t>
      </w:r>
      <w:r w:rsidRPr="00137190">
        <w:rPr>
          <w:rFonts w:ascii="Calibri" w:eastAsia="Arial Unicode MS" w:hAnsi="Calibri" w:cs="Calibri"/>
          <w:color w:val="000000" w:themeColor="text1"/>
          <w:bdr w:val="nil"/>
          <w:rtl/>
        </w:rPr>
        <w:t xml:space="preserve"> של אחד המנויים בפסקה (1);</w:t>
      </w:r>
    </w:p>
    <w:p w14:paraId="6228DD37" w14:textId="77777777" w:rsidR="00F95972" w:rsidRPr="00137190" w:rsidRDefault="00F95972" w:rsidP="00103631">
      <w:pPr>
        <w:pStyle w:val="ListParagraph"/>
        <w:numPr>
          <w:ilvl w:val="1"/>
          <w:numId w:val="50"/>
        </w:numPr>
        <w:spacing w:before="72" w:after="0" w:line="240" w:lineRule="auto"/>
        <w:ind w:right="1134"/>
        <w:rPr>
          <w:rFonts w:ascii="Calibri" w:eastAsia="Arial Unicode MS" w:hAnsi="Calibri" w:cs="Calibri"/>
          <w:color w:val="000000" w:themeColor="text1"/>
          <w:bdr w:val="nil"/>
        </w:rPr>
      </w:pPr>
      <w:r w:rsidRPr="00137190">
        <w:rPr>
          <w:rFonts w:ascii="Calibri" w:eastAsia="Arial Unicode MS" w:hAnsi="Calibri" w:cs="Calibri"/>
          <w:b/>
          <w:bCs/>
          <w:color w:val="000000" w:themeColor="text1"/>
          <w:bdr w:val="nil"/>
          <w:rtl/>
        </w:rPr>
        <w:t>תאגיד בשליטתו</w:t>
      </w:r>
      <w:r w:rsidRPr="00137190">
        <w:rPr>
          <w:rFonts w:ascii="Calibri" w:eastAsia="Arial Unicode MS" w:hAnsi="Calibri" w:cs="Calibri"/>
          <w:color w:val="000000" w:themeColor="text1"/>
          <w:bdr w:val="nil"/>
          <w:rtl/>
        </w:rPr>
        <w:t xml:space="preserve"> של אחד המנויים בפסקאות (1) ו-(2)</w:t>
      </w:r>
    </w:p>
    <w:p w14:paraId="3AE970CB" w14:textId="369F0D32" w:rsidR="000F71DE" w:rsidRPr="00137190" w:rsidRDefault="000F71DE" w:rsidP="00103631">
      <w:pPr>
        <w:pStyle w:val="ListParagraph"/>
        <w:numPr>
          <w:ilvl w:val="0"/>
          <w:numId w:val="44"/>
        </w:numPr>
        <w:spacing w:after="0"/>
        <w:rPr>
          <w:rFonts w:ascii="Calibri" w:hAnsi="Calibri" w:cs="Calibri"/>
          <w:b/>
          <w:bCs/>
          <w:rtl/>
        </w:rPr>
      </w:pPr>
      <w:r w:rsidRPr="00137190">
        <w:rPr>
          <w:rFonts w:ascii="Calibri" w:hAnsi="Calibri" w:cs="Calibri"/>
          <w:b/>
          <w:bCs/>
          <w:u w:val="single"/>
          <w:rtl/>
        </w:rPr>
        <w:t>כיצד עוברים על העברה?</w:t>
      </w:r>
      <w:r w:rsidRPr="00137190">
        <w:rPr>
          <w:rFonts w:ascii="Calibri" w:hAnsi="Calibri" w:cs="Calibri"/>
          <w:b/>
          <w:bCs/>
          <w:rtl/>
        </w:rPr>
        <w:t xml:space="preserve"> </w:t>
      </w:r>
      <w:r w:rsidRPr="00137190">
        <w:rPr>
          <w:rFonts w:ascii="Calibri" w:hAnsi="Calibri" w:cs="Calibri"/>
          <w:b/>
          <w:bCs/>
          <w:rtl/>
        </w:rPr>
        <w:br/>
      </w:r>
      <w:r w:rsidRPr="00847153">
        <w:rPr>
          <w:rFonts w:ascii="Calibri" w:hAnsi="Calibri" w:cs="Calibri"/>
          <w:highlight w:val="yellow"/>
          <w:shd w:val="clear" w:color="auto" w:fill="DAE9F7" w:themeFill="text2" w:themeFillTint="1A"/>
          <w:rtl/>
        </w:rPr>
        <w:t>ס'52ב(ב) לחוק ני"ע:</w:t>
      </w:r>
      <w:r w:rsidRPr="00137190">
        <w:rPr>
          <w:rFonts w:ascii="Calibri" w:hAnsi="Calibri" w:cs="Calibri"/>
          <w:rtl/>
        </w:rPr>
        <w:t xml:space="preserve"> העושה אחת מאלה עושה שימוש במידע פנים: </w:t>
      </w:r>
    </w:p>
    <w:p w14:paraId="51C7B303" w14:textId="6028F559" w:rsidR="000F71DE" w:rsidRPr="00137190" w:rsidRDefault="000F71DE" w:rsidP="00103631">
      <w:pPr>
        <w:pStyle w:val="ListParagraph"/>
        <w:numPr>
          <w:ilvl w:val="0"/>
          <w:numId w:val="48"/>
        </w:numPr>
        <w:tabs>
          <w:tab w:val="left" w:pos="2321"/>
        </w:tabs>
        <w:spacing w:after="0" w:line="278" w:lineRule="auto"/>
        <w:rPr>
          <w:rFonts w:ascii="Calibri" w:hAnsi="Calibri" w:cs="Calibri"/>
        </w:rPr>
      </w:pPr>
      <w:r w:rsidRPr="00137190">
        <w:rPr>
          <w:rFonts w:ascii="Calibri" w:hAnsi="Calibri" w:cs="Calibri"/>
          <w:rtl/>
        </w:rPr>
        <w:t xml:space="preserve">"איסור על </w:t>
      </w:r>
      <w:r w:rsidRPr="00137190">
        <w:rPr>
          <w:rFonts w:ascii="Calibri" w:hAnsi="Calibri" w:cs="Calibri"/>
          <w:b/>
          <w:bCs/>
          <w:rtl/>
        </w:rPr>
        <w:t>עשיית</w:t>
      </w:r>
      <w:r w:rsidRPr="00137190">
        <w:rPr>
          <w:rFonts w:ascii="Calibri" w:hAnsi="Calibri" w:cs="Calibri"/>
          <w:rtl/>
        </w:rPr>
        <w:t xml:space="preserve"> עסקה ע"י איש פנים- כאשר מידע פנים מצוי בידו או בידי החברה"</w:t>
      </w:r>
      <w:r w:rsidRPr="00137190">
        <w:rPr>
          <w:rFonts w:ascii="Calibri" w:hAnsi="Calibri" w:cs="Calibri"/>
          <w:rtl/>
        </w:rPr>
        <w:t xml:space="preserve"> (</w:t>
      </w:r>
      <w:r w:rsidRPr="00137190">
        <w:rPr>
          <w:rFonts w:ascii="Calibri" w:hAnsi="Calibri" w:cs="Calibri"/>
          <w:b/>
          <w:bCs/>
          <w:color w:val="0F9ED5" w:themeColor="accent4"/>
          <w:rtl/>
        </w:rPr>
        <w:t>צביקה רובין</w:t>
      </w:r>
      <w:r w:rsidRPr="00137190">
        <w:rPr>
          <w:rFonts w:ascii="Calibri" w:hAnsi="Calibri" w:cs="Calibri"/>
          <w:color w:val="0070C0"/>
          <w:rtl/>
        </w:rPr>
        <w:t>)</w:t>
      </w:r>
    </w:p>
    <w:p w14:paraId="752B5773" w14:textId="4E3BBF48" w:rsidR="000F71DE" w:rsidRPr="00137190" w:rsidRDefault="000F71DE" w:rsidP="00103631">
      <w:pPr>
        <w:pStyle w:val="ListParagraph"/>
        <w:numPr>
          <w:ilvl w:val="0"/>
          <w:numId w:val="48"/>
        </w:numPr>
        <w:tabs>
          <w:tab w:val="left" w:pos="2321"/>
        </w:tabs>
        <w:spacing w:after="0" w:line="278" w:lineRule="auto"/>
        <w:rPr>
          <w:rFonts w:ascii="Calibri" w:hAnsi="Calibri" w:cs="Calibri"/>
        </w:rPr>
      </w:pPr>
      <w:r w:rsidRPr="00137190">
        <w:rPr>
          <w:rFonts w:ascii="Calibri" w:hAnsi="Calibri" w:cs="Calibri"/>
          <w:rtl/>
        </w:rPr>
        <w:t xml:space="preserve">"איסור על </w:t>
      </w:r>
      <w:r w:rsidRPr="00137190">
        <w:rPr>
          <w:rFonts w:ascii="Calibri" w:hAnsi="Calibri" w:cs="Calibri"/>
          <w:b/>
          <w:bCs/>
          <w:rtl/>
        </w:rPr>
        <w:t>מסירת</w:t>
      </w:r>
      <w:r w:rsidRPr="00137190">
        <w:rPr>
          <w:rFonts w:ascii="Calibri" w:hAnsi="Calibri" w:cs="Calibri"/>
          <w:rtl/>
        </w:rPr>
        <w:t xml:space="preserve"> מידע פנים או מתן חוות דעת על ני"ע, על ידי איש פנים כשיש בידו מידע פנים, לאדם אשר הוא יודע או </w:t>
      </w:r>
      <w:r w:rsidRPr="00137190">
        <w:rPr>
          <w:rFonts w:ascii="Calibri" w:hAnsi="Calibri" w:cs="Calibri"/>
          <w:b/>
          <w:bCs/>
          <w:rtl/>
        </w:rPr>
        <w:t>שיש לו יסוד סביר להניח,</w:t>
      </w:r>
      <w:r w:rsidRPr="00137190">
        <w:rPr>
          <w:rFonts w:ascii="Calibri" w:hAnsi="Calibri" w:cs="Calibri"/>
          <w:rtl/>
        </w:rPr>
        <w:t xml:space="preserve"> כי יעשה שימוש במידע פנים/ ינצל את </w:t>
      </w:r>
      <w:proofErr w:type="spellStart"/>
      <w:r w:rsidRPr="00137190">
        <w:rPr>
          <w:rFonts w:ascii="Calibri" w:hAnsi="Calibri" w:cs="Calibri"/>
          <w:rtl/>
        </w:rPr>
        <w:t>חוו"ד</w:t>
      </w:r>
      <w:proofErr w:type="spellEnd"/>
      <w:r w:rsidRPr="00137190">
        <w:rPr>
          <w:rFonts w:ascii="Calibri" w:hAnsi="Calibri" w:cs="Calibri"/>
          <w:rtl/>
        </w:rPr>
        <w:t xml:space="preserve"> לצורך עסקה/ ימסור אותה לאחר" - עברת המסירה היא לא רק כשאומרים למישהו אני אומר לך שבחברה </w:t>
      </w:r>
      <w:r w:rsidRPr="00137190">
        <w:rPr>
          <w:rFonts w:ascii="Calibri" w:hAnsi="Calibri" w:cs="Calibri"/>
        </w:rPr>
        <w:t>X</w:t>
      </w:r>
      <w:r w:rsidRPr="00137190">
        <w:rPr>
          <w:rFonts w:ascii="Calibri" w:hAnsi="Calibri" w:cs="Calibri"/>
          <w:rtl/>
        </w:rPr>
        <w:t xml:space="preserve"> מתנהל מו"מ ולך תקנה את המניות עכשיו לפני שהיא מדווחת, כאן ברור שהיסוד הנפשי מתקיים. גם אם לא אמרת לך תקנה, ביהמ"ש יכול לקבוע ש</w:t>
      </w:r>
      <w:r w:rsidRPr="00137190">
        <w:rPr>
          <w:rFonts w:ascii="Calibri" w:hAnsi="Calibri" w:cs="Calibri"/>
          <w:b/>
          <w:bCs/>
          <w:rtl/>
        </w:rPr>
        <w:t>היה צריך להיות לך יסוד סביר להניח שאותו צד ג' יעשה שימוש במידע- זו עברת רשלנות</w:t>
      </w:r>
      <w:r w:rsidRPr="00137190">
        <w:rPr>
          <w:rFonts w:ascii="Calibri" w:hAnsi="Calibri" w:cs="Calibri"/>
          <w:rtl/>
        </w:rPr>
        <w:t xml:space="preserve">. </w:t>
      </w:r>
      <w:r w:rsidRPr="00137190">
        <w:rPr>
          <w:rFonts w:ascii="Calibri" w:hAnsi="Calibri" w:cs="Calibri"/>
          <w:rtl/>
        </w:rPr>
        <w:t>(</w:t>
      </w:r>
      <w:r w:rsidRPr="00137190">
        <w:rPr>
          <w:rFonts w:ascii="Calibri" w:hAnsi="Calibri" w:cs="Calibri"/>
          <w:b/>
          <w:bCs/>
          <w:color w:val="0F9ED5" w:themeColor="accent4"/>
          <w:rtl/>
        </w:rPr>
        <w:t>צביקה רובין</w:t>
      </w:r>
      <w:r w:rsidR="002F40A6" w:rsidRPr="00137190">
        <w:rPr>
          <w:rFonts w:ascii="Calibri" w:hAnsi="Calibri" w:cs="Calibri"/>
          <w:b/>
          <w:bCs/>
          <w:color w:val="0F9ED5" w:themeColor="accent4"/>
          <w:rtl/>
        </w:rPr>
        <w:t>, חנה רדו</w:t>
      </w:r>
      <w:r w:rsidRPr="00137190">
        <w:rPr>
          <w:rFonts w:ascii="Calibri" w:hAnsi="Calibri" w:cs="Calibri"/>
          <w:color w:val="0070C0"/>
          <w:rtl/>
        </w:rPr>
        <w:t>)</w:t>
      </w:r>
    </w:p>
    <w:p w14:paraId="0A326E0A" w14:textId="2AEF784D" w:rsidR="000F71DE" w:rsidRPr="00137190" w:rsidRDefault="000F71DE" w:rsidP="00103631">
      <w:pPr>
        <w:pStyle w:val="ListParagraph"/>
        <w:numPr>
          <w:ilvl w:val="0"/>
          <w:numId w:val="48"/>
        </w:numPr>
        <w:tabs>
          <w:tab w:val="left" w:pos="2321"/>
        </w:tabs>
        <w:spacing w:after="0"/>
        <w:rPr>
          <w:rFonts w:ascii="Calibri" w:hAnsi="Calibri" w:cs="Calibri"/>
        </w:rPr>
      </w:pPr>
      <w:r w:rsidRPr="00847153">
        <w:rPr>
          <w:rFonts w:ascii="Calibri" w:hAnsi="Calibri" w:cs="Calibri"/>
          <w:highlight w:val="yellow"/>
          <w:shd w:val="clear" w:color="auto" w:fill="DAE9F7" w:themeFill="text2" w:themeFillTint="1A"/>
          <w:rtl/>
        </w:rPr>
        <w:t>52ד(א) לחוק ני"ע:</w:t>
      </w:r>
      <w:r w:rsidRPr="00137190">
        <w:rPr>
          <w:rFonts w:ascii="Calibri" w:hAnsi="Calibri" w:cs="Calibri"/>
          <w:rtl/>
        </w:rPr>
        <w:t xml:space="preserve"> "לא יעשה אדם שימוש במידע פנים אשר הגיע לידיו, במישרין או בעקיפין, מאיש פנים בחברה" - איסור על שימוש במידע פנים שמקורו באיש פנים- על ידי איש שאינו איש פנים </w:t>
      </w:r>
      <w:r w:rsidRPr="00137190">
        <w:rPr>
          <w:rFonts w:ascii="Calibri" w:hAnsi="Calibri" w:cs="Calibri"/>
          <w:rtl/>
        </w:rPr>
        <w:t>(</w:t>
      </w:r>
      <w:r w:rsidRPr="00C65980">
        <w:rPr>
          <w:rFonts w:ascii="Calibri" w:hAnsi="Calibri" w:cs="Calibri"/>
          <w:b/>
          <w:bCs/>
          <w:color w:val="00B0F0"/>
          <w:rtl/>
        </w:rPr>
        <w:t>גיא פן</w:t>
      </w:r>
      <w:r w:rsidRPr="00137190">
        <w:rPr>
          <w:rFonts w:ascii="Calibri" w:hAnsi="Calibri" w:cs="Calibri"/>
          <w:color w:val="0070C0"/>
          <w:rtl/>
        </w:rPr>
        <w:t>)</w:t>
      </w:r>
    </w:p>
    <w:p w14:paraId="2BE4FBAC" w14:textId="480C8AE8" w:rsidR="000F71DE" w:rsidRPr="00137190" w:rsidRDefault="006C655F" w:rsidP="00103631">
      <w:pPr>
        <w:pStyle w:val="ListParagraph"/>
        <w:numPr>
          <w:ilvl w:val="0"/>
          <w:numId w:val="44"/>
        </w:numPr>
        <w:spacing w:line="278" w:lineRule="auto"/>
        <w:rPr>
          <w:rFonts w:ascii="Calibri" w:hAnsi="Calibri" w:cs="Calibri"/>
          <w:b/>
          <w:bCs/>
          <w:u w:val="single"/>
        </w:rPr>
      </w:pPr>
      <w:r w:rsidRPr="00137190">
        <w:rPr>
          <w:rFonts w:ascii="Calibri" w:hAnsi="Calibri" w:cs="Calibri"/>
          <w:b/>
          <w:bCs/>
          <w:u w:val="single"/>
          <w:rtl/>
        </w:rPr>
        <w:t>מסלול אכיפה פלילי</w:t>
      </w:r>
    </w:p>
    <w:p w14:paraId="66BA9592" w14:textId="77777777" w:rsidR="006C655F" w:rsidRPr="00137190" w:rsidRDefault="006C655F" w:rsidP="00103631">
      <w:pPr>
        <w:pStyle w:val="ListParagraph"/>
        <w:numPr>
          <w:ilvl w:val="0"/>
          <w:numId w:val="53"/>
        </w:numPr>
        <w:tabs>
          <w:tab w:val="left" w:pos="2413"/>
        </w:tabs>
        <w:spacing w:after="0"/>
        <w:rPr>
          <w:rFonts w:ascii="Calibri" w:hAnsi="Calibri" w:cs="Calibri"/>
          <w:rtl/>
        </w:rPr>
      </w:pPr>
      <w:r w:rsidRPr="00847153">
        <w:rPr>
          <w:rFonts w:ascii="Calibri" w:hAnsi="Calibri" w:cs="Calibri"/>
          <w:highlight w:val="yellow"/>
          <w:shd w:val="clear" w:color="auto" w:fill="DAE9F7" w:themeFill="text2" w:themeFillTint="1A"/>
          <w:rtl/>
        </w:rPr>
        <w:t>ס'52(ג)-(ו) ו52(ד) לחוק ני"ע:</w:t>
      </w:r>
      <w:r w:rsidRPr="00137190">
        <w:rPr>
          <w:rFonts w:ascii="Calibri" w:hAnsi="Calibri" w:cs="Calibri"/>
          <w:rtl/>
        </w:rPr>
        <w:t xml:space="preserve"> </w:t>
      </w:r>
      <w:r w:rsidRPr="00137190">
        <w:rPr>
          <w:rFonts w:ascii="Calibri" w:hAnsi="Calibri" w:cs="Calibri"/>
          <w:b/>
          <w:bCs/>
          <w:rtl/>
        </w:rPr>
        <w:t>המטרה</w:t>
      </w:r>
      <w:r w:rsidRPr="00137190">
        <w:rPr>
          <w:rFonts w:ascii="Calibri" w:hAnsi="Calibri" w:cs="Calibri"/>
          <w:rtl/>
        </w:rPr>
        <w:t xml:space="preserve"> איסור שימוש במידע פנים, </w:t>
      </w:r>
      <w:r w:rsidRPr="00137190">
        <w:rPr>
          <w:rFonts w:ascii="Calibri" w:hAnsi="Calibri" w:cs="Calibri"/>
          <w:b/>
          <w:bCs/>
          <w:rtl/>
        </w:rPr>
        <w:t xml:space="preserve">אכיפה </w:t>
      </w:r>
      <w:r w:rsidRPr="00137190">
        <w:rPr>
          <w:rFonts w:ascii="Calibri" w:hAnsi="Calibri" w:cs="Calibri"/>
          <w:rtl/>
        </w:rPr>
        <w:t xml:space="preserve">בביהמ"ש ורשות ני"ע (מחלקת חקירות) </w:t>
      </w:r>
      <w:r w:rsidRPr="00137190">
        <w:rPr>
          <w:rFonts w:ascii="Calibri" w:hAnsi="Calibri" w:cs="Calibri"/>
          <w:b/>
          <w:bCs/>
          <w:rtl/>
        </w:rPr>
        <w:t>גידור החשיפה</w:t>
      </w:r>
      <w:r w:rsidRPr="00137190">
        <w:rPr>
          <w:rFonts w:ascii="Calibri" w:hAnsi="Calibri" w:cs="Calibri"/>
          <w:rtl/>
        </w:rPr>
        <w:t xml:space="preserve"> נוהל מגבלות על שימוש במידע פנים אקטיבי, </w:t>
      </w:r>
      <w:r w:rsidRPr="00137190">
        <w:rPr>
          <w:rFonts w:ascii="Calibri" w:hAnsi="Calibri" w:cs="Calibri"/>
          <w:b/>
          <w:bCs/>
          <w:rtl/>
        </w:rPr>
        <w:t xml:space="preserve">אחריות </w:t>
      </w:r>
      <w:r w:rsidRPr="00137190">
        <w:rPr>
          <w:rFonts w:ascii="Calibri" w:hAnsi="Calibri" w:cs="Calibri"/>
          <w:rtl/>
        </w:rPr>
        <w:t xml:space="preserve">מוטלת על כל אדם (ועל החברה) העושה שימוש במידע פנים/ מוסר. </w:t>
      </w:r>
    </w:p>
    <w:p w14:paraId="276CDA83" w14:textId="77777777" w:rsidR="00265498" w:rsidRPr="00265498" w:rsidRDefault="00265498" w:rsidP="00265498">
      <w:pPr>
        <w:pStyle w:val="ListParagraph"/>
        <w:numPr>
          <w:ilvl w:val="0"/>
          <w:numId w:val="53"/>
        </w:numPr>
        <w:rPr>
          <w:rFonts w:ascii="Calibri" w:hAnsi="Calibri" w:cs="Calibri"/>
          <w:u w:val="single"/>
          <w:rtl/>
        </w:rPr>
      </w:pPr>
      <w:r w:rsidRPr="00265498">
        <w:rPr>
          <w:rFonts w:ascii="Calibri" w:hAnsi="Calibri" w:cs="Calibri" w:hint="cs"/>
          <w:u w:val="single"/>
          <w:rtl/>
        </w:rPr>
        <w:t>עונש</w:t>
      </w:r>
      <w:r w:rsidRPr="00265498">
        <w:rPr>
          <w:rFonts w:ascii="Calibri" w:hAnsi="Calibri" w:cs="Calibri"/>
          <w:u w:val="single"/>
          <w:rtl/>
        </w:rPr>
        <w:t>:</w:t>
      </w:r>
    </w:p>
    <w:p w14:paraId="2F83AD62" w14:textId="77777777" w:rsidR="006C655F" w:rsidRPr="00137190" w:rsidRDefault="006C655F" w:rsidP="00103631">
      <w:pPr>
        <w:pStyle w:val="ListParagraph"/>
        <w:numPr>
          <w:ilvl w:val="0"/>
          <w:numId w:val="54"/>
        </w:numPr>
        <w:tabs>
          <w:tab w:val="left" w:pos="2413"/>
        </w:tabs>
        <w:spacing w:after="0" w:line="278" w:lineRule="auto"/>
        <w:rPr>
          <w:rFonts w:ascii="Calibri" w:hAnsi="Calibri" w:cs="Calibri"/>
        </w:rPr>
      </w:pPr>
      <w:r w:rsidRPr="00137190">
        <w:rPr>
          <w:rFonts w:ascii="Calibri" w:hAnsi="Calibri" w:cs="Calibri"/>
          <w:u w:val="single"/>
          <w:rtl/>
        </w:rPr>
        <w:t>לאיש הפנים</w:t>
      </w:r>
      <w:r w:rsidRPr="00137190">
        <w:rPr>
          <w:rFonts w:ascii="Calibri" w:hAnsi="Calibri" w:cs="Calibri"/>
          <w:rtl/>
        </w:rPr>
        <w:t xml:space="preserve">: מאסר עד 5 שנים/ קנס ליחיד עד 1,130,000 ₪, לתאגיד עד 5,650,000 ₪. </w:t>
      </w:r>
    </w:p>
    <w:p w14:paraId="699F496A" w14:textId="77777777" w:rsidR="006C655F" w:rsidRPr="00137190" w:rsidRDefault="006C655F" w:rsidP="00103631">
      <w:pPr>
        <w:pStyle w:val="ListParagraph"/>
        <w:numPr>
          <w:ilvl w:val="0"/>
          <w:numId w:val="54"/>
        </w:numPr>
        <w:tabs>
          <w:tab w:val="left" w:pos="2413"/>
        </w:tabs>
        <w:spacing w:after="0" w:line="278" w:lineRule="auto"/>
        <w:rPr>
          <w:rFonts w:ascii="Calibri" w:hAnsi="Calibri" w:cs="Calibri"/>
        </w:rPr>
      </w:pPr>
      <w:r w:rsidRPr="00137190">
        <w:rPr>
          <w:rFonts w:ascii="Calibri" w:hAnsi="Calibri" w:cs="Calibri"/>
          <w:u w:val="single"/>
          <w:rtl/>
        </w:rPr>
        <w:t>למקבל המידע</w:t>
      </w:r>
      <w:r w:rsidRPr="00137190">
        <w:rPr>
          <w:rFonts w:ascii="Calibri" w:hAnsi="Calibri" w:cs="Calibri"/>
          <w:rtl/>
        </w:rPr>
        <w:t xml:space="preserve">:  מאסר שנתיים או קנס ליחיד עד 188,250 ₪, לתאגיד עד 941,250 ₪. </w:t>
      </w:r>
    </w:p>
    <w:p w14:paraId="5472AF1E" w14:textId="721730B9" w:rsidR="006C655F" w:rsidRPr="00137190" w:rsidRDefault="006C655F" w:rsidP="00103631">
      <w:pPr>
        <w:pStyle w:val="ListParagraph"/>
        <w:numPr>
          <w:ilvl w:val="0"/>
          <w:numId w:val="44"/>
        </w:numPr>
        <w:spacing w:line="278" w:lineRule="auto"/>
        <w:rPr>
          <w:rFonts w:ascii="Calibri" w:hAnsi="Calibri" w:cs="Calibri"/>
          <w:b/>
          <w:bCs/>
          <w:u w:val="single"/>
        </w:rPr>
      </w:pPr>
      <w:r w:rsidRPr="00137190">
        <w:rPr>
          <w:rFonts w:ascii="Calibri" w:hAnsi="Calibri" w:cs="Calibri"/>
          <w:b/>
          <w:bCs/>
          <w:u w:val="single"/>
          <w:rtl/>
        </w:rPr>
        <w:t>מסלול אכיפה מנהלי</w:t>
      </w:r>
    </w:p>
    <w:p w14:paraId="05FFBE89" w14:textId="1BDF3651" w:rsidR="006C655F" w:rsidRPr="00137190" w:rsidRDefault="006C655F" w:rsidP="00103631">
      <w:pPr>
        <w:pStyle w:val="ListParagraph"/>
        <w:numPr>
          <w:ilvl w:val="0"/>
          <w:numId w:val="55"/>
        </w:numPr>
        <w:spacing w:line="278" w:lineRule="auto"/>
        <w:rPr>
          <w:rFonts w:ascii="Calibri" w:hAnsi="Calibri" w:cs="Calibri"/>
        </w:rPr>
      </w:pPr>
      <w:r w:rsidRPr="00137190">
        <w:rPr>
          <w:rFonts w:ascii="Calibri" w:hAnsi="Calibri" w:cs="Calibri"/>
          <w:rtl/>
        </w:rPr>
        <w:t xml:space="preserve">הרבה פעמים הולכים על הליך מנהלי ולא פלילי. </w:t>
      </w:r>
      <w:r w:rsidRPr="00137190">
        <w:rPr>
          <w:rFonts w:ascii="Calibri" w:hAnsi="Calibri" w:cs="Calibri"/>
          <w:b/>
          <w:bCs/>
          <w:rtl/>
        </w:rPr>
        <w:t>היתרונות:</w:t>
      </w:r>
      <w:r w:rsidRPr="00137190">
        <w:rPr>
          <w:rFonts w:ascii="Calibri" w:hAnsi="Calibri" w:cs="Calibri"/>
          <w:rtl/>
        </w:rPr>
        <w:t xml:space="preserve"> הליך יותר מהיר ופשוט ומאזן- כי הסנקציות שלו מוגבלות יחסית לפלילי</w:t>
      </w:r>
    </w:p>
    <w:p w14:paraId="0E9C9650" w14:textId="77777777" w:rsidR="006C655F" w:rsidRPr="00137190" w:rsidRDefault="006C655F" w:rsidP="00103631">
      <w:pPr>
        <w:pStyle w:val="ListParagraph"/>
        <w:numPr>
          <w:ilvl w:val="0"/>
          <w:numId w:val="55"/>
        </w:numPr>
        <w:tabs>
          <w:tab w:val="left" w:pos="2413"/>
        </w:tabs>
        <w:spacing w:after="0"/>
        <w:rPr>
          <w:rFonts w:ascii="Calibri" w:hAnsi="Calibri" w:cs="Calibri"/>
          <w:rtl/>
        </w:rPr>
      </w:pPr>
      <w:r w:rsidRPr="00137190">
        <w:rPr>
          <w:rFonts w:ascii="Calibri" w:hAnsi="Calibri" w:cs="Calibri"/>
          <w:b/>
          <w:bCs/>
          <w:rtl/>
        </w:rPr>
        <w:t>עיצום כספי</w:t>
      </w:r>
      <w:r w:rsidRPr="00137190">
        <w:rPr>
          <w:rFonts w:ascii="Calibri" w:hAnsi="Calibri" w:cs="Calibri"/>
          <w:rtl/>
        </w:rPr>
        <w:t xml:space="preserve"> </w:t>
      </w:r>
      <w:r w:rsidRPr="00847153">
        <w:rPr>
          <w:rFonts w:ascii="Calibri" w:hAnsi="Calibri" w:cs="Calibri"/>
          <w:highlight w:val="yellow"/>
          <w:shd w:val="clear" w:color="auto" w:fill="DAE9F7" w:themeFill="text2" w:themeFillTint="1A"/>
          <w:rtl/>
        </w:rPr>
        <w:t xml:space="preserve">ס'52נג (א)(3) לחוק ני"ע </w:t>
      </w:r>
      <w:proofErr w:type="spellStart"/>
      <w:r w:rsidRPr="00847153">
        <w:rPr>
          <w:rFonts w:ascii="Calibri" w:hAnsi="Calibri" w:cs="Calibri"/>
          <w:highlight w:val="yellow"/>
          <w:shd w:val="clear" w:color="auto" w:fill="DAE9F7" w:themeFill="text2" w:themeFillTint="1A"/>
          <w:rtl/>
        </w:rPr>
        <w:t>וס"ק</w:t>
      </w:r>
      <w:proofErr w:type="spellEnd"/>
      <w:r w:rsidRPr="00847153">
        <w:rPr>
          <w:rFonts w:ascii="Calibri" w:hAnsi="Calibri" w:cs="Calibri"/>
          <w:highlight w:val="yellow"/>
          <w:shd w:val="clear" w:color="auto" w:fill="DAE9F7" w:themeFill="text2" w:themeFillTint="1A"/>
          <w:rtl/>
        </w:rPr>
        <w:t xml:space="preserve"> (9)-(11) לתוספת השביעית לחוק ני"ע</w:t>
      </w:r>
      <w:r w:rsidRPr="00847153">
        <w:rPr>
          <w:rFonts w:ascii="Calibri" w:hAnsi="Calibri" w:cs="Calibri"/>
          <w:highlight w:val="yellow"/>
          <w:rtl/>
        </w:rPr>
        <w:t>:</w:t>
      </w:r>
      <w:r w:rsidRPr="00137190">
        <w:rPr>
          <w:rFonts w:ascii="Calibri" w:hAnsi="Calibri" w:cs="Calibri"/>
          <w:rtl/>
        </w:rPr>
        <w:t xml:space="preserve"> "עד 5,000,000 ₪ לתאגיד ועד 1,000,000 ₪  ליחיד, איסור כהונה כנושא משרה בכירה במשך שנה עד חמש שנים בתאגיד מדווח ובגופים פיננסיים"</w:t>
      </w:r>
    </w:p>
    <w:p w14:paraId="75BD4139" w14:textId="238F2D63" w:rsidR="006C655F" w:rsidRPr="00137190" w:rsidRDefault="006C655F" w:rsidP="00103631">
      <w:pPr>
        <w:pStyle w:val="ListParagraph"/>
        <w:numPr>
          <w:ilvl w:val="0"/>
          <w:numId w:val="44"/>
        </w:numPr>
        <w:spacing w:line="278" w:lineRule="auto"/>
        <w:rPr>
          <w:rFonts w:ascii="Calibri" w:hAnsi="Calibri" w:cs="Calibri"/>
          <w:b/>
          <w:bCs/>
          <w:u w:val="single"/>
        </w:rPr>
      </w:pPr>
      <w:r w:rsidRPr="00137190">
        <w:rPr>
          <w:rFonts w:ascii="Calibri" w:hAnsi="Calibri" w:cs="Calibri"/>
          <w:b/>
          <w:bCs/>
          <w:u w:val="single"/>
          <w:rtl/>
        </w:rPr>
        <w:t>מסלול אכיפה פנימית</w:t>
      </w:r>
    </w:p>
    <w:p w14:paraId="6DE162EF" w14:textId="77777777" w:rsidR="006C655F" w:rsidRPr="00137190" w:rsidRDefault="006C655F" w:rsidP="00103631">
      <w:pPr>
        <w:pStyle w:val="ListParagraph"/>
        <w:numPr>
          <w:ilvl w:val="0"/>
          <w:numId w:val="57"/>
        </w:numPr>
        <w:tabs>
          <w:tab w:val="left" w:pos="2413"/>
        </w:tabs>
        <w:spacing w:after="0"/>
        <w:rPr>
          <w:rFonts w:ascii="Calibri" w:hAnsi="Calibri" w:cs="Calibri"/>
          <w:rtl/>
        </w:rPr>
      </w:pPr>
      <w:r w:rsidRPr="00137190">
        <w:rPr>
          <w:rFonts w:ascii="Calibri" w:hAnsi="Calibri" w:cs="Calibri"/>
          <w:rtl/>
        </w:rPr>
        <w:t xml:space="preserve">החברה עצמה קובעת צעדי התגוננת מפני עברת השימוש במידע פנים בניסיון למנוע את האפשרות שעובדי פנים ועובדי חוץ יעברו על העברה- אז עושים </w:t>
      </w:r>
      <w:r w:rsidRPr="00137190">
        <w:rPr>
          <w:rFonts w:ascii="Calibri" w:hAnsi="Calibri" w:cs="Calibri"/>
          <w:b/>
          <w:bCs/>
          <w:rtl/>
        </w:rPr>
        <w:t xml:space="preserve">נוהל איסור שימוש במידע פנים, תרמית ומניפולציה- </w:t>
      </w:r>
      <w:r w:rsidRPr="00137190">
        <w:rPr>
          <w:rFonts w:ascii="Calibri" w:hAnsi="Calibri" w:cs="Calibri"/>
          <w:rtl/>
        </w:rPr>
        <w:t xml:space="preserve">מאוד שכיח בחברות ציבורית, </w:t>
      </w:r>
      <w:r w:rsidRPr="00137190">
        <w:rPr>
          <w:rFonts w:ascii="Calibri" w:hAnsi="Calibri" w:cs="Calibri"/>
          <w:b/>
          <w:bCs/>
          <w:rtl/>
        </w:rPr>
        <w:t>נוהל וולונטרי</w:t>
      </w:r>
      <w:r w:rsidRPr="00137190">
        <w:rPr>
          <w:rFonts w:ascii="Calibri" w:hAnsi="Calibri" w:cs="Calibri"/>
          <w:rtl/>
        </w:rPr>
        <w:t xml:space="preserve">. </w:t>
      </w:r>
    </w:p>
    <w:p w14:paraId="7F3CE6CB" w14:textId="77777777" w:rsidR="006C655F" w:rsidRPr="00137190" w:rsidRDefault="006C655F" w:rsidP="00103631">
      <w:pPr>
        <w:pStyle w:val="ListParagraph"/>
        <w:numPr>
          <w:ilvl w:val="0"/>
          <w:numId w:val="57"/>
        </w:numPr>
        <w:tabs>
          <w:tab w:val="left" w:pos="2413"/>
        </w:tabs>
        <w:spacing w:after="0"/>
        <w:rPr>
          <w:rFonts w:ascii="Calibri" w:hAnsi="Calibri" w:cs="Calibri"/>
          <w:u w:val="single"/>
          <w:rtl/>
        </w:rPr>
      </w:pPr>
      <w:r w:rsidRPr="00137190">
        <w:rPr>
          <w:rFonts w:ascii="Calibri" w:hAnsi="Calibri" w:cs="Calibri"/>
          <w:u w:val="single"/>
          <w:rtl/>
        </w:rPr>
        <w:t xml:space="preserve">צעדים שחברות עושות: </w:t>
      </w:r>
    </w:p>
    <w:p w14:paraId="5E6EE8B7" w14:textId="77777777" w:rsidR="006C655F" w:rsidRPr="00137190" w:rsidRDefault="006C655F" w:rsidP="00103631">
      <w:pPr>
        <w:pStyle w:val="ListParagraph"/>
        <w:numPr>
          <w:ilvl w:val="0"/>
          <w:numId w:val="58"/>
        </w:numPr>
        <w:tabs>
          <w:tab w:val="left" w:pos="2413"/>
        </w:tabs>
        <w:spacing w:after="0" w:line="278" w:lineRule="auto"/>
        <w:rPr>
          <w:rFonts w:ascii="Calibri" w:hAnsi="Calibri" w:cs="Calibri"/>
        </w:rPr>
      </w:pPr>
      <w:r w:rsidRPr="00137190">
        <w:rPr>
          <w:rFonts w:ascii="Calibri" w:hAnsi="Calibri" w:cs="Calibri"/>
          <w:rtl/>
        </w:rPr>
        <w:t>ישנן חברות שמחתימות את כלל עובדי החברה</w:t>
      </w:r>
    </w:p>
    <w:p w14:paraId="5FE28EC4" w14:textId="77777777" w:rsidR="006C655F" w:rsidRPr="00137190" w:rsidRDefault="006C655F" w:rsidP="00103631">
      <w:pPr>
        <w:pStyle w:val="ListParagraph"/>
        <w:numPr>
          <w:ilvl w:val="0"/>
          <w:numId w:val="58"/>
        </w:numPr>
        <w:tabs>
          <w:tab w:val="left" w:pos="2413"/>
        </w:tabs>
        <w:spacing w:after="0" w:line="278" w:lineRule="auto"/>
        <w:rPr>
          <w:rFonts w:ascii="Calibri" w:hAnsi="Calibri" w:cs="Calibri"/>
        </w:rPr>
      </w:pPr>
      <w:r w:rsidRPr="00137190">
        <w:rPr>
          <w:rFonts w:ascii="Calibri" w:hAnsi="Calibri" w:cs="Calibri"/>
          <w:rtl/>
        </w:rPr>
        <w:lastRenderedPageBreak/>
        <w:t xml:space="preserve">ישנן חברות שמחתימות רק את עובדי הפנים  </w:t>
      </w:r>
    </w:p>
    <w:p w14:paraId="31631314" w14:textId="77777777" w:rsidR="006C655F" w:rsidRPr="00137190" w:rsidRDefault="006C655F" w:rsidP="00103631">
      <w:pPr>
        <w:pStyle w:val="ListParagraph"/>
        <w:numPr>
          <w:ilvl w:val="0"/>
          <w:numId w:val="59"/>
        </w:numPr>
        <w:tabs>
          <w:tab w:val="left" w:pos="2413"/>
        </w:tabs>
        <w:spacing w:after="0" w:line="278" w:lineRule="auto"/>
        <w:rPr>
          <w:rFonts w:ascii="Calibri" w:hAnsi="Calibri" w:cs="Calibri"/>
        </w:rPr>
      </w:pPr>
      <w:r w:rsidRPr="00137190">
        <w:rPr>
          <w:rFonts w:ascii="Calibri" w:hAnsi="Calibri" w:cs="Calibri"/>
          <w:b/>
          <w:bCs/>
          <w:rtl/>
        </w:rPr>
        <w:t>מי שחתום על נוהל איסור שימוש ני"ע</w:t>
      </w:r>
      <w:r w:rsidRPr="00137190">
        <w:rPr>
          <w:rFonts w:ascii="Calibri" w:hAnsi="Calibri" w:cs="Calibri"/>
          <w:rtl/>
        </w:rPr>
        <w:t xml:space="preserve">- תקופות אפלה שמוגדרות מראש בהן </w:t>
      </w:r>
      <w:r w:rsidRPr="00137190">
        <w:rPr>
          <w:rFonts w:ascii="Calibri" w:hAnsi="Calibri" w:cs="Calibri"/>
          <w:b/>
          <w:bCs/>
          <w:rtl/>
        </w:rPr>
        <w:t>יש איסור לעשות עסקאות בני"ע של החברה בתקופות הנקובות:</w:t>
      </w:r>
      <w:r w:rsidRPr="00137190">
        <w:rPr>
          <w:rFonts w:ascii="Calibri" w:hAnsi="Calibri" w:cs="Calibri"/>
          <w:rtl/>
        </w:rPr>
        <w:t xml:space="preserve"> </w:t>
      </w:r>
      <w:r w:rsidRPr="008648B8">
        <w:rPr>
          <w:rFonts w:ascii="Calibri" w:hAnsi="Calibri" w:cs="Calibri"/>
          <w:color w:val="FF0000"/>
          <w:rtl/>
        </w:rPr>
        <w:t xml:space="preserve">לא משנה אם יש/ אין מידע פנים: </w:t>
      </w:r>
      <w:r w:rsidRPr="00137190">
        <w:rPr>
          <w:rFonts w:ascii="Calibri" w:hAnsi="Calibri" w:cs="Calibri"/>
          <w:rtl/>
        </w:rPr>
        <w:t xml:space="preserve">לפני פרסום דוחות, </w:t>
      </w:r>
      <w:proofErr w:type="spellStart"/>
      <w:r w:rsidRPr="00137190">
        <w:rPr>
          <w:rFonts w:ascii="Calibri" w:hAnsi="Calibri" w:cs="Calibri"/>
          <w:rtl/>
        </w:rPr>
        <w:t>בדר"כ</w:t>
      </w:r>
      <w:proofErr w:type="spellEnd"/>
      <w:r w:rsidRPr="00137190">
        <w:rPr>
          <w:rFonts w:ascii="Calibri" w:hAnsi="Calibri" w:cs="Calibri"/>
          <w:rtl/>
        </w:rPr>
        <w:t xml:space="preserve"> בדוחות רבעוניים עולה כדי שבועיים-שלושה שבועות ו2-3 ימים לאחר פרסום הדוח. בדוחות שנתיים- חודש/ יותר כי המידע מסתובב יותר זמן. </w:t>
      </w:r>
    </w:p>
    <w:p w14:paraId="40DFA1FC" w14:textId="77777777" w:rsidR="006C655F" w:rsidRPr="00137190" w:rsidRDefault="006C655F" w:rsidP="00103631">
      <w:pPr>
        <w:pStyle w:val="ListParagraph"/>
        <w:numPr>
          <w:ilvl w:val="0"/>
          <w:numId w:val="59"/>
        </w:numPr>
        <w:tabs>
          <w:tab w:val="left" w:pos="2413"/>
        </w:tabs>
        <w:spacing w:after="0" w:line="278" w:lineRule="auto"/>
        <w:rPr>
          <w:rFonts w:ascii="Calibri" w:hAnsi="Calibri" w:cs="Calibri"/>
        </w:rPr>
      </w:pPr>
      <w:r w:rsidRPr="00137190">
        <w:rPr>
          <w:rFonts w:ascii="Calibri" w:hAnsi="Calibri" w:cs="Calibri"/>
          <w:b/>
          <w:bCs/>
          <w:rtl/>
        </w:rPr>
        <w:t>לעיתים מוציאים נוהל גם לפני מו"מ לעסקאות מהותיות</w:t>
      </w:r>
    </w:p>
    <w:p w14:paraId="3E9BE944" w14:textId="77777777" w:rsidR="006C655F" w:rsidRPr="00137190" w:rsidRDefault="006C655F" w:rsidP="00103631">
      <w:pPr>
        <w:pStyle w:val="ListParagraph"/>
        <w:spacing w:line="278" w:lineRule="auto"/>
        <w:ind w:left="1440"/>
        <w:rPr>
          <w:rFonts w:ascii="Calibri" w:hAnsi="Calibri" w:cs="Calibri"/>
        </w:rPr>
      </w:pPr>
    </w:p>
    <w:p w14:paraId="00EE991D" w14:textId="77777777" w:rsidR="00635EF6" w:rsidRPr="00635EF6" w:rsidRDefault="00635EF6" w:rsidP="00103631">
      <w:pPr>
        <w:pStyle w:val="ListParagraph"/>
        <w:numPr>
          <w:ilvl w:val="0"/>
          <w:numId w:val="44"/>
        </w:numPr>
        <w:tabs>
          <w:tab w:val="left" w:pos="951"/>
        </w:tabs>
        <w:spacing w:line="276" w:lineRule="auto"/>
        <w:rPr>
          <w:rFonts w:ascii="Calibri" w:hAnsi="Calibri" w:cs="Calibri"/>
          <w:u w:val="single"/>
          <w:rtl/>
        </w:rPr>
      </w:pPr>
      <w:r w:rsidRPr="00635EF6">
        <w:rPr>
          <w:rFonts w:ascii="Calibri" w:hAnsi="Calibri" w:cs="Calibri"/>
          <w:b/>
          <w:bCs/>
          <w:u w:val="single"/>
          <w:rtl/>
        </w:rPr>
        <w:t>הגנות מפני אחריות לשימוש במידע פנים</w:t>
      </w:r>
      <w:r w:rsidRPr="00635EF6">
        <w:rPr>
          <w:rFonts w:ascii="Calibri" w:hAnsi="Calibri" w:cs="Calibri"/>
          <w:u w:val="single"/>
          <w:rtl/>
        </w:rPr>
        <w:t xml:space="preserve">: </w:t>
      </w:r>
    </w:p>
    <w:p w14:paraId="4AECF47C" w14:textId="77777777" w:rsidR="00635EF6" w:rsidRPr="00137190" w:rsidRDefault="00635EF6" w:rsidP="00103631">
      <w:pPr>
        <w:pStyle w:val="ListParagraph"/>
        <w:numPr>
          <w:ilvl w:val="0"/>
          <w:numId w:val="61"/>
        </w:numPr>
        <w:tabs>
          <w:tab w:val="left" w:pos="5894"/>
        </w:tabs>
        <w:spacing w:line="278" w:lineRule="auto"/>
        <w:rPr>
          <w:rFonts w:ascii="Calibri" w:hAnsi="Calibri" w:cs="Calibri"/>
        </w:rPr>
      </w:pPr>
      <w:r w:rsidRPr="00137190">
        <w:rPr>
          <w:rFonts w:ascii="Calibri" w:hAnsi="Calibri" w:cs="Calibri"/>
          <w:u w:val="single"/>
          <w:rtl/>
        </w:rPr>
        <w:t>עסקה מחוץ לבורסה</w:t>
      </w:r>
      <w:r w:rsidRPr="00137190">
        <w:rPr>
          <w:rFonts w:ascii="Calibri" w:hAnsi="Calibri" w:cs="Calibri"/>
          <w:rtl/>
        </w:rPr>
        <w:t xml:space="preserve">- כשאדם עושה עסקה ישירה עם הצד השני ולא במסחר בבורסה, לצד השני יש מידע מלא וייתכן שאין כאן ניצול אסור של מידע פנים- </w:t>
      </w:r>
      <w:r w:rsidRPr="00137190">
        <w:rPr>
          <w:rFonts w:ascii="Calibri" w:hAnsi="Calibri" w:cs="Calibri"/>
          <w:b/>
          <w:bCs/>
          <w:rtl/>
        </w:rPr>
        <w:t xml:space="preserve">כי הצד שכנגד מודע למידע/ בודק אותו עצמאית </w:t>
      </w:r>
      <w:r w:rsidRPr="00137190">
        <w:rPr>
          <w:rFonts w:ascii="Calibri" w:hAnsi="Calibri" w:cs="Calibri"/>
          <w:rtl/>
        </w:rPr>
        <w:t xml:space="preserve">ולכן לא נגרם נזק מחוסר שקיפות </w:t>
      </w:r>
    </w:p>
    <w:p w14:paraId="7F6C0FF6" w14:textId="77777777" w:rsidR="00635EF6" w:rsidRPr="00137190" w:rsidRDefault="00635EF6" w:rsidP="00103631">
      <w:pPr>
        <w:pStyle w:val="ListParagraph"/>
        <w:numPr>
          <w:ilvl w:val="0"/>
          <w:numId w:val="61"/>
        </w:numPr>
        <w:tabs>
          <w:tab w:val="left" w:pos="5894"/>
        </w:tabs>
        <w:spacing w:line="278" w:lineRule="auto"/>
        <w:rPr>
          <w:rFonts w:ascii="Calibri" w:hAnsi="Calibri" w:cs="Calibri"/>
        </w:rPr>
      </w:pPr>
      <w:r w:rsidRPr="00137190">
        <w:rPr>
          <w:rFonts w:ascii="Calibri" w:hAnsi="Calibri" w:cs="Calibri"/>
          <w:u w:val="single"/>
          <w:rtl/>
        </w:rPr>
        <w:t>נאמנות עיוורת</w:t>
      </w:r>
      <w:r w:rsidRPr="00137190">
        <w:rPr>
          <w:rFonts w:ascii="Calibri" w:hAnsi="Calibri" w:cs="Calibri"/>
          <w:rtl/>
        </w:rPr>
        <w:t>- מנגנון שבו ניירות הערך של איש הפנים מנוהלים בידי נאמן עצמאי בלי שאיש הפנים יודע על העסקאות שמתבצעות בשמו, ולכן הוא לא יכול להשפיע או לנצל את המידע הפנימי. רציונל: אין שליטה = אין אחריות</w:t>
      </w:r>
    </w:p>
    <w:p w14:paraId="6FAD452E" w14:textId="77777777" w:rsidR="00635EF6" w:rsidRPr="00137190" w:rsidRDefault="00635EF6" w:rsidP="00103631">
      <w:pPr>
        <w:pStyle w:val="ListParagraph"/>
        <w:numPr>
          <w:ilvl w:val="0"/>
          <w:numId w:val="61"/>
        </w:numPr>
        <w:tabs>
          <w:tab w:val="left" w:pos="5894"/>
        </w:tabs>
        <w:spacing w:line="278" w:lineRule="auto"/>
        <w:rPr>
          <w:rFonts w:ascii="Calibri" w:hAnsi="Calibri" w:cs="Calibri"/>
        </w:rPr>
      </w:pPr>
      <w:r w:rsidRPr="00137190">
        <w:rPr>
          <w:rFonts w:ascii="Calibri" w:hAnsi="Calibri" w:cs="Calibri"/>
          <w:u w:val="single"/>
          <w:rtl/>
        </w:rPr>
        <w:t>שימוש שלא נעשה שם עשיית רווח/ מניעת הפסד-</w:t>
      </w:r>
      <w:r w:rsidRPr="00137190">
        <w:rPr>
          <w:rFonts w:ascii="Calibri" w:hAnsi="Calibri" w:cs="Calibri"/>
          <w:rtl/>
        </w:rPr>
        <w:t xml:space="preserve"> אם יצליח איש הפנים להוכיח כי עשה את העסקה לא בגלל המידע הפנימי כדי להרוויח ממנו אלא מסיבות אחרות לגיטימיות (לדוג': מכר מניות כדי לשלם מיסים/ לצורך אישי ידוע מראש) – יוכל לטעון להיעדר כוונה פלילית. </w:t>
      </w:r>
      <w:r w:rsidRPr="00137190">
        <w:rPr>
          <w:rFonts w:ascii="Calibri" w:hAnsi="Calibri" w:cs="Calibri"/>
          <w:b/>
          <w:bCs/>
          <w:rtl/>
        </w:rPr>
        <w:t>טענה שקשה להוכחה</w:t>
      </w:r>
      <w:r w:rsidRPr="00137190">
        <w:rPr>
          <w:rFonts w:ascii="Calibri" w:hAnsi="Calibri" w:cs="Calibri"/>
          <w:rtl/>
        </w:rPr>
        <w:t>. איך מוכיחים? באמצעות מסמכים שמעידים על הצורך בזמן אמת/ תכנון מוקדם.</w:t>
      </w:r>
    </w:p>
    <w:p w14:paraId="6543D671" w14:textId="77777777" w:rsidR="00635EF6" w:rsidRPr="00137190" w:rsidRDefault="00635EF6" w:rsidP="00103631">
      <w:pPr>
        <w:pStyle w:val="ListParagraph"/>
        <w:numPr>
          <w:ilvl w:val="0"/>
          <w:numId w:val="61"/>
        </w:numPr>
        <w:tabs>
          <w:tab w:val="left" w:pos="5894"/>
        </w:tabs>
        <w:spacing w:line="278" w:lineRule="auto"/>
        <w:rPr>
          <w:rFonts w:ascii="Calibri" w:hAnsi="Calibri" w:cs="Calibri"/>
          <w:rtl/>
        </w:rPr>
      </w:pPr>
      <w:r w:rsidRPr="00137190">
        <w:rPr>
          <w:rFonts w:ascii="Calibri" w:hAnsi="Calibri" w:cs="Calibri"/>
          <w:u w:val="single"/>
          <w:rtl/>
        </w:rPr>
        <w:t>הימנעות מחשיפה למידע פנים באמצעות ניהול חיצוני של התיק-</w:t>
      </w:r>
      <w:r w:rsidRPr="00137190">
        <w:rPr>
          <w:rFonts w:ascii="Calibri" w:hAnsi="Calibri" w:cs="Calibri"/>
          <w:rtl/>
        </w:rPr>
        <w:t xml:space="preserve"> איש הפנים ממנה מנהל תיקים עצמאי (דומה ל2) שנותן לו שירות לפי הוראות כלליות בלבד, והוא לא מעדכן בפרטים השופטים או החשאיים וכך לא נחשף למידע פנים לפני ביצוע העסקאות, והוא לא עובר על החוק ועושה שימוש במידע פנים.</w:t>
      </w:r>
    </w:p>
    <w:p w14:paraId="20AD1FE5" w14:textId="445A35DB" w:rsidR="00806059" w:rsidRPr="00137190" w:rsidRDefault="00806059" w:rsidP="00103631">
      <w:pPr>
        <w:tabs>
          <w:tab w:val="left" w:pos="951"/>
        </w:tabs>
        <w:spacing w:line="276" w:lineRule="auto"/>
        <w:ind w:left="1080"/>
        <w:rPr>
          <w:rFonts w:ascii="Calibri" w:hAnsi="Calibri" w:cs="Calibri"/>
          <w:rtl/>
        </w:rPr>
      </w:pPr>
    </w:p>
    <w:sectPr w:rsidR="00806059" w:rsidRPr="00137190" w:rsidSect="009B7727">
      <w:headerReference w:type="default" r:id="rId7"/>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96C69" w14:textId="77777777" w:rsidR="00B309E0" w:rsidRDefault="00B309E0" w:rsidP="00AB5A4E">
      <w:pPr>
        <w:spacing w:after="0" w:line="240" w:lineRule="auto"/>
      </w:pPr>
      <w:r>
        <w:separator/>
      </w:r>
    </w:p>
  </w:endnote>
  <w:endnote w:type="continuationSeparator" w:id="0">
    <w:p w14:paraId="3FF1BD4E" w14:textId="77777777" w:rsidR="00B309E0" w:rsidRDefault="00B309E0" w:rsidP="00AB5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4D"/>
    <w:family w:val="decorative"/>
    <w:pitch w:val="variable"/>
    <w:sig w:usb0="00000003" w:usb1="00000000" w:usb2="00000000" w:usb3="00000000" w:csb0="80000001" w:csb1="00000000"/>
  </w:font>
  <w:font w:name="Aptos Display">
    <w:panose1 w:val="020B0004020202020204"/>
    <w:charset w:val="00"/>
    <w:family w:val="swiss"/>
    <w:pitch w:val="variable"/>
    <w:sig w:usb0="20000287" w:usb1="00000003" w:usb2="00000000" w:usb3="00000000" w:csb0="0000019F" w:csb1="00000000"/>
  </w:font>
  <w:font w:name="David">
    <w:panose1 w:val="020E0502060401010101"/>
    <w:charset w:val="B1"/>
    <w:family w:val="swiss"/>
    <w:pitch w:val="variable"/>
    <w:sig w:usb0="00000803" w:usb1="00000000" w:usb2="00000000" w:usb3="00000000" w:csb0="0000002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3B609" w14:textId="77777777" w:rsidR="00B309E0" w:rsidRDefault="00B309E0" w:rsidP="00AB5A4E">
      <w:pPr>
        <w:spacing w:after="0" w:line="240" w:lineRule="auto"/>
      </w:pPr>
      <w:r>
        <w:separator/>
      </w:r>
    </w:p>
  </w:footnote>
  <w:footnote w:type="continuationSeparator" w:id="0">
    <w:p w14:paraId="3C540C6E" w14:textId="77777777" w:rsidR="00B309E0" w:rsidRDefault="00B309E0" w:rsidP="00AB5A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0E6E0" w14:textId="27DD8A95" w:rsidR="00C05A67" w:rsidRDefault="00C05A67">
    <w:pPr>
      <w:pStyle w:val="Header"/>
    </w:pPr>
    <w:r>
      <w:rPr>
        <w:rFonts w:hint="cs"/>
        <w:rtl/>
      </w:rPr>
      <w:t>בס״ד</w:t>
    </w:r>
    <w:r>
      <w:rPr>
        <w:rtl/>
      </w:rPr>
      <w:br/>
    </w:r>
    <w:proofErr w:type="spellStart"/>
    <w:r>
      <w:rPr>
        <w:rFonts w:hint="cs"/>
        <w:rtl/>
      </w:rPr>
      <w:t>צ׳קלסיט</w:t>
    </w:r>
    <w:proofErr w:type="spellEnd"/>
    <w:r>
      <w:rPr>
        <w:rFonts w:hint="cs"/>
        <w:rtl/>
      </w:rPr>
      <w:t xml:space="preserve"> ניירות ערך תשפ״ה                                                    </w:t>
    </w:r>
    <w:r w:rsidR="00D11830">
      <w:rPr>
        <w:rFonts w:hint="cs"/>
        <w:rtl/>
      </w:rPr>
      <w:t xml:space="preserve">                        </w:t>
    </w:r>
    <w:r>
      <w:rPr>
        <w:rFonts w:hint="cs"/>
        <w:rtl/>
      </w:rPr>
      <w:t xml:space="preserve">  בר </w:t>
    </w:r>
    <w:proofErr w:type="spellStart"/>
    <w:r>
      <w:rPr>
        <w:rFonts w:hint="cs"/>
        <w:rtl/>
      </w:rPr>
      <w:t>הולנדר</w:t>
    </w:r>
    <w:proofErr w:type="spellEnd"/>
    <w:r>
      <w:rPr>
        <w:rFonts w:hint="cs"/>
        <w:rtl/>
      </w:rPr>
      <w:t xml:space="preserve"> ודוד ציון סיאנס ע״ב אלמוג </w:t>
    </w:r>
    <w:proofErr w:type="spellStart"/>
    <w:r>
      <w:rPr>
        <w:rFonts w:hint="cs"/>
        <w:rtl/>
      </w:rPr>
      <w:t>ויטרק</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041C6"/>
    <w:multiLevelType w:val="hybridMultilevel"/>
    <w:tmpl w:val="FE24528C"/>
    <w:lvl w:ilvl="0" w:tplc="7BC4A672">
      <w:start w:val="1"/>
      <w:numFmt w:val="bullet"/>
      <w:lvlText w:val=""/>
      <w:lvlJc w:val="left"/>
      <w:pPr>
        <w:ind w:left="720" w:hanging="360"/>
      </w:pPr>
      <w:rPr>
        <w:rFonts w:ascii="Wingdings" w:hAnsi="Wingdings" w:hint="default"/>
      </w:rPr>
    </w:lvl>
    <w:lvl w:ilvl="1" w:tplc="E0F24CAA">
      <w:start w:val="1"/>
      <w:numFmt w:val="bullet"/>
      <w:lvlText w:val=""/>
      <w:lvlJc w:val="left"/>
      <w:pPr>
        <w:ind w:left="644" w:hanging="360"/>
      </w:pPr>
      <w:rPr>
        <w:rFonts w:ascii="Wingdings" w:hAnsi="Wingdings" w:hint="default"/>
        <w:color w:val="auto"/>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CC6DC4"/>
    <w:multiLevelType w:val="hybridMultilevel"/>
    <w:tmpl w:val="2BD2609C"/>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777"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D92AD474">
      <w:start w:val="2"/>
      <w:numFmt w:val="bullet"/>
      <w:lvlText w:val="-"/>
      <w:lvlJc w:val="left"/>
      <w:pPr>
        <w:ind w:left="2880" w:hanging="360"/>
      </w:pPr>
      <w:rPr>
        <w:rFonts w:ascii="Calibri" w:eastAsiaTheme="minorHAnsi" w:hAnsi="Calibri" w:cs="Calibri" w:hint="default"/>
        <w:b/>
        <w:color w:val="3333FF"/>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880C67"/>
    <w:multiLevelType w:val="hybridMultilevel"/>
    <w:tmpl w:val="866EC2AA"/>
    <w:lvl w:ilvl="0" w:tplc="FFFFFFFF">
      <w:start w:val="1"/>
      <w:numFmt w:val="bullet"/>
      <w:lvlText w:val="•"/>
      <w:lvlJc w:val="left"/>
      <w:pPr>
        <w:ind w:left="360" w:hanging="360"/>
      </w:pPr>
      <w:rPr>
        <w:rFonts w:ascii="Arial" w:hAnsi="Arial" w:hint="default"/>
      </w:rPr>
    </w:lvl>
    <w:lvl w:ilvl="1" w:tplc="35987E74">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07591EE7"/>
    <w:multiLevelType w:val="hybridMultilevel"/>
    <w:tmpl w:val="0A302DDE"/>
    <w:lvl w:ilvl="0" w:tplc="E0F24CAA">
      <w:start w:val="1"/>
      <w:numFmt w:val="bullet"/>
      <w:lvlText w:val=""/>
      <w:lvlJc w:val="left"/>
      <w:pPr>
        <w:ind w:left="1211" w:hanging="360"/>
      </w:pPr>
      <w:rPr>
        <w:rFonts w:ascii="Wingdings" w:hAnsi="Wingdings" w:hint="default"/>
        <w:color w:val="auto"/>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4" w15:restartNumberingAfterBreak="0">
    <w:nsid w:val="08A83C47"/>
    <w:multiLevelType w:val="hybridMultilevel"/>
    <w:tmpl w:val="50B0C122"/>
    <w:lvl w:ilvl="0" w:tplc="7BC4A672">
      <w:start w:val="1"/>
      <w:numFmt w:val="bullet"/>
      <w:lvlText w:val=""/>
      <w:lvlJc w:val="left"/>
      <w:pPr>
        <w:ind w:left="785" w:hanging="360"/>
      </w:pPr>
      <w:rPr>
        <w:rFonts w:ascii="Wingdings" w:hAnsi="Wingdings"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5" w15:restartNumberingAfterBreak="0">
    <w:nsid w:val="099D6BF6"/>
    <w:multiLevelType w:val="hybridMultilevel"/>
    <w:tmpl w:val="EBEEABDA"/>
    <w:lvl w:ilvl="0" w:tplc="0409000D">
      <w:start w:val="1"/>
      <w:numFmt w:val="bullet"/>
      <w:lvlText w:val=""/>
      <w:lvlJc w:val="left"/>
      <w:pPr>
        <w:ind w:left="1440" w:hanging="360"/>
      </w:pPr>
      <w:rPr>
        <w:rFonts w:ascii="Wingdings" w:hAnsi="Wingding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A754D59"/>
    <w:multiLevelType w:val="hybridMultilevel"/>
    <w:tmpl w:val="3950FAA0"/>
    <w:lvl w:ilvl="0" w:tplc="7BC4A672">
      <w:start w:val="1"/>
      <w:numFmt w:val="bullet"/>
      <w:lvlText w:val=""/>
      <w:lvlJc w:val="left"/>
      <w:pPr>
        <w:ind w:left="1068" w:hanging="360"/>
      </w:pPr>
      <w:rPr>
        <w:rFonts w:ascii="Wingdings" w:hAnsi="Wingdings"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7" w15:restartNumberingAfterBreak="0">
    <w:nsid w:val="0C1F3042"/>
    <w:multiLevelType w:val="hybridMultilevel"/>
    <w:tmpl w:val="5C94F26C"/>
    <w:lvl w:ilvl="0" w:tplc="04090001">
      <w:start w:val="1"/>
      <w:numFmt w:val="bullet"/>
      <w:lvlText w:val=""/>
      <w:lvlJc w:val="left"/>
      <w:pPr>
        <w:ind w:left="360" w:hanging="360"/>
      </w:pPr>
      <w:rPr>
        <w:rFonts w:ascii="Symbol" w:hAnsi="Symbol" w:hint="default"/>
      </w:rPr>
    </w:lvl>
    <w:lvl w:ilvl="1" w:tplc="7BC4A672">
      <w:start w:val="1"/>
      <w:numFmt w:val="bullet"/>
      <w:lvlText w:val=""/>
      <w:lvlJc w:val="left"/>
      <w:pPr>
        <w:ind w:left="786"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C247EE5"/>
    <w:multiLevelType w:val="hybridMultilevel"/>
    <w:tmpl w:val="F2AEC76C"/>
    <w:lvl w:ilvl="0" w:tplc="0409000D">
      <w:start w:val="1"/>
      <w:numFmt w:val="bullet"/>
      <w:lvlText w:val=""/>
      <w:lvlJc w:val="left"/>
      <w:pPr>
        <w:ind w:left="1440" w:hanging="360"/>
      </w:pPr>
      <w:rPr>
        <w:rFonts w:ascii="Wingdings" w:hAnsi="Wingding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0D8E3A5A"/>
    <w:multiLevelType w:val="hybridMultilevel"/>
    <w:tmpl w:val="BDDE6478"/>
    <w:lvl w:ilvl="0" w:tplc="8682A052">
      <w:start w:val="2"/>
      <w:numFmt w:val="bullet"/>
      <w:lvlText w:val=""/>
      <w:lvlJc w:val="left"/>
      <w:pPr>
        <w:ind w:left="360" w:hanging="360"/>
      </w:pPr>
      <w:rPr>
        <w:rFonts w:ascii="Symbol" w:eastAsiaTheme="minorHAnsi" w:hAnsi="Symbol" w:cstheme="minorHAns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0F4174C2"/>
    <w:multiLevelType w:val="hybridMultilevel"/>
    <w:tmpl w:val="2550FA68"/>
    <w:lvl w:ilvl="0" w:tplc="0409000D">
      <w:start w:val="1"/>
      <w:numFmt w:val="bullet"/>
      <w:lvlText w:val=""/>
      <w:lvlJc w:val="left"/>
      <w:pPr>
        <w:ind w:left="1211" w:hanging="360"/>
      </w:pPr>
      <w:rPr>
        <w:rFonts w:ascii="Wingdings" w:hAnsi="Wingdings"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0C209E3"/>
    <w:multiLevelType w:val="hybridMultilevel"/>
    <w:tmpl w:val="FC981CD8"/>
    <w:lvl w:ilvl="0" w:tplc="8682A052">
      <w:start w:val="2"/>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0CD48D5"/>
    <w:multiLevelType w:val="hybridMultilevel"/>
    <w:tmpl w:val="5F780612"/>
    <w:lvl w:ilvl="0" w:tplc="609828A8">
      <w:start w:val="1"/>
      <w:numFmt w:val="decimal"/>
      <w:lvlText w:val="%1."/>
      <w:lvlJc w:val="left"/>
      <w:pPr>
        <w:ind w:left="2203" w:hanging="360"/>
      </w:pPr>
      <w:rPr>
        <w:rFonts w:hint="default"/>
        <w:u w:val="none"/>
      </w:rPr>
    </w:lvl>
    <w:lvl w:ilvl="1" w:tplc="04090019" w:tentative="1">
      <w:start w:val="1"/>
      <w:numFmt w:val="lowerLetter"/>
      <w:lvlText w:val="%2."/>
      <w:lvlJc w:val="left"/>
      <w:pPr>
        <w:ind w:left="2923" w:hanging="360"/>
      </w:pPr>
    </w:lvl>
    <w:lvl w:ilvl="2" w:tplc="0409001B" w:tentative="1">
      <w:start w:val="1"/>
      <w:numFmt w:val="lowerRoman"/>
      <w:lvlText w:val="%3."/>
      <w:lvlJc w:val="right"/>
      <w:pPr>
        <w:ind w:left="3643" w:hanging="180"/>
      </w:pPr>
    </w:lvl>
    <w:lvl w:ilvl="3" w:tplc="0409000F" w:tentative="1">
      <w:start w:val="1"/>
      <w:numFmt w:val="decimal"/>
      <w:lvlText w:val="%4."/>
      <w:lvlJc w:val="left"/>
      <w:pPr>
        <w:ind w:left="4363" w:hanging="360"/>
      </w:pPr>
    </w:lvl>
    <w:lvl w:ilvl="4" w:tplc="04090019" w:tentative="1">
      <w:start w:val="1"/>
      <w:numFmt w:val="lowerLetter"/>
      <w:lvlText w:val="%5."/>
      <w:lvlJc w:val="left"/>
      <w:pPr>
        <w:ind w:left="5083" w:hanging="360"/>
      </w:pPr>
    </w:lvl>
    <w:lvl w:ilvl="5" w:tplc="0409001B" w:tentative="1">
      <w:start w:val="1"/>
      <w:numFmt w:val="lowerRoman"/>
      <w:lvlText w:val="%6."/>
      <w:lvlJc w:val="right"/>
      <w:pPr>
        <w:ind w:left="5803" w:hanging="180"/>
      </w:pPr>
    </w:lvl>
    <w:lvl w:ilvl="6" w:tplc="0409000F" w:tentative="1">
      <w:start w:val="1"/>
      <w:numFmt w:val="decimal"/>
      <w:lvlText w:val="%7."/>
      <w:lvlJc w:val="left"/>
      <w:pPr>
        <w:ind w:left="6523" w:hanging="360"/>
      </w:pPr>
    </w:lvl>
    <w:lvl w:ilvl="7" w:tplc="04090019" w:tentative="1">
      <w:start w:val="1"/>
      <w:numFmt w:val="lowerLetter"/>
      <w:lvlText w:val="%8."/>
      <w:lvlJc w:val="left"/>
      <w:pPr>
        <w:ind w:left="7243" w:hanging="360"/>
      </w:pPr>
    </w:lvl>
    <w:lvl w:ilvl="8" w:tplc="0409001B" w:tentative="1">
      <w:start w:val="1"/>
      <w:numFmt w:val="lowerRoman"/>
      <w:lvlText w:val="%9."/>
      <w:lvlJc w:val="right"/>
      <w:pPr>
        <w:ind w:left="7963" w:hanging="180"/>
      </w:pPr>
    </w:lvl>
  </w:abstractNum>
  <w:abstractNum w:abstractNumId="13" w15:restartNumberingAfterBreak="0">
    <w:nsid w:val="127F3477"/>
    <w:multiLevelType w:val="hybridMultilevel"/>
    <w:tmpl w:val="F2FAFA32"/>
    <w:lvl w:ilvl="0" w:tplc="0409000D">
      <w:start w:val="1"/>
      <w:numFmt w:val="bullet"/>
      <w:lvlText w:val=""/>
      <w:lvlJc w:val="left"/>
      <w:pPr>
        <w:ind w:left="1440" w:hanging="360"/>
      </w:pPr>
      <w:rPr>
        <w:rFonts w:ascii="Wingdings" w:hAnsi="Wingding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3803FAD"/>
    <w:multiLevelType w:val="hybridMultilevel"/>
    <w:tmpl w:val="CE5AE220"/>
    <w:lvl w:ilvl="0" w:tplc="EAF0A36E">
      <w:start w:val="1"/>
      <w:numFmt w:val="bullet"/>
      <w:lvlText w:val="•"/>
      <w:lvlJc w:val="left"/>
      <w:pPr>
        <w:ind w:left="360" w:hanging="360"/>
      </w:pPr>
      <w:rPr>
        <w:rFonts w:ascii="Arial" w:hAnsi="Arial" w:hint="default"/>
      </w:rPr>
    </w:lvl>
    <w:lvl w:ilvl="1" w:tplc="4F5E46B6">
      <w:start w:val="1"/>
      <w:numFmt w:val="decimal"/>
      <w:lvlText w:val="(%2)"/>
      <w:lvlJc w:val="left"/>
      <w:pPr>
        <w:ind w:left="1080" w:hanging="360"/>
      </w:pPr>
      <w:rPr>
        <w:rFonts w:ascii="Times New Roman" w:eastAsia="Times New Roman" w:hAnsi="Times New Roman" w:cstheme="minorHAnsi"/>
      </w:rPr>
    </w:lvl>
    <w:lvl w:ilvl="2" w:tplc="04090005">
      <w:start w:val="1"/>
      <w:numFmt w:val="bullet"/>
      <w:lvlText w:val=""/>
      <w:lvlJc w:val="left"/>
      <w:pPr>
        <w:ind w:left="1800" w:hanging="360"/>
      </w:pPr>
      <w:rPr>
        <w:rFonts w:ascii="Wingdings" w:hAnsi="Wingdings" w:hint="default"/>
      </w:rPr>
    </w:lvl>
    <w:lvl w:ilvl="3" w:tplc="A3DCB344">
      <w:start w:val="1"/>
      <w:numFmt w:val="decimal"/>
      <w:lvlText w:val="%4)"/>
      <w:lvlJc w:val="left"/>
      <w:pPr>
        <w:ind w:left="2520" w:hanging="360"/>
      </w:pPr>
      <w:rPr>
        <w:rFonts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49D7265"/>
    <w:multiLevelType w:val="hybridMultilevel"/>
    <w:tmpl w:val="62629F56"/>
    <w:lvl w:ilvl="0" w:tplc="621C4490">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6810122"/>
    <w:multiLevelType w:val="hybridMultilevel"/>
    <w:tmpl w:val="E820AFB0"/>
    <w:lvl w:ilvl="0" w:tplc="8682A052">
      <w:start w:val="2"/>
      <w:numFmt w:val="bullet"/>
      <w:lvlText w:val=""/>
      <w:lvlJc w:val="left"/>
      <w:pPr>
        <w:ind w:left="1069" w:hanging="360"/>
      </w:pPr>
      <w:rPr>
        <w:rFonts w:ascii="Symbol" w:eastAsiaTheme="minorHAnsi" w:hAnsi="Symbol" w:cstheme="minorHAnsi" w:hint="default"/>
        <w:lang w:bidi="he-IL"/>
      </w:rPr>
    </w:lvl>
    <w:lvl w:ilvl="1" w:tplc="FFFFFFFF">
      <w:start w:val="1"/>
      <w:numFmt w:val="bullet"/>
      <w:lvlText w:val="o"/>
      <w:lvlJc w:val="left"/>
      <w:pPr>
        <w:ind w:left="1506" w:hanging="360"/>
      </w:pPr>
      <w:rPr>
        <w:rFonts w:ascii="Courier New" w:hAnsi="Courier New" w:cs="Courier New" w:hint="default"/>
      </w:rPr>
    </w:lvl>
    <w:lvl w:ilvl="2" w:tplc="FFFFFFFF">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17" w15:restartNumberingAfterBreak="0">
    <w:nsid w:val="17F5405F"/>
    <w:multiLevelType w:val="hybridMultilevel"/>
    <w:tmpl w:val="5830C0C0"/>
    <w:lvl w:ilvl="0" w:tplc="0409000D">
      <w:start w:val="1"/>
      <w:numFmt w:val="bullet"/>
      <w:lvlText w:val=""/>
      <w:lvlJc w:val="left"/>
      <w:pPr>
        <w:ind w:left="1440" w:hanging="360"/>
      </w:pPr>
      <w:rPr>
        <w:rFonts w:ascii="Wingdings" w:hAnsi="Wingding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192423E3"/>
    <w:multiLevelType w:val="hybridMultilevel"/>
    <w:tmpl w:val="AA1CA308"/>
    <w:lvl w:ilvl="0" w:tplc="04090011">
      <w:start w:val="1"/>
      <w:numFmt w:val="decimal"/>
      <w:lvlText w:val="%1)"/>
      <w:lvlJc w:val="left"/>
      <w:pPr>
        <w:ind w:left="1352" w:hanging="360"/>
      </w:pPr>
      <w:rPr>
        <w:rFonts w:hint="default"/>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19" w15:restartNumberingAfterBreak="0">
    <w:nsid w:val="1DD65E68"/>
    <w:multiLevelType w:val="hybridMultilevel"/>
    <w:tmpl w:val="F976E89C"/>
    <w:lvl w:ilvl="0" w:tplc="2F22848E">
      <w:start w:val="1"/>
      <w:numFmt w:val="bullet"/>
      <w:lvlText w:val="•"/>
      <w:lvlJc w:val="left"/>
      <w:pPr>
        <w:tabs>
          <w:tab w:val="num" w:pos="360"/>
        </w:tabs>
        <w:ind w:left="360" w:hanging="360"/>
      </w:pPr>
      <w:rPr>
        <w:rFonts w:ascii="Arial" w:hAnsi="Arial" w:hint="default"/>
      </w:rPr>
    </w:lvl>
    <w:lvl w:ilvl="1" w:tplc="D07A618A" w:tentative="1">
      <w:start w:val="1"/>
      <w:numFmt w:val="bullet"/>
      <w:lvlText w:val="•"/>
      <w:lvlJc w:val="left"/>
      <w:pPr>
        <w:tabs>
          <w:tab w:val="num" w:pos="1080"/>
        </w:tabs>
        <w:ind w:left="1080" w:hanging="360"/>
      </w:pPr>
      <w:rPr>
        <w:rFonts w:ascii="Arial" w:hAnsi="Arial" w:hint="default"/>
      </w:rPr>
    </w:lvl>
    <w:lvl w:ilvl="2" w:tplc="8A1821E6" w:tentative="1">
      <w:start w:val="1"/>
      <w:numFmt w:val="bullet"/>
      <w:lvlText w:val="•"/>
      <w:lvlJc w:val="left"/>
      <w:pPr>
        <w:tabs>
          <w:tab w:val="num" w:pos="1800"/>
        </w:tabs>
        <w:ind w:left="1800" w:hanging="360"/>
      </w:pPr>
      <w:rPr>
        <w:rFonts w:ascii="Arial" w:hAnsi="Arial" w:hint="default"/>
      </w:rPr>
    </w:lvl>
    <w:lvl w:ilvl="3" w:tplc="FD1808D0" w:tentative="1">
      <w:start w:val="1"/>
      <w:numFmt w:val="bullet"/>
      <w:lvlText w:val="•"/>
      <w:lvlJc w:val="left"/>
      <w:pPr>
        <w:tabs>
          <w:tab w:val="num" w:pos="2520"/>
        </w:tabs>
        <w:ind w:left="2520" w:hanging="360"/>
      </w:pPr>
      <w:rPr>
        <w:rFonts w:ascii="Arial" w:hAnsi="Arial" w:hint="default"/>
      </w:rPr>
    </w:lvl>
    <w:lvl w:ilvl="4" w:tplc="80629E60" w:tentative="1">
      <w:start w:val="1"/>
      <w:numFmt w:val="bullet"/>
      <w:lvlText w:val="•"/>
      <w:lvlJc w:val="left"/>
      <w:pPr>
        <w:tabs>
          <w:tab w:val="num" w:pos="3240"/>
        </w:tabs>
        <w:ind w:left="3240" w:hanging="360"/>
      </w:pPr>
      <w:rPr>
        <w:rFonts w:ascii="Arial" w:hAnsi="Arial" w:hint="default"/>
      </w:rPr>
    </w:lvl>
    <w:lvl w:ilvl="5" w:tplc="35F6980A" w:tentative="1">
      <w:start w:val="1"/>
      <w:numFmt w:val="bullet"/>
      <w:lvlText w:val="•"/>
      <w:lvlJc w:val="left"/>
      <w:pPr>
        <w:tabs>
          <w:tab w:val="num" w:pos="3960"/>
        </w:tabs>
        <w:ind w:left="3960" w:hanging="360"/>
      </w:pPr>
      <w:rPr>
        <w:rFonts w:ascii="Arial" w:hAnsi="Arial" w:hint="default"/>
      </w:rPr>
    </w:lvl>
    <w:lvl w:ilvl="6" w:tplc="63B4490E" w:tentative="1">
      <w:start w:val="1"/>
      <w:numFmt w:val="bullet"/>
      <w:lvlText w:val="•"/>
      <w:lvlJc w:val="left"/>
      <w:pPr>
        <w:tabs>
          <w:tab w:val="num" w:pos="4680"/>
        </w:tabs>
        <w:ind w:left="4680" w:hanging="360"/>
      </w:pPr>
      <w:rPr>
        <w:rFonts w:ascii="Arial" w:hAnsi="Arial" w:hint="default"/>
      </w:rPr>
    </w:lvl>
    <w:lvl w:ilvl="7" w:tplc="25348DC4" w:tentative="1">
      <w:start w:val="1"/>
      <w:numFmt w:val="bullet"/>
      <w:lvlText w:val="•"/>
      <w:lvlJc w:val="left"/>
      <w:pPr>
        <w:tabs>
          <w:tab w:val="num" w:pos="5400"/>
        </w:tabs>
        <w:ind w:left="5400" w:hanging="360"/>
      </w:pPr>
      <w:rPr>
        <w:rFonts w:ascii="Arial" w:hAnsi="Arial" w:hint="default"/>
      </w:rPr>
    </w:lvl>
    <w:lvl w:ilvl="8" w:tplc="14A086D6" w:tentative="1">
      <w:start w:val="1"/>
      <w:numFmt w:val="bullet"/>
      <w:lvlText w:val="•"/>
      <w:lvlJc w:val="left"/>
      <w:pPr>
        <w:tabs>
          <w:tab w:val="num" w:pos="6120"/>
        </w:tabs>
        <w:ind w:left="6120" w:hanging="360"/>
      </w:pPr>
      <w:rPr>
        <w:rFonts w:ascii="Arial" w:hAnsi="Arial" w:hint="default"/>
      </w:rPr>
    </w:lvl>
  </w:abstractNum>
  <w:abstractNum w:abstractNumId="20" w15:restartNumberingAfterBreak="0">
    <w:nsid w:val="1DDF398E"/>
    <w:multiLevelType w:val="hybridMultilevel"/>
    <w:tmpl w:val="E8546EBA"/>
    <w:lvl w:ilvl="0" w:tplc="04090011">
      <w:start w:val="1"/>
      <w:numFmt w:val="decimal"/>
      <w:lvlText w:val="%1)"/>
      <w:lvlJc w:val="left"/>
      <w:pPr>
        <w:ind w:left="786"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20CD08A2"/>
    <w:multiLevelType w:val="hybridMultilevel"/>
    <w:tmpl w:val="B4AEFF0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219A3FB2"/>
    <w:multiLevelType w:val="hybridMultilevel"/>
    <w:tmpl w:val="43FA4914"/>
    <w:lvl w:ilvl="0" w:tplc="E0A818BE">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25E320A"/>
    <w:multiLevelType w:val="hybridMultilevel"/>
    <w:tmpl w:val="AC6664E4"/>
    <w:lvl w:ilvl="0" w:tplc="7BC4A67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9B24E50"/>
    <w:multiLevelType w:val="hybridMultilevel"/>
    <w:tmpl w:val="E9FC1850"/>
    <w:lvl w:ilvl="0" w:tplc="0409000D">
      <w:start w:val="1"/>
      <w:numFmt w:val="bullet"/>
      <w:lvlText w:val=""/>
      <w:lvlJc w:val="left"/>
      <w:pPr>
        <w:ind w:left="1211"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2BF93ACE"/>
    <w:multiLevelType w:val="hybridMultilevel"/>
    <w:tmpl w:val="D4C886A8"/>
    <w:lvl w:ilvl="0" w:tplc="E0F24CAA">
      <w:start w:val="1"/>
      <w:numFmt w:val="bullet"/>
      <w:lvlText w:val=""/>
      <w:lvlJc w:val="left"/>
      <w:pPr>
        <w:ind w:left="1352"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C0212E6"/>
    <w:multiLevelType w:val="hybridMultilevel"/>
    <w:tmpl w:val="708885CA"/>
    <w:lvl w:ilvl="0" w:tplc="7BC4A672">
      <w:start w:val="1"/>
      <w:numFmt w:val="bullet"/>
      <w:lvlText w:val=""/>
      <w:lvlJc w:val="left"/>
      <w:pPr>
        <w:ind w:left="1211" w:hanging="360"/>
      </w:pPr>
      <w:rPr>
        <w:rFonts w:ascii="Wingdings" w:hAnsi="Wingdings"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27" w15:restartNumberingAfterBreak="0">
    <w:nsid w:val="2C197937"/>
    <w:multiLevelType w:val="hybridMultilevel"/>
    <w:tmpl w:val="5054F9A0"/>
    <w:lvl w:ilvl="0" w:tplc="2662F3E4">
      <w:start w:val="1"/>
      <w:numFmt w:val="bullet"/>
      <w:lvlText w:val=""/>
      <w:lvlJc w:val="left"/>
      <w:pPr>
        <w:ind w:left="1069" w:hanging="360"/>
      </w:pPr>
      <w:rPr>
        <w:rFonts w:ascii="Wingdings" w:hAnsi="Wingdings" w:hint="default"/>
        <w:color w:val="auto"/>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8" w15:restartNumberingAfterBreak="0">
    <w:nsid w:val="2E6762AD"/>
    <w:multiLevelType w:val="hybridMultilevel"/>
    <w:tmpl w:val="CF30045E"/>
    <w:lvl w:ilvl="0" w:tplc="E0F24CAA">
      <w:start w:val="1"/>
      <w:numFmt w:val="bullet"/>
      <w:lvlText w:val=""/>
      <w:lvlJc w:val="left"/>
      <w:pPr>
        <w:ind w:left="1069"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32005C60"/>
    <w:multiLevelType w:val="hybridMultilevel"/>
    <w:tmpl w:val="8C144BD0"/>
    <w:lvl w:ilvl="0" w:tplc="7BC4A67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3422B7B"/>
    <w:multiLevelType w:val="hybridMultilevel"/>
    <w:tmpl w:val="69CE7F68"/>
    <w:lvl w:ilvl="0" w:tplc="EAF0A36E">
      <w:start w:val="1"/>
      <w:numFmt w:val="bullet"/>
      <w:lvlText w:val="•"/>
      <w:lvlJc w:val="left"/>
      <w:pPr>
        <w:ind w:left="360" w:hanging="360"/>
      </w:pPr>
      <w:rPr>
        <w:rFonts w:ascii="Arial" w:hAnsi="Arial" w:hint="default"/>
      </w:rPr>
    </w:lvl>
    <w:lvl w:ilvl="1" w:tplc="1D8E1AD4">
      <w:start w:val="1"/>
      <w:numFmt w:val="decimal"/>
      <w:lvlText w:val="(%2)"/>
      <w:lvlJc w:val="left"/>
      <w:pPr>
        <w:ind w:left="1080" w:hanging="360"/>
      </w:pPr>
      <w:rPr>
        <w:rFonts w:asciiTheme="minorHAnsi" w:eastAsiaTheme="minorHAnsi" w:hAnsiTheme="minorHAnsi" w:cstheme="minorHAnsi"/>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37C418AB"/>
    <w:multiLevelType w:val="hybridMultilevel"/>
    <w:tmpl w:val="162032B2"/>
    <w:lvl w:ilvl="0" w:tplc="621C4490">
      <w:start w:val="1"/>
      <w:numFmt w:val="bullet"/>
      <w:lvlText w:val=""/>
      <w:lvlJc w:val="left"/>
      <w:pPr>
        <w:ind w:left="1080" w:hanging="360"/>
      </w:pPr>
      <w:rPr>
        <w:rFonts w:ascii="Wingdings" w:hAnsi="Wingdings"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3AF7667F"/>
    <w:multiLevelType w:val="hybridMultilevel"/>
    <w:tmpl w:val="A83EFF06"/>
    <w:lvl w:ilvl="0" w:tplc="1EB2021E">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3" w15:restartNumberingAfterBreak="0">
    <w:nsid w:val="3C775913"/>
    <w:multiLevelType w:val="hybridMultilevel"/>
    <w:tmpl w:val="C8B6A88C"/>
    <w:lvl w:ilvl="0" w:tplc="9C98233A">
      <w:start w:val="1"/>
      <w:numFmt w:val="decimal"/>
      <w:lvlText w:val="%1."/>
      <w:lvlJc w:val="left"/>
      <w:pPr>
        <w:ind w:left="720" w:hanging="360"/>
      </w:pPr>
      <w:rPr>
        <w:rFonts w:ascii="Calibri" w:hAnsi="Calibri" w:cs="Calibri" w:hint="default"/>
        <w:b/>
        <w:sz w:val="28"/>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CF07C83"/>
    <w:multiLevelType w:val="hybridMultilevel"/>
    <w:tmpl w:val="0276BA0E"/>
    <w:lvl w:ilvl="0" w:tplc="0409000D">
      <w:start w:val="1"/>
      <w:numFmt w:val="bullet"/>
      <w:lvlText w:val=""/>
      <w:lvlJc w:val="left"/>
      <w:pPr>
        <w:ind w:left="1440" w:hanging="360"/>
      </w:pPr>
      <w:rPr>
        <w:rFonts w:ascii="Wingdings" w:hAnsi="Wingding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3EDB161D"/>
    <w:multiLevelType w:val="hybridMultilevel"/>
    <w:tmpl w:val="B4B4E744"/>
    <w:lvl w:ilvl="0" w:tplc="0409000F">
      <w:start w:val="1"/>
      <w:numFmt w:val="decimal"/>
      <w:lvlText w:val="%1."/>
      <w:lvlJc w:val="left"/>
      <w:pPr>
        <w:ind w:left="1352"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3F636DBA"/>
    <w:multiLevelType w:val="hybridMultilevel"/>
    <w:tmpl w:val="75189DE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45C1530C"/>
    <w:multiLevelType w:val="hybridMultilevel"/>
    <w:tmpl w:val="5A587428"/>
    <w:lvl w:ilvl="0" w:tplc="0409000D">
      <w:start w:val="1"/>
      <w:numFmt w:val="bullet"/>
      <w:lvlText w:val=""/>
      <w:lvlJc w:val="left"/>
      <w:pPr>
        <w:ind w:left="1440" w:hanging="360"/>
      </w:pPr>
      <w:rPr>
        <w:rFonts w:ascii="Wingdings" w:hAnsi="Wingding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49881C8C"/>
    <w:multiLevelType w:val="hybridMultilevel"/>
    <w:tmpl w:val="2F9828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4B51169A"/>
    <w:multiLevelType w:val="hybridMultilevel"/>
    <w:tmpl w:val="42A6517A"/>
    <w:lvl w:ilvl="0" w:tplc="4FC25E98">
      <w:start w:val="1"/>
      <w:numFmt w:val="bullet"/>
      <w:lvlText w:val=""/>
      <w:lvlJc w:val="left"/>
      <w:pPr>
        <w:ind w:left="644" w:hanging="360"/>
      </w:pPr>
      <w:rPr>
        <w:rFonts w:ascii="Wingdings" w:hAnsi="Wingdings" w:hint="default"/>
        <w:color w:val="auto"/>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0" w15:restartNumberingAfterBreak="0">
    <w:nsid w:val="4BC34D8E"/>
    <w:multiLevelType w:val="hybridMultilevel"/>
    <w:tmpl w:val="4CA49124"/>
    <w:lvl w:ilvl="0" w:tplc="8FA2C1DE">
      <w:start w:val="1"/>
      <w:numFmt w:val="bullet"/>
      <w:lvlText w:val=""/>
      <w:lvlJc w:val="left"/>
      <w:pPr>
        <w:ind w:left="1800" w:hanging="360"/>
      </w:pPr>
      <w:rPr>
        <w:rFonts w:ascii="Wingdings" w:hAnsi="Wingdings" w:hint="default"/>
        <w:color w:val="000000" w:themeColor="text1"/>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1" w15:restartNumberingAfterBreak="0">
    <w:nsid w:val="4F391045"/>
    <w:multiLevelType w:val="hybridMultilevel"/>
    <w:tmpl w:val="C2EA3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10E49E9"/>
    <w:multiLevelType w:val="hybridMultilevel"/>
    <w:tmpl w:val="13027286"/>
    <w:lvl w:ilvl="0" w:tplc="8682A052">
      <w:start w:val="2"/>
      <w:numFmt w:val="bullet"/>
      <w:lvlText w:val=""/>
      <w:lvlJc w:val="left"/>
      <w:pPr>
        <w:ind w:left="1069" w:hanging="360"/>
      </w:pPr>
      <w:rPr>
        <w:rFonts w:ascii="Symbol" w:eastAsiaTheme="minorHAnsi" w:hAnsi="Symbol" w:cstheme="minorHAnsi" w:hint="default"/>
      </w:rPr>
    </w:lvl>
    <w:lvl w:ilvl="1" w:tplc="7BC4A672">
      <w:start w:val="1"/>
      <w:numFmt w:val="bullet"/>
      <w:lvlText w:val=""/>
      <w:lvlJc w:val="left"/>
      <w:pPr>
        <w:ind w:left="1211" w:hanging="360"/>
      </w:pPr>
      <w:rPr>
        <w:rFonts w:ascii="Wingdings" w:hAnsi="Wingding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3" w15:restartNumberingAfterBreak="0">
    <w:nsid w:val="51185512"/>
    <w:multiLevelType w:val="hybridMultilevel"/>
    <w:tmpl w:val="A8B0DC66"/>
    <w:lvl w:ilvl="0" w:tplc="0409000D">
      <w:start w:val="1"/>
      <w:numFmt w:val="bullet"/>
      <w:lvlText w:val=""/>
      <w:lvlJc w:val="left"/>
      <w:pPr>
        <w:ind w:left="1440" w:hanging="360"/>
      </w:pPr>
      <w:rPr>
        <w:rFonts w:ascii="Wingdings" w:hAnsi="Wingding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5249130D"/>
    <w:multiLevelType w:val="hybridMultilevel"/>
    <w:tmpl w:val="0972B67E"/>
    <w:lvl w:ilvl="0" w:tplc="DD06DB64">
      <w:start w:val="1"/>
      <w:numFmt w:val="bullet"/>
      <w:lvlText w:val=""/>
      <w:lvlJc w:val="left"/>
      <w:pPr>
        <w:ind w:left="1440" w:hanging="360"/>
      </w:pPr>
      <w:rPr>
        <w:rFonts w:ascii="Wingdings 3" w:hAnsi="Wingdings 3"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53F360F3"/>
    <w:multiLevelType w:val="hybridMultilevel"/>
    <w:tmpl w:val="56CA1B12"/>
    <w:lvl w:ilvl="0" w:tplc="0409000D">
      <w:start w:val="1"/>
      <w:numFmt w:val="bullet"/>
      <w:lvlText w:val=""/>
      <w:lvlJc w:val="left"/>
      <w:pPr>
        <w:ind w:left="1440" w:hanging="360"/>
      </w:pPr>
      <w:rPr>
        <w:rFonts w:ascii="Wingdings" w:hAnsi="Wingding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55BE2EE4"/>
    <w:multiLevelType w:val="hybridMultilevel"/>
    <w:tmpl w:val="27180A6A"/>
    <w:lvl w:ilvl="0" w:tplc="7BC4A672">
      <w:start w:val="1"/>
      <w:numFmt w:val="bullet"/>
      <w:lvlText w:val=""/>
      <w:lvlJc w:val="left"/>
      <w:pPr>
        <w:ind w:left="644" w:hanging="360"/>
      </w:pPr>
      <w:rPr>
        <w:rFonts w:ascii="Wingdings" w:hAnsi="Wingding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7" w15:restartNumberingAfterBreak="0">
    <w:nsid w:val="55EC7BD4"/>
    <w:multiLevelType w:val="hybridMultilevel"/>
    <w:tmpl w:val="B3CC1B10"/>
    <w:lvl w:ilvl="0" w:tplc="FFFFFFFF">
      <w:start w:val="1"/>
      <w:numFmt w:val="bullet"/>
      <w:lvlText w:val="•"/>
      <w:lvlJc w:val="left"/>
      <w:pPr>
        <w:ind w:left="360" w:hanging="360"/>
      </w:pPr>
      <w:rPr>
        <w:rFonts w:ascii="Arial" w:hAnsi="Arial" w:hint="default"/>
      </w:rPr>
    </w:lvl>
    <w:lvl w:ilvl="1" w:tplc="FFFFFFFF">
      <w:start w:val="1"/>
      <w:numFmt w:val="bullet"/>
      <w:lvlText w:val=""/>
      <w:lvlJc w:val="left"/>
      <w:pPr>
        <w:ind w:left="1080" w:hanging="360"/>
      </w:pPr>
      <w:rPr>
        <w:rFonts w:ascii="Wingdings" w:hAnsi="Wingdings" w:hint="default"/>
        <w:color w:val="000000" w:themeColor="text1"/>
      </w:rPr>
    </w:lvl>
    <w:lvl w:ilvl="2" w:tplc="8FA2C1DE">
      <w:start w:val="1"/>
      <w:numFmt w:val="bullet"/>
      <w:lvlText w:val=""/>
      <w:lvlJc w:val="left"/>
      <w:pPr>
        <w:ind w:left="1800" w:hanging="360"/>
      </w:pPr>
      <w:rPr>
        <w:rFonts w:ascii="Wingdings" w:hAnsi="Wingdings" w:hint="default"/>
        <w:color w:val="000000" w:themeColor="text1"/>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8" w15:restartNumberingAfterBreak="0">
    <w:nsid w:val="58D24789"/>
    <w:multiLevelType w:val="hybridMultilevel"/>
    <w:tmpl w:val="0E9E4676"/>
    <w:lvl w:ilvl="0" w:tplc="7BC4A672">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59781C5C"/>
    <w:multiLevelType w:val="hybridMultilevel"/>
    <w:tmpl w:val="DDF489C4"/>
    <w:lvl w:ilvl="0" w:tplc="E0F24CAA">
      <w:start w:val="1"/>
      <w:numFmt w:val="bullet"/>
      <w:lvlText w:val=""/>
      <w:lvlJc w:val="left"/>
      <w:pPr>
        <w:ind w:left="1211" w:hanging="360"/>
      </w:pPr>
      <w:rPr>
        <w:rFonts w:ascii="Wingdings" w:hAnsi="Wingdings" w:hint="default"/>
        <w:color w:val="auto"/>
      </w:rPr>
    </w:lvl>
    <w:lvl w:ilvl="1" w:tplc="E0F24CAA">
      <w:start w:val="1"/>
      <w:numFmt w:val="bullet"/>
      <w:lvlText w:val=""/>
      <w:lvlJc w:val="left"/>
      <w:pPr>
        <w:ind w:left="1352" w:hanging="360"/>
      </w:pPr>
      <w:rPr>
        <w:rFonts w:ascii="Wingdings" w:hAnsi="Wingdings" w:hint="default"/>
        <w:color w:val="auto"/>
      </w:rPr>
    </w:lvl>
    <w:lvl w:ilvl="2" w:tplc="8682A052">
      <w:start w:val="2"/>
      <w:numFmt w:val="bullet"/>
      <w:lvlText w:val=""/>
      <w:lvlJc w:val="left"/>
      <w:pPr>
        <w:ind w:left="360" w:hanging="360"/>
      </w:pPr>
      <w:rPr>
        <w:rFonts w:ascii="Symbol" w:eastAsiaTheme="minorHAnsi" w:hAnsi="Symbol" w:cstheme="minorHAnsi" w:hint="default"/>
      </w:rPr>
    </w:lvl>
    <w:lvl w:ilvl="3" w:tplc="E0F24CAA">
      <w:start w:val="1"/>
      <w:numFmt w:val="bullet"/>
      <w:lvlText w:val=""/>
      <w:lvlJc w:val="left"/>
      <w:pPr>
        <w:ind w:left="1211" w:hanging="360"/>
      </w:pPr>
      <w:rPr>
        <w:rFonts w:ascii="Wingdings" w:hAnsi="Wingdings" w:hint="default"/>
        <w:color w:val="auto"/>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5B9360AA"/>
    <w:multiLevelType w:val="hybridMultilevel"/>
    <w:tmpl w:val="1988D268"/>
    <w:lvl w:ilvl="0" w:tplc="0409000D">
      <w:start w:val="1"/>
      <w:numFmt w:val="bullet"/>
      <w:lvlText w:val=""/>
      <w:lvlJc w:val="left"/>
      <w:pPr>
        <w:ind w:left="1211" w:hanging="360"/>
      </w:pPr>
      <w:rPr>
        <w:rFonts w:ascii="Wingdings" w:hAnsi="Wingdings" w:hint="default"/>
        <w:color w:val="auto"/>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1" w15:restartNumberingAfterBreak="0">
    <w:nsid w:val="5D914E0C"/>
    <w:multiLevelType w:val="hybridMultilevel"/>
    <w:tmpl w:val="8ADC9EBE"/>
    <w:lvl w:ilvl="0" w:tplc="0409000D">
      <w:start w:val="1"/>
      <w:numFmt w:val="bullet"/>
      <w:lvlText w:val=""/>
      <w:lvlJc w:val="left"/>
      <w:pPr>
        <w:ind w:left="144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63C264E4"/>
    <w:multiLevelType w:val="hybridMultilevel"/>
    <w:tmpl w:val="87B6D3E2"/>
    <w:lvl w:ilvl="0" w:tplc="E0F24CAA">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65CF11E9"/>
    <w:multiLevelType w:val="hybridMultilevel"/>
    <w:tmpl w:val="AF56FCC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697C0CFA"/>
    <w:multiLevelType w:val="hybridMultilevel"/>
    <w:tmpl w:val="2F900C8A"/>
    <w:lvl w:ilvl="0" w:tplc="0409000D">
      <w:start w:val="1"/>
      <w:numFmt w:val="bullet"/>
      <w:lvlText w:val=""/>
      <w:lvlJc w:val="left"/>
      <w:pPr>
        <w:ind w:left="1440" w:hanging="360"/>
      </w:pPr>
      <w:rPr>
        <w:rFonts w:ascii="Wingdings" w:hAnsi="Wingding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15:restartNumberingAfterBreak="0">
    <w:nsid w:val="69D60480"/>
    <w:multiLevelType w:val="hybridMultilevel"/>
    <w:tmpl w:val="48545034"/>
    <w:lvl w:ilvl="0" w:tplc="47588776">
      <w:start w:val="1"/>
      <w:numFmt w:val="decimal"/>
      <w:lvlText w:val="%1."/>
      <w:lvlJc w:val="left"/>
      <w:pPr>
        <w:ind w:left="360" w:hanging="360"/>
      </w:pPr>
      <w:rPr>
        <w:rFonts w:hint="default"/>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6CD91884"/>
    <w:multiLevelType w:val="hybridMultilevel"/>
    <w:tmpl w:val="03A08D7A"/>
    <w:lvl w:ilvl="0" w:tplc="E0F24CAA">
      <w:start w:val="1"/>
      <w:numFmt w:val="bullet"/>
      <w:lvlText w:val=""/>
      <w:lvlJc w:val="left"/>
      <w:pPr>
        <w:ind w:left="1364" w:hanging="360"/>
      </w:pPr>
      <w:rPr>
        <w:rFonts w:ascii="Wingdings" w:hAnsi="Wingdings" w:hint="default"/>
        <w:color w:val="auto"/>
      </w:rPr>
    </w:lvl>
    <w:lvl w:ilvl="1" w:tplc="04090003" w:tentative="1">
      <w:start w:val="1"/>
      <w:numFmt w:val="bullet"/>
      <w:lvlText w:val="o"/>
      <w:lvlJc w:val="left"/>
      <w:pPr>
        <w:ind w:left="2084" w:hanging="360"/>
      </w:pPr>
      <w:rPr>
        <w:rFonts w:ascii="Courier New" w:hAnsi="Courier New" w:cs="Courier New" w:hint="default"/>
      </w:rPr>
    </w:lvl>
    <w:lvl w:ilvl="2" w:tplc="04090005" w:tentative="1">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57" w15:restartNumberingAfterBreak="0">
    <w:nsid w:val="6EC70B5E"/>
    <w:multiLevelType w:val="hybridMultilevel"/>
    <w:tmpl w:val="95ECE852"/>
    <w:lvl w:ilvl="0" w:tplc="8682A052">
      <w:start w:val="2"/>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EEA676F"/>
    <w:multiLevelType w:val="hybridMultilevel"/>
    <w:tmpl w:val="D8863FFA"/>
    <w:lvl w:ilvl="0" w:tplc="7BC4A672">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15:restartNumberingAfterBreak="0">
    <w:nsid w:val="76FC7F09"/>
    <w:multiLevelType w:val="hybridMultilevel"/>
    <w:tmpl w:val="6674CF50"/>
    <w:lvl w:ilvl="0" w:tplc="0409000D">
      <w:start w:val="1"/>
      <w:numFmt w:val="bullet"/>
      <w:lvlText w:val=""/>
      <w:lvlJc w:val="left"/>
      <w:pPr>
        <w:ind w:left="1080" w:hanging="360"/>
      </w:pPr>
      <w:rPr>
        <w:rFonts w:ascii="Wingdings" w:hAnsi="Wingdings"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0" w15:restartNumberingAfterBreak="0">
    <w:nsid w:val="77251041"/>
    <w:multiLevelType w:val="hybridMultilevel"/>
    <w:tmpl w:val="3E4E7FE6"/>
    <w:lvl w:ilvl="0" w:tplc="0409000F">
      <w:start w:val="1"/>
      <w:numFmt w:val="decimal"/>
      <w:lvlText w:val="%1."/>
      <w:lvlJc w:val="left"/>
      <w:pPr>
        <w:ind w:left="360" w:hanging="360"/>
      </w:pPr>
      <w:rPr>
        <w:rFonts w:hint="default"/>
      </w:rPr>
    </w:lvl>
    <w:lvl w:ilvl="1" w:tplc="621C4490">
      <w:start w:val="1"/>
      <w:numFmt w:val="bullet"/>
      <w:lvlText w:val=""/>
      <w:lvlJc w:val="left"/>
      <w:pPr>
        <w:ind w:left="1080" w:hanging="360"/>
      </w:pPr>
      <w:rPr>
        <w:rFonts w:ascii="Wingdings" w:hAnsi="Wingdings" w:hint="default"/>
        <w:color w:val="auto"/>
      </w:rPr>
    </w:lvl>
    <w:lvl w:ilvl="2" w:tplc="0409001B">
      <w:start w:val="1"/>
      <w:numFmt w:val="lowerRoman"/>
      <w:lvlText w:val="%3."/>
      <w:lvlJc w:val="right"/>
      <w:pPr>
        <w:ind w:left="1800" w:hanging="180"/>
      </w:pPr>
    </w:lvl>
    <w:lvl w:ilvl="3" w:tplc="091241EC">
      <w:start w:val="3"/>
      <w:numFmt w:val="bullet"/>
      <w:lvlText w:val="-"/>
      <w:lvlJc w:val="left"/>
      <w:pPr>
        <w:ind w:left="644" w:hanging="360"/>
      </w:pPr>
      <w:rPr>
        <w:rFonts w:ascii="Calibri" w:eastAsiaTheme="minorHAnsi" w:hAnsi="Calibri" w:cs="Calibri"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15:restartNumberingAfterBreak="0">
    <w:nsid w:val="783D11D8"/>
    <w:multiLevelType w:val="hybridMultilevel"/>
    <w:tmpl w:val="A046391E"/>
    <w:lvl w:ilvl="0" w:tplc="0409000F">
      <w:start w:val="1"/>
      <w:numFmt w:val="decimal"/>
      <w:lvlText w:val="%1."/>
      <w:lvlJc w:val="left"/>
      <w:pPr>
        <w:ind w:left="2203" w:hanging="360"/>
      </w:pPr>
      <w:rPr>
        <w:rFonts w:hint="default"/>
      </w:rPr>
    </w:lvl>
    <w:lvl w:ilvl="1" w:tplc="04090019" w:tentative="1">
      <w:start w:val="1"/>
      <w:numFmt w:val="lowerLetter"/>
      <w:lvlText w:val="%2."/>
      <w:lvlJc w:val="left"/>
      <w:pPr>
        <w:ind w:left="2923" w:hanging="360"/>
      </w:pPr>
    </w:lvl>
    <w:lvl w:ilvl="2" w:tplc="0409001B" w:tentative="1">
      <w:start w:val="1"/>
      <w:numFmt w:val="lowerRoman"/>
      <w:lvlText w:val="%3."/>
      <w:lvlJc w:val="right"/>
      <w:pPr>
        <w:ind w:left="3643" w:hanging="180"/>
      </w:pPr>
    </w:lvl>
    <w:lvl w:ilvl="3" w:tplc="0409000F" w:tentative="1">
      <w:start w:val="1"/>
      <w:numFmt w:val="decimal"/>
      <w:lvlText w:val="%4."/>
      <w:lvlJc w:val="left"/>
      <w:pPr>
        <w:ind w:left="4363" w:hanging="360"/>
      </w:pPr>
    </w:lvl>
    <w:lvl w:ilvl="4" w:tplc="04090019" w:tentative="1">
      <w:start w:val="1"/>
      <w:numFmt w:val="lowerLetter"/>
      <w:lvlText w:val="%5."/>
      <w:lvlJc w:val="left"/>
      <w:pPr>
        <w:ind w:left="5083" w:hanging="360"/>
      </w:pPr>
    </w:lvl>
    <w:lvl w:ilvl="5" w:tplc="0409001B" w:tentative="1">
      <w:start w:val="1"/>
      <w:numFmt w:val="lowerRoman"/>
      <w:lvlText w:val="%6."/>
      <w:lvlJc w:val="right"/>
      <w:pPr>
        <w:ind w:left="5803" w:hanging="180"/>
      </w:pPr>
    </w:lvl>
    <w:lvl w:ilvl="6" w:tplc="0409000F" w:tentative="1">
      <w:start w:val="1"/>
      <w:numFmt w:val="decimal"/>
      <w:lvlText w:val="%7."/>
      <w:lvlJc w:val="left"/>
      <w:pPr>
        <w:ind w:left="6523" w:hanging="360"/>
      </w:pPr>
    </w:lvl>
    <w:lvl w:ilvl="7" w:tplc="04090019" w:tentative="1">
      <w:start w:val="1"/>
      <w:numFmt w:val="lowerLetter"/>
      <w:lvlText w:val="%8."/>
      <w:lvlJc w:val="left"/>
      <w:pPr>
        <w:ind w:left="7243" w:hanging="360"/>
      </w:pPr>
    </w:lvl>
    <w:lvl w:ilvl="8" w:tplc="0409001B" w:tentative="1">
      <w:start w:val="1"/>
      <w:numFmt w:val="lowerRoman"/>
      <w:lvlText w:val="%9."/>
      <w:lvlJc w:val="right"/>
      <w:pPr>
        <w:ind w:left="7963" w:hanging="180"/>
      </w:pPr>
    </w:lvl>
  </w:abstractNum>
  <w:abstractNum w:abstractNumId="62" w15:restartNumberingAfterBreak="0">
    <w:nsid w:val="7B7F778B"/>
    <w:multiLevelType w:val="hybridMultilevel"/>
    <w:tmpl w:val="95043DF6"/>
    <w:lvl w:ilvl="0" w:tplc="FF7CBBA8">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D295905"/>
    <w:multiLevelType w:val="hybridMultilevel"/>
    <w:tmpl w:val="9C584F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386677870">
    <w:abstractNumId w:val="33"/>
  </w:num>
  <w:num w:numId="2" w16cid:durableId="894197013">
    <w:abstractNumId w:val="60"/>
  </w:num>
  <w:num w:numId="3" w16cid:durableId="862061441">
    <w:abstractNumId w:val="14"/>
  </w:num>
  <w:num w:numId="4" w16cid:durableId="1974797553">
    <w:abstractNumId w:val="2"/>
  </w:num>
  <w:num w:numId="5" w16cid:durableId="1100446802">
    <w:abstractNumId w:val="31"/>
  </w:num>
  <w:num w:numId="6" w16cid:durableId="1680111489">
    <w:abstractNumId w:val="44"/>
  </w:num>
  <w:num w:numId="7" w16cid:durableId="867110355">
    <w:abstractNumId w:val="62"/>
  </w:num>
  <w:num w:numId="8" w16cid:durableId="1379012809">
    <w:abstractNumId w:val="28"/>
  </w:num>
  <w:num w:numId="9" w16cid:durableId="19403782">
    <w:abstractNumId w:val="18"/>
  </w:num>
  <w:num w:numId="10" w16cid:durableId="62223339">
    <w:abstractNumId w:val="38"/>
  </w:num>
  <w:num w:numId="11" w16cid:durableId="1798988747">
    <w:abstractNumId w:val="27"/>
  </w:num>
  <w:num w:numId="12" w16cid:durableId="1406995923">
    <w:abstractNumId w:val="0"/>
  </w:num>
  <w:num w:numId="13" w16cid:durableId="812218441">
    <w:abstractNumId w:val="21"/>
  </w:num>
  <w:num w:numId="14" w16cid:durableId="2052654646">
    <w:abstractNumId w:val="63"/>
  </w:num>
  <w:num w:numId="15" w16cid:durableId="2115248990">
    <w:abstractNumId w:val="4"/>
  </w:num>
  <w:num w:numId="16" w16cid:durableId="122382140">
    <w:abstractNumId w:val="29"/>
  </w:num>
  <w:num w:numId="17" w16cid:durableId="970788035">
    <w:abstractNumId w:val="46"/>
  </w:num>
  <w:num w:numId="18" w16cid:durableId="2026976420">
    <w:abstractNumId w:val="55"/>
  </w:num>
  <w:num w:numId="19" w16cid:durableId="570390287">
    <w:abstractNumId w:val="39"/>
  </w:num>
  <w:num w:numId="20" w16cid:durableId="996692916">
    <w:abstractNumId w:val="49"/>
  </w:num>
  <w:num w:numId="21" w16cid:durableId="799033908">
    <w:abstractNumId w:val="42"/>
  </w:num>
  <w:num w:numId="22" w16cid:durableId="404111317">
    <w:abstractNumId w:val="19"/>
  </w:num>
  <w:num w:numId="23" w16cid:durableId="99029782">
    <w:abstractNumId w:val="20"/>
  </w:num>
  <w:num w:numId="24" w16cid:durableId="1628126754">
    <w:abstractNumId w:val="53"/>
  </w:num>
  <w:num w:numId="25" w16cid:durableId="1187065132">
    <w:abstractNumId w:val="26"/>
  </w:num>
  <w:num w:numId="26" w16cid:durableId="1607998492">
    <w:abstractNumId w:val="23"/>
  </w:num>
  <w:num w:numId="27" w16cid:durableId="1378626965">
    <w:abstractNumId w:val="48"/>
  </w:num>
  <w:num w:numId="28" w16cid:durableId="699431592">
    <w:abstractNumId w:val="52"/>
  </w:num>
  <w:num w:numId="29" w16cid:durableId="844512126">
    <w:abstractNumId w:val="32"/>
  </w:num>
  <w:num w:numId="30" w16cid:durableId="72551043">
    <w:abstractNumId w:val="3"/>
  </w:num>
  <w:num w:numId="31" w16cid:durableId="1524174695">
    <w:abstractNumId w:val="6"/>
  </w:num>
  <w:num w:numId="32" w16cid:durableId="1259362673">
    <w:abstractNumId w:val="7"/>
  </w:num>
  <w:num w:numId="33" w16cid:durableId="493842867">
    <w:abstractNumId w:val="16"/>
  </w:num>
  <w:num w:numId="34" w16cid:durableId="122893569">
    <w:abstractNumId w:val="15"/>
  </w:num>
  <w:num w:numId="35" w16cid:durableId="187329500">
    <w:abstractNumId w:val="25"/>
  </w:num>
  <w:num w:numId="36" w16cid:durableId="406155733">
    <w:abstractNumId w:val="41"/>
  </w:num>
  <w:num w:numId="37" w16cid:durableId="2048333860">
    <w:abstractNumId w:val="35"/>
  </w:num>
  <w:num w:numId="38" w16cid:durableId="20984831">
    <w:abstractNumId w:val="56"/>
  </w:num>
  <w:num w:numId="39" w16cid:durableId="842748322">
    <w:abstractNumId w:val="1"/>
  </w:num>
  <w:num w:numId="40" w16cid:durableId="1676567541">
    <w:abstractNumId w:val="58"/>
  </w:num>
  <w:num w:numId="41" w16cid:durableId="2046976034">
    <w:abstractNumId w:val="40"/>
  </w:num>
  <w:num w:numId="42" w16cid:durableId="1455639041">
    <w:abstractNumId w:val="47"/>
  </w:num>
  <w:num w:numId="43" w16cid:durableId="309527706">
    <w:abstractNumId w:val="36"/>
  </w:num>
  <w:num w:numId="44" w16cid:durableId="240943065">
    <w:abstractNumId w:val="57"/>
  </w:num>
  <w:num w:numId="45" w16cid:durableId="809398781">
    <w:abstractNumId w:val="34"/>
  </w:num>
  <w:num w:numId="46" w16cid:durableId="1844471365">
    <w:abstractNumId w:val="24"/>
  </w:num>
  <w:num w:numId="47" w16cid:durableId="1242906292">
    <w:abstractNumId w:val="43"/>
  </w:num>
  <w:num w:numId="48" w16cid:durableId="618292873">
    <w:abstractNumId w:val="50"/>
  </w:num>
  <w:num w:numId="49" w16cid:durableId="301275465">
    <w:abstractNumId w:val="30"/>
  </w:num>
  <w:num w:numId="50" w16cid:durableId="1860701213">
    <w:abstractNumId w:val="59"/>
  </w:num>
  <w:num w:numId="51" w16cid:durableId="1647279029">
    <w:abstractNumId w:val="10"/>
  </w:num>
  <w:num w:numId="52" w16cid:durableId="1508665990">
    <w:abstractNumId w:val="54"/>
  </w:num>
  <w:num w:numId="53" w16cid:durableId="677538689">
    <w:abstractNumId w:val="5"/>
  </w:num>
  <w:num w:numId="54" w16cid:durableId="340009202">
    <w:abstractNumId w:val="12"/>
  </w:num>
  <w:num w:numId="55" w16cid:durableId="1451046775">
    <w:abstractNumId w:val="17"/>
  </w:num>
  <w:num w:numId="56" w16cid:durableId="592905751">
    <w:abstractNumId w:val="37"/>
  </w:num>
  <w:num w:numId="57" w16cid:durableId="199439058">
    <w:abstractNumId w:val="45"/>
  </w:num>
  <w:num w:numId="58" w16cid:durableId="499351185">
    <w:abstractNumId w:val="61"/>
  </w:num>
  <w:num w:numId="59" w16cid:durableId="56785103">
    <w:abstractNumId w:val="51"/>
  </w:num>
  <w:num w:numId="60" w16cid:durableId="1820263587">
    <w:abstractNumId w:val="8"/>
  </w:num>
  <w:num w:numId="61" w16cid:durableId="295449514">
    <w:abstractNumId w:val="13"/>
  </w:num>
  <w:num w:numId="62" w16cid:durableId="1450395746">
    <w:abstractNumId w:val="11"/>
  </w:num>
  <w:num w:numId="63" w16cid:durableId="759646309">
    <w:abstractNumId w:val="9"/>
  </w:num>
  <w:num w:numId="64" w16cid:durableId="610667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C7E"/>
    <w:rsid w:val="00042A17"/>
    <w:rsid w:val="00045D7E"/>
    <w:rsid w:val="0007724F"/>
    <w:rsid w:val="000D1C7E"/>
    <w:rsid w:val="000F71DE"/>
    <w:rsid w:val="00103631"/>
    <w:rsid w:val="00110FCB"/>
    <w:rsid w:val="00116D84"/>
    <w:rsid w:val="00137190"/>
    <w:rsid w:val="00144487"/>
    <w:rsid w:val="0021138A"/>
    <w:rsid w:val="00244699"/>
    <w:rsid w:val="00265498"/>
    <w:rsid w:val="002B2BD4"/>
    <w:rsid w:val="002C36E5"/>
    <w:rsid w:val="002D30A2"/>
    <w:rsid w:val="002E2D5A"/>
    <w:rsid w:val="002F40A6"/>
    <w:rsid w:val="003226CD"/>
    <w:rsid w:val="003801CC"/>
    <w:rsid w:val="0039499C"/>
    <w:rsid w:val="003A6F3D"/>
    <w:rsid w:val="003F7AB5"/>
    <w:rsid w:val="004068B5"/>
    <w:rsid w:val="00441C87"/>
    <w:rsid w:val="0044290D"/>
    <w:rsid w:val="004A67C7"/>
    <w:rsid w:val="00521C40"/>
    <w:rsid w:val="0053037B"/>
    <w:rsid w:val="005C2665"/>
    <w:rsid w:val="005E25C1"/>
    <w:rsid w:val="00635EF6"/>
    <w:rsid w:val="00643757"/>
    <w:rsid w:val="006A4ED3"/>
    <w:rsid w:val="006B4A66"/>
    <w:rsid w:val="006C655F"/>
    <w:rsid w:val="006D1DBB"/>
    <w:rsid w:val="006F05DC"/>
    <w:rsid w:val="007520CB"/>
    <w:rsid w:val="00761168"/>
    <w:rsid w:val="007731ED"/>
    <w:rsid w:val="007A552A"/>
    <w:rsid w:val="007D77C5"/>
    <w:rsid w:val="00806059"/>
    <w:rsid w:val="00847153"/>
    <w:rsid w:val="008648B8"/>
    <w:rsid w:val="008A281A"/>
    <w:rsid w:val="008A4CE5"/>
    <w:rsid w:val="008C02AF"/>
    <w:rsid w:val="008F4E90"/>
    <w:rsid w:val="009354CB"/>
    <w:rsid w:val="00981FC9"/>
    <w:rsid w:val="009A0BD3"/>
    <w:rsid w:val="009B7727"/>
    <w:rsid w:val="00A478AF"/>
    <w:rsid w:val="00AB5A4E"/>
    <w:rsid w:val="00AC1EC0"/>
    <w:rsid w:val="00AC7A57"/>
    <w:rsid w:val="00AF29FB"/>
    <w:rsid w:val="00AF7015"/>
    <w:rsid w:val="00B05680"/>
    <w:rsid w:val="00B309E0"/>
    <w:rsid w:val="00B71B7C"/>
    <w:rsid w:val="00C05A67"/>
    <w:rsid w:val="00C11503"/>
    <w:rsid w:val="00C14CDE"/>
    <w:rsid w:val="00C65980"/>
    <w:rsid w:val="00CA3D36"/>
    <w:rsid w:val="00CB3C10"/>
    <w:rsid w:val="00CC4794"/>
    <w:rsid w:val="00CD6D0E"/>
    <w:rsid w:val="00D11830"/>
    <w:rsid w:val="00D33E76"/>
    <w:rsid w:val="00D905D3"/>
    <w:rsid w:val="00DD59F7"/>
    <w:rsid w:val="00DD7C13"/>
    <w:rsid w:val="00DE1154"/>
    <w:rsid w:val="00E777E5"/>
    <w:rsid w:val="00E91793"/>
    <w:rsid w:val="00F17D55"/>
    <w:rsid w:val="00F95972"/>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DB784"/>
  <w15:chartTrackingRefBased/>
  <w15:docId w15:val="{8494013F-1AD0-894C-8767-E8D146BCB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L"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1C7E"/>
    <w:pPr>
      <w:bidi/>
      <w:spacing w:line="259" w:lineRule="auto"/>
    </w:pPr>
    <w:rPr>
      <w:sz w:val="22"/>
      <w:szCs w:val="22"/>
      <w:lang w:val="en-US"/>
    </w:rPr>
  </w:style>
  <w:style w:type="paragraph" w:styleId="Heading1">
    <w:name w:val="heading 1"/>
    <w:basedOn w:val="Normal"/>
    <w:next w:val="Normal"/>
    <w:link w:val="Heading1Char"/>
    <w:uiPriority w:val="9"/>
    <w:qFormat/>
    <w:rsid w:val="000D1C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1C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1C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1C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1C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1C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1C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1C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1C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1C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1C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1C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1C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1C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1C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1C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1C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1C7E"/>
    <w:rPr>
      <w:rFonts w:eastAsiaTheme="majorEastAsia" w:cstheme="majorBidi"/>
      <w:color w:val="272727" w:themeColor="text1" w:themeTint="D8"/>
    </w:rPr>
  </w:style>
  <w:style w:type="paragraph" w:styleId="Title">
    <w:name w:val="Title"/>
    <w:basedOn w:val="Normal"/>
    <w:next w:val="Normal"/>
    <w:link w:val="TitleChar"/>
    <w:uiPriority w:val="10"/>
    <w:qFormat/>
    <w:rsid w:val="000D1C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1C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1C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1C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1C7E"/>
    <w:pPr>
      <w:spacing w:before="160"/>
      <w:jc w:val="center"/>
    </w:pPr>
    <w:rPr>
      <w:i/>
      <w:iCs/>
      <w:color w:val="404040" w:themeColor="text1" w:themeTint="BF"/>
    </w:rPr>
  </w:style>
  <w:style w:type="character" w:customStyle="1" w:styleId="QuoteChar">
    <w:name w:val="Quote Char"/>
    <w:basedOn w:val="DefaultParagraphFont"/>
    <w:link w:val="Quote"/>
    <w:uiPriority w:val="29"/>
    <w:rsid w:val="000D1C7E"/>
    <w:rPr>
      <w:i/>
      <w:iCs/>
      <w:color w:val="404040" w:themeColor="text1" w:themeTint="BF"/>
    </w:rPr>
  </w:style>
  <w:style w:type="paragraph" w:styleId="ListParagraph">
    <w:name w:val="List Paragraph"/>
    <w:aliases w:val="Normal-1,emphasis2"/>
    <w:basedOn w:val="Normal"/>
    <w:link w:val="ListParagraphChar"/>
    <w:uiPriority w:val="34"/>
    <w:qFormat/>
    <w:rsid w:val="000D1C7E"/>
    <w:pPr>
      <w:ind w:left="720"/>
      <w:contextualSpacing/>
    </w:pPr>
  </w:style>
  <w:style w:type="character" w:styleId="IntenseEmphasis">
    <w:name w:val="Intense Emphasis"/>
    <w:basedOn w:val="DefaultParagraphFont"/>
    <w:uiPriority w:val="21"/>
    <w:qFormat/>
    <w:rsid w:val="000D1C7E"/>
    <w:rPr>
      <w:i/>
      <w:iCs/>
      <w:color w:val="0F4761" w:themeColor="accent1" w:themeShade="BF"/>
    </w:rPr>
  </w:style>
  <w:style w:type="paragraph" w:styleId="IntenseQuote">
    <w:name w:val="Intense Quote"/>
    <w:basedOn w:val="Normal"/>
    <w:next w:val="Normal"/>
    <w:link w:val="IntenseQuoteChar"/>
    <w:uiPriority w:val="30"/>
    <w:qFormat/>
    <w:rsid w:val="000D1C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1C7E"/>
    <w:rPr>
      <w:i/>
      <w:iCs/>
      <w:color w:val="0F4761" w:themeColor="accent1" w:themeShade="BF"/>
    </w:rPr>
  </w:style>
  <w:style w:type="character" w:styleId="IntenseReference">
    <w:name w:val="Intense Reference"/>
    <w:basedOn w:val="DefaultParagraphFont"/>
    <w:uiPriority w:val="32"/>
    <w:qFormat/>
    <w:rsid w:val="000D1C7E"/>
    <w:rPr>
      <w:b/>
      <w:bCs/>
      <w:smallCaps/>
      <w:color w:val="0F4761" w:themeColor="accent1" w:themeShade="BF"/>
      <w:spacing w:val="5"/>
    </w:rPr>
  </w:style>
  <w:style w:type="character" w:styleId="Strong">
    <w:name w:val="Strong"/>
    <w:basedOn w:val="DefaultParagraphFont"/>
    <w:uiPriority w:val="22"/>
    <w:qFormat/>
    <w:rsid w:val="000D1C7E"/>
    <w:rPr>
      <w:b/>
      <w:bCs/>
    </w:rPr>
  </w:style>
  <w:style w:type="character" w:customStyle="1" w:styleId="ListParagraphChar">
    <w:name w:val="List Paragraph Char"/>
    <w:aliases w:val="Normal-1 Char,emphasis2 Char"/>
    <w:basedOn w:val="DefaultParagraphFont"/>
    <w:link w:val="ListParagraph"/>
    <w:uiPriority w:val="34"/>
    <w:rsid w:val="000D1C7E"/>
  </w:style>
  <w:style w:type="paragraph" w:styleId="NormalWeb">
    <w:name w:val="Normal (Web)"/>
    <w:basedOn w:val="Normal"/>
    <w:uiPriority w:val="99"/>
    <w:unhideWhenUsed/>
    <w:rsid w:val="002E2D5A"/>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a">
    <w:name w:val="חוק"/>
    <w:basedOn w:val="Normal"/>
    <w:link w:val="a0"/>
    <w:qFormat/>
    <w:rsid w:val="002E2D5A"/>
    <w:pPr>
      <w:spacing w:line="360" w:lineRule="auto"/>
      <w:jc w:val="both"/>
    </w:pPr>
    <w:rPr>
      <w:rFonts w:ascii="David" w:hAnsi="David" w:cs="David"/>
      <w:color w:val="FF0000"/>
      <w:kern w:val="0"/>
      <w:sz w:val="24"/>
      <w:szCs w:val="24"/>
      <w:u w:val="single"/>
      <w14:ligatures w14:val="none"/>
    </w:rPr>
  </w:style>
  <w:style w:type="character" w:customStyle="1" w:styleId="a0">
    <w:name w:val="חוק תו"/>
    <w:basedOn w:val="DefaultParagraphFont"/>
    <w:link w:val="a"/>
    <w:rsid w:val="002E2D5A"/>
    <w:rPr>
      <w:rFonts w:ascii="David" w:hAnsi="David" w:cs="David"/>
      <w:color w:val="FF0000"/>
      <w:kern w:val="0"/>
      <w:u w:val="single"/>
      <w:lang w:val="en-US"/>
      <w14:ligatures w14:val="none"/>
    </w:rPr>
  </w:style>
  <w:style w:type="paragraph" w:styleId="Header">
    <w:name w:val="header"/>
    <w:basedOn w:val="Normal"/>
    <w:link w:val="HeaderChar"/>
    <w:uiPriority w:val="99"/>
    <w:unhideWhenUsed/>
    <w:rsid w:val="00AB5A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5A4E"/>
    <w:rPr>
      <w:sz w:val="22"/>
      <w:szCs w:val="22"/>
      <w:lang w:val="en-US"/>
    </w:rPr>
  </w:style>
  <w:style w:type="paragraph" w:styleId="Footer">
    <w:name w:val="footer"/>
    <w:basedOn w:val="Normal"/>
    <w:link w:val="FooterChar"/>
    <w:uiPriority w:val="99"/>
    <w:unhideWhenUsed/>
    <w:rsid w:val="00AB5A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5A4E"/>
    <w:rPr>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258</TotalTime>
  <Pages>9</Pages>
  <Words>3621</Words>
  <Characters>20640</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Zion Sians</dc:creator>
  <cp:keywords/>
  <dc:description/>
  <cp:lastModifiedBy>David Zion Sians</cp:lastModifiedBy>
  <cp:revision>46</cp:revision>
  <dcterms:created xsi:type="dcterms:W3CDTF">2025-07-14T06:57:00Z</dcterms:created>
  <dcterms:modified xsi:type="dcterms:W3CDTF">2025-07-14T12:48:00Z</dcterms:modified>
</cp:coreProperties>
</file>