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5DCC" w14:textId="2BFDF655" w:rsidR="001B45C1" w:rsidRDefault="001B45C1" w:rsidP="001B45C1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20B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תרומת המשפט העברי לדיני עשיית עושר </w:t>
      </w:r>
    </w:p>
    <w:p w14:paraId="3828FFAA" w14:textId="5FFE1061" w:rsidR="00533D3C" w:rsidRPr="00533D3C" w:rsidRDefault="00AA1F82" w:rsidP="00DF2E08">
      <w:pPr>
        <w:rPr>
          <w:rFonts w:ascii="David" w:hAnsi="David" w:cs="David"/>
          <w:rtl/>
        </w:rPr>
      </w:pPr>
      <w:r w:rsidRPr="00533D3C">
        <w:rPr>
          <w:rFonts w:ascii="David" w:hAnsi="David" w:cs="David"/>
          <w:rtl/>
        </w:rPr>
        <w:t>במקרה בו אדם נהנה ממשאב חברו ללא הסכמת</w:t>
      </w:r>
      <w:r>
        <w:rPr>
          <w:rFonts w:ascii="David" w:hAnsi="David" w:cs="David" w:hint="cs"/>
          <w:rtl/>
        </w:rPr>
        <w:t>ו</w:t>
      </w:r>
      <w:r w:rsidR="00265BF3">
        <w:rPr>
          <w:rFonts w:ascii="David" w:hAnsi="David" w:cs="David" w:hint="cs"/>
          <w:rtl/>
        </w:rPr>
        <w:t>, ישנם</w:t>
      </w:r>
      <w:r w:rsidRPr="00533D3C">
        <w:rPr>
          <w:rFonts w:ascii="David" w:hAnsi="David" w:cs="David"/>
          <w:rtl/>
        </w:rPr>
        <w:t xml:space="preserve"> </w:t>
      </w:r>
      <w:r w:rsidR="00533D3C" w:rsidRPr="00533D3C">
        <w:rPr>
          <w:rFonts w:ascii="David" w:hAnsi="David" w:cs="David"/>
          <w:rtl/>
        </w:rPr>
        <w:t>של</w:t>
      </w:r>
      <w:r>
        <w:rPr>
          <w:rFonts w:ascii="David" w:hAnsi="David" w:cs="David" w:hint="cs"/>
          <w:rtl/>
        </w:rPr>
        <w:t>ושה</w:t>
      </w:r>
      <w:r w:rsidR="00533D3C" w:rsidRPr="00533D3C">
        <w:rPr>
          <w:rFonts w:ascii="David" w:hAnsi="David" w:cs="David"/>
          <w:rtl/>
        </w:rPr>
        <w:t xml:space="preserve"> סעדי</w:t>
      </w:r>
      <w:r>
        <w:rPr>
          <w:rFonts w:ascii="David" w:hAnsi="David" w:cs="David" w:hint="cs"/>
          <w:rtl/>
        </w:rPr>
        <w:t xml:space="preserve">ם. </w:t>
      </w:r>
      <w:r w:rsidRPr="00AA1F82">
        <w:rPr>
          <w:rFonts w:ascii="David" w:hAnsi="David" w:cs="David"/>
          <w:rtl/>
        </w:rPr>
        <w:t>שיטות המשפט</w:t>
      </w:r>
      <w:r>
        <w:rPr>
          <w:rFonts w:ascii="David" w:hAnsi="David" w:cs="David" w:hint="cs"/>
          <w:rtl/>
        </w:rPr>
        <w:t xml:space="preserve"> השונות </w:t>
      </w:r>
      <w:r w:rsidR="00DF2E08">
        <w:rPr>
          <w:rFonts w:ascii="David" w:hAnsi="David" w:cs="David" w:hint="cs"/>
          <w:rtl/>
        </w:rPr>
        <w:t>אימצו</w:t>
      </w:r>
      <w:r>
        <w:rPr>
          <w:rFonts w:ascii="David" w:hAnsi="David" w:cs="David" w:hint="cs"/>
          <w:rtl/>
        </w:rPr>
        <w:t xml:space="preserve"> את הסעד </w:t>
      </w:r>
      <w:r w:rsidR="00DF2E08">
        <w:rPr>
          <w:rFonts w:ascii="David" w:hAnsi="David" w:cs="David" w:hint="cs"/>
          <w:rtl/>
        </w:rPr>
        <w:t>ה</w:t>
      </w:r>
      <w:r>
        <w:rPr>
          <w:rFonts w:ascii="David" w:hAnsi="David" w:cs="David" w:hint="cs"/>
          <w:rtl/>
        </w:rPr>
        <w:t>תואם את ערכיהן האידיאולוגיים:</w:t>
      </w:r>
    </w:p>
    <w:p w14:paraId="2C2517E1" w14:textId="7B39D26A" w:rsidR="001B45C1" w:rsidRPr="00651C71" w:rsidRDefault="001B45C1" w:rsidP="00DF2E08">
      <w:pPr>
        <w:rPr>
          <w:rFonts w:ascii="David" w:hAnsi="David" w:cs="David"/>
          <w:rtl/>
        </w:rPr>
      </w:pPr>
      <w:r w:rsidRPr="00651C71">
        <w:rPr>
          <w:rFonts w:ascii="David" w:hAnsi="David" w:cs="David"/>
          <w:b/>
          <w:bCs/>
          <w:rtl/>
        </w:rPr>
        <w:t>רווח-</w:t>
      </w:r>
      <w:r w:rsidRPr="00651C71">
        <w:rPr>
          <w:rFonts w:ascii="David" w:hAnsi="David" w:cs="David"/>
          <w:rtl/>
        </w:rPr>
        <w:t xml:space="preserve"> </w:t>
      </w:r>
      <w:r w:rsidR="004F4E04">
        <w:rPr>
          <w:rFonts w:ascii="David" w:hAnsi="David" w:cs="David" w:hint="cs"/>
          <w:rtl/>
        </w:rPr>
        <w:t xml:space="preserve">חיוב </w:t>
      </w:r>
      <w:r w:rsidR="004F4E04" w:rsidRPr="00651C71">
        <w:rPr>
          <w:rFonts w:ascii="David" w:hAnsi="David" w:cs="David"/>
          <w:rtl/>
        </w:rPr>
        <w:t xml:space="preserve">הזוכה </w:t>
      </w:r>
      <w:r w:rsidR="004F4E04">
        <w:rPr>
          <w:rFonts w:ascii="David" w:hAnsi="David" w:cs="David" w:hint="cs"/>
          <w:rtl/>
        </w:rPr>
        <w:t>ב</w:t>
      </w:r>
      <w:r w:rsidRPr="00651C71">
        <w:rPr>
          <w:rFonts w:ascii="David" w:hAnsi="David" w:cs="David"/>
          <w:rtl/>
        </w:rPr>
        <w:t>תשלום כל התקבולים שהפיק מהמושא, בניכוי הוצאות סבירות</w:t>
      </w:r>
      <w:r w:rsidRPr="00651C71">
        <w:rPr>
          <w:rFonts w:ascii="David" w:hAnsi="David" w:cs="David"/>
        </w:rPr>
        <w:t>.</w:t>
      </w:r>
      <w:r w:rsidRPr="00651C71">
        <w:rPr>
          <w:rFonts w:ascii="David" w:hAnsi="David" w:cs="David"/>
          <w:rtl/>
        </w:rPr>
        <w:t xml:space="preserve"> </w:t>
      </w:r>
      <w:r w:rsidR="004F4E04">
        <w:rPr>
          <w:rFonts w:ascii="David" w:hAnsi="David" w:cs="David" w:hint="cs"/>
          <w:rtl/>
        </w:rPr>
        <w:t xml:space="preserve">כאן נמדדת </w:t>
      </w:r>
      <w:r w:rsidR="00533D3C">
        <w:rPr>
          <w:rFonts w:ascii="David" w:hAnsi="David" w:cs="David" w:hint="cs"/>
          <w:rtl/>
        </w:rPr>
        <w:t>ה</w:t>
      </w:r>
      <w:r w:rsidRPr="00651C71">
        <w:rPr>
          <w:rFonts w:ascii="David" w:hAnsi="David" w:cs="David"/>
          <w:rtl/>
        </w:rPr>
        <w:t>תעשרותו של הזוכה ולא נזקו של המזכה.</w:t>
      </w:r>
      <w:r w:rsidRPr="001B45C1">
        <w:rPr>
          <w:rFonts w:ascii="David" w:hAnsi="David" w:cs="David" w:hint="cs"/>
          <w:rtl/>
        </w:rPr>
        <w:t xml:space="preserve"> </w:t>
      </w:r>
      <w:r w:rsidR="004F4E04">
        <w:rPr>
          <w:rFonts w:ascii="David" w:hAnsi="David" w:cs="David" w:hint="cs"/>
          <w:rtl/>
        </w:rPr>
        <w:t xml:space="preserve">הערך </w:t>
      </w:r>
      <w:r w:rsidR="00E14D5B">
        <w:rPr>
          <w:rFonts w:ascii="David" w:hAnsi="David" w:cs="David" w:hint="cs"/>
          <w:rtl/>
        </w:rPr>
        <w:t>המיוצג הינו</w:t>
      </w:r>
      <w:r w:rsidR="007F7084">
        <w:rPr>
          <w:rFonts w:ascii="David" w:hAnsi="David" w:cs="David" w:hint="cs"/>
          <w:rtl/>
        </w:rPr>
        <w:t xml:space="preserve"> </w:t>
      </w:r>
      <w:r w:rsidR="00912311">
        <w:rPr>
          <w:rFonts w:ascii="David" w:hAnsi="David" w:cs="David" w:hint="cs"/>
          <w:rtl/>
        </w:rPr>
        <w:t xml:space="preserve"> </w:t>
      </w:r>
      <w:r w:rsidR="00AA1F82">
        <w:rPr>
          <w:rFonts w:ascii="David" w:hAnsi="David" w:cs="David" w:hint="cs"/>
          <w:b/>
          <w:bCs/>
          <w:rtl/>
        </w:rPr>
        <w:t xml:space="preserve">חירות, </w:t>
      </w:r>
      <w:r w:rsidRPr="00912311">
        <w:rPr>
          <w:rFonts w:ascii="David" w:hAnsi="David" w:cs="David"/>
          <w:b/>
          <w:bCs/>
          <w:rtl/>
        </w:rPr>
        <w:t>ליברטריאניזם</w:t>
      </w:r>
      <w:r w:rsidRPr="00651C71">
        <w:rPr>
          <w:rFonts w:ascii="David" w:hAnsi="David" w:cs="David"/>
          <w:rtl/>
        </w:rPr>
        <w:t>– הגנה מקסימלית על שליטת של הפרט בנכסיו</w:t>
      </w:r>
      <w:r w:rsidR="000611DE">
        <w:rPr>
          <w:rFonts w:ascii="David" w:hAnsi="David" w:cs="David" w:hint="cs"/>
          <w:rtl/>
        </w:rPr>
        <w:t>,</w:t>
      </w:r>
      <w:r w:rsidR="00912311">
        <w:rPr>
          <w:rFonts w:ascii="David" w:hAnsi="David" w:cs="David" w:hint="cs"/>
          <w:rtl/>
        </w:rPr>
        <w:t xml:space="preserve"> </w:t>
      </w:r>
      <w:r w:rsidR="00AA1F82" w:rsidRPr="00AA1F82">
        <w:rPr>
          <w:rFonts w:ascii="David" w:hAnsi="David" w:cs="David"/>
          <w:rtl/>
        </w:rPr>
        <w:t>וחופש מהתערבות האחר</w:t>
      </w:r>
      <w:r w:rsidRPr="00651C71">
        <w:rPr>
          <w:rFonts w:ascii="David" w:hAnsi="David" w:cs="David"/>
          <w:rtl/>
        </w:rPr>
        <w:t xml:space="preserve">. הסעד </w:t>
      </w:r>
      <w:r w:rsidR="00912311">
        <w:rPr>
          <w:rFonts w:ascii="David" w:hAnsi="David" w:cs="David" w:hint="cs"/>
          <w:rtl/>
        </w:rPr>
        <w:t xml:space="preserve">מיטבי להגנה על נכסים, מאחר </w:t>
      </w:r>
      <w:r w:rsidR="000611DE">
        <w:rPr>
          <w:rFonts w:ascii="David" w:hAnsi="David" w:cs="David" w:hint="cs"/>
          <w:rtl/>
        </w:rPr>
        <w:t>ותוצאתו</w:t>
      </w:r>
      <w:r w:rsidR="00912311">
        <w:rPr>
          <w:rFonts w:ascii="David" w:hAnsi="David" w:cs="David" w:hint="cs"/>
          <w:rtl/>
        </w:rPr>
        <w:t xml:space="preserve"> </w:t>
      </w:r>
      <w:r w:rsidRPr="00651C71">
        <w:rPr>
          <w:rFonts w:ascii="David" w:hAnsi="David" w:cs="David"/>
          <w:rtl/>
        </w:rPr>
        <w:t xml:space="preserve">הופכת </w:t>
      </w:r>
      <w:r w:rsidR="00912311">
        <w:rPr>
          <w:rFonts w:ascii="David" w:hAnsi="David" w:cs="David" w:hint="cs"/>
          <w:rtl/>
        </w:rPr>
        <w:t xml:space="preserve">את </w:t>
      </w:r>
      <w:r w:rsidRPr="00651C71">
        <w:rPr>
          <w:rFonts w:ascii="David" w:hAnsi="David" w:cs="David"/>
          <w:rtl/>
        </w:rPr>
        <w:t xml:space="preserve">נטילת נכסיו של אחר ללא כדאית באופן גורף.  </w:t>
      </w:r>
    </w:p>
    <w:p w14:paraId="2611D221" w14:textId="75E74738" w:rsidR="001B45C1" w:rsidRPr="00651C71" w:rsidRDefault="001B45C1" w:rsidP="00DF2E08">
      <w:pPr>
        <w:rPr>
          <w:rFonts w:ascii="David" w:hAnsi="David" w:cs="David"/>
          <w:rtl/>
        </w:rPr>
      </w:pPr>
      <w:r w:rsidRPr="00651C71">
        <w:rPr>
          <w:rFonts w:ascii="David" w:hAnsi="David" w:cs="David"/>
          <w:b/>
          <w:bCs/>
          <w:rtl/>
        </w:rPr>
        <w:t>שווי שוק</w:t>
      </w:r>
      <w:r w:rsidRPr="00651C71">
        <w:rPr>
          <w:rFonts w:ascii="David" w:hAnsi="David" w:cs="David"/>
          <w:rtl/>
        </w:rPr>
        <w:t>-</w:t>
      </w:r>
      <w:r w:rsidR="000611DE">
        <w:rPr>
          <w:rFonts w:ascii="David" w:hAnsi="David" w:cs="David" w:hint="cs"/>
          <w:rtl/>
        </w:rPr>
        <w:t>חיוב ב</w:t>
      </w:r>
      <w:r w:rsidRPr="00651C71">
        <w:rPr>
          <w:rFonts w:ascii="David" w:hAnsi="David" w:cs="David"/>
          <w:rtl/>
        </w:rPr>
        <w:t>תשלום הערך שיכול היה המזכה להשיג בשוק בעסקה חופשית</w:t>
      </w:r>
      <w:r w:rsidR="00CE6294">
        <w:rPr>
          <w:rFonts w:ascii="David" w:hAnsi="David" w:cs="David" w:hint="cs"/>
          <w:rtl/>
        </w:rPr>
        <w:t xml:space="preserve"> תמורת הנטילה</w:t>
      </w:r>
      <w:r w:rsidRPr="00651C71">
        <w:rPr>
          <w:rFonts w:ascii="David" w:hAnsi="David" w:cs="David"/>
          <w:rtl/>
        </w:rPr>
        <w:t xml:space="preserve"> (</w:t>
      </w:r>
      <w:r w:rsidR="00912311">
        <w:rPr>
          <w:rFonts w:ascii="David" w:hAnsi="David" w:cs="David" w:hint="cs"/>
          <w:rtl/>
        </w:rPr>
        <w:t xml:space="preserve">לא הרווח </w:t>
      </w:r>
      <w:r w:rsidRPr="00651C71">
        <w:rPr>
          <w:rFonts w:ascii="David" w:hAnsi="David" w:cs="David"/>
          <w:rtl/>
        </w:rPr>
        <w:t>בפועל)</w:t>
      </w:r>
      <w:r w:rsidRPr="00651C71">
        <w:rPr>
          <w:rFonts w:ascii="David" w:hAnsi="David" w:cs="David"/>
        </w:rPr>
        <w:t>.</w:t>
      </w:r>
      <w:r w:rsidRPr="00651C71">
        <w:rPr>
          <w:rFonts w:ascii="David" w:hAnsi="David" w:cs="David"/>
          <w:rtl/>
        </w:rPr>
        <w:t xml:space="preserve"> </w:t>
      </w:r>
      <w:r w:rsidR="00CE6294">
        <w:rPr>
          <w:rFonts w:ascii="David" w:hAnsi="David" w:cs="David" w:hint="cs"/>
          <w:rtl/>
        </w:rPr>
        <w:t>הסעד מייצג את ערך ה</w:t>
      </w:r>
      <w:r w:rsidR="00CE6294" w:rsidRPr="00651C71">
        <w:rPr>
          <w:rFonts w:ascii="David" w:hAnsi="David" w:cs="David"/>
          <w:rtl/>
        </w:rPr>
        <w:t>הגנה</w:t>
      </w:r>
      <w:r w:rsidR="000611DE">
        <w:rPr>
          <w:rFonts w:ascii="David" w:hAnsi="David" w:cs="David" w:hint="cs"/>
          <w:rtl/>
        </w:rPr>
        <w:t xml:space="preserve"> </w:t>
      </w:r>
      <w:r w:rsidRPr="00AA1F82">
        <w:rPr>
          <w:rFonts w:ascii="David" w:hAnsi="David" w:cs="David"/>
          <w:b/>
          <w:bCs/>
          <w:rtl/>
        </w:rPr>
        <w:t>רווחה הכלכלית</w:t>
      </w:r>
      <w:r w:rsidRPr="00651C71">
        <w:rPr>
          <w:rFonts w:ascii="David" w:hAnsi="David" w:cs="David"/>
          <w:rtl/>
        </w:rPr>
        <w:t xml:space="preserve"> של הפרט</w:t>
      </w:r>
      <w:r w:rsidR="00CE6294">
        <w:rPr>
          <w:rFonts w:ascii="David" w:hAnsi="David" w:cs="David" w:hint="cs"/>
          <w:rtl/>
        </w:rPr>
        <w:t>.</w:t>
      </w:r>
      <w:r w:rsidRPr="00651C71">
        <w:rPr>
          <w:rFonts w:ascii="David" w:hAnsi="David" w:cs="David"/>
          <w:rtl/>
        </w:rPr>
        <w:t xml:space="preserve"> </w:t>
      </w:r>
      <w:r w:rsidR="00CE6294">
        <w:rPr>
          <w:rFonts w:ascii="David" w:hAnsi="David" w:cs="David" w:hint="cs"/>
          <w:rtl/>
        </w:rPr>
        <w:t>בנ</w:t>
      </w:r>
      <w:r w:rsidRPr="00651C71">
        <w:rPr>
          <w:rFonts w:ascii="David" w:hAnsi="David" w:cs="David"/>
          <w:rtl/>
        </w:rPr>
        <w:t xml:space="preserve">יגוד לרווח, </w:t>
      </w:r>
      <w:r w:rsidR="000611DE">
        <w:rPr>
          <w:rFonts w:ascii="David" w:hAnsi="David" w:cs="David" w:hint="cs"/>
          <w:rtl/>
        </w:rPr>
        <w:t xml:space="preserve">הסעד </w:t>
      </w:r>
      <w:r w:rsidRPr="00651C71">
        <w:rPr>
          <w:rFonts w:ascii="David" w:hAnsi="David" w:cs="David"/>
          <w:rtl/>
        </w:rPr>
        <w:t>מגן פחות על השליטה של הפרט בנכסיו</w:t>
      </w:r>
      <w:r w:rsidR="00CE6294">
        <w:rPr>
          <w:rFonts w:ascii="David" w:hAnsi="David" w:cs="David" w:hint="cs"/>
          <w:rtl/>
        </w:rPr>
        <w:t xml:space="preserve">, </w:t>
      </w:r>
      <w:r w:rsidR="000611DE">
        <w:rPr>
          <w:rFonts w:ascii="David" w:hAnsi="David" w:cs="David" w:hint="cs"/>
          <w:rtl/>
        </w:rPr>
        <w:t xml:space="preserve">שכן תתכן </w:t>
      </w:r>
      <w:r w:rsidR="00CE6294">
        <w:rPr>
          <w:rFonts w:ascii="David" w:hAnsi="David" w:cs="David" w:hint="cs"/>
          <w:rtl/>
        </w:rPr>
        <w:t xml:space="preserve">נטילה כדאית </w:t>
      </w:r>
      <w:commentRangeStart w:id="0"/>
      <w:r w:rsidR="00CE6294">
        <w:rPr>
          <w:rFonts w:ascii="David" w:hAnsi="David" w:cs="David" w:hint="cs"/>
          <w:rtl/>
        </w:rPr>
        <w:t>לזוכה</w:t>
      </w:r>
      <w:commentRangeEnd w:id="0"/>
      <w:r w:rsidR="005B723E">
        <w:rPr>
          <w:rStyle w:val="af1"/>
          <w:rtl/>
        </w:rPr>
        <w:commentReference w:id="0"/>
      </w:r>
      <w:r w:rsidRPr="00651C71">
        <w:rPr>
          <w:rFonts w:ascii="David" w:hAnsi="David" w:cs="David"/>
          <w:rtl/>
        </w:rPr>
        <w:t xml:space="preserve">. </w:t>
      </w:r>
    </w:p>
    <w:p w14:paraId="14B70918" w14:textId="5F830488" w:rsidR="001B45C1" w:rsidRPr="00DF2E08" w:rsidRDefault="001B45C1" w:rsidP="00DF2E08">
      <w:pPr>
        <w:rPr>
          <w:rFonts w:ascii="David" w:hAnsi="David" w:cs="David"/>
          <w:rtl/>
        </w:rPr>
      </w:pPr>
      <w:r w:rsidRPr="00DF2E08">
        <w:rPr>
          <w:rFonts w:ascii="David" w:hAnsi="David" w:cs="David"/>
          <w:b/>
          <w:bCs/>
          <w:rtl/>
        </w:rPr>
        <w:t>דמי נזק-</w:t>
      </w:r>
      <w:r w:rsidRPr="00DF2E08">
        <w:rPr>
          <w:rFonts w:ascii="David" w:hAnsi="David" w:cs="David"/>
          <w:rtl/>
        </w:rPr>
        <w:t xml:space="preserve"> </w:t>
      </w:r>
      <w:r w:rsidR="000611DE" w:rsidRPr="00DF2E08">
        <w:rPr>
          <w:rFonts w:ascii="David" w:hAnsi="David" w:cs="David" w:hint="cs"/>
          <w:rtl/>
        </w:rPr>
        <w:t>חיוב ב</w:t>
      </w:r>
      <w:r w:rsidRPr="00DF2E08">
        <w:rPr>
          <w:rFonts w:ascii="David" w:hAnsi="David" w:cs="David"/>
          <w:rtl/>
        </w:rPr>
        <w:t xml:space="preserve">תשלום </w:t>
      </w:r>
      <w:r w:rsidRPr="00DF2E08">
        <w:rPr>
          <w:rFonts w:ascii="David" w:hAnsi="David" w:cs="David"/>
          <w:b/>
          <w:bCs/>
          <w:rtl/>
        </w:rPr>
        <w:t xml:space="preserve">הנזק </w:t>
      </w:r>
      <w:r w:rsidRPr="00DF2E08">
        <w:rPr>
          <w:rFonts w:ascii="David" w:hAnsi="David" w:cs="David"/>
          <w:rtl/>
        </w:rPr>
        <w:t>שנגרם בפועל למזכה עקב הנטילה</w:t>
      </w:r>
      <w:r w:rsidR="00527353" w:rsidRPr="00DF2E08">
        <w:rPr>
          <w:rFonts w:ascii="David" w:hAnsi="David" w:cs="David" w:hint="cs"/>
          <w:rtl/>
        </w:rPr>
        <w:t>,</w:t>
      </w:r>
      <w:r w:rsidR="00527353" w:rsidRPr="00DF2E08">
        <w:rPr>
          <w:rFonts w:ascii="David" w:hAnsi="David" w:cs="David"/>
          <w:rtl/>
        </w:rPr>
        <w:t xml:space="preserve"> </w:t>
      </w:r>
      <w:r w:rsidR="000611DE" w:rsidRPr="00DF2E08">
        <w:rPr>
          <w:rFonts w:ascii="David" w:hAnsi="David" w:cs="David" w:hint="cs"/>
          <w:rtl/>
        </w:rPr>
        <w:t>ולא</w:t>
      </w:r>
      <w:r w:rsidR="00527353" w:rsidRPr="00DF2E08">
        <w:rPr>
          <w:rFonts w:ascii="David" w:hAnsi="David" w:cs="David"/>
          <w:rtl/>
        </w:rPr>
        <w:t xml:space="preserve"> שווי השוק של המשאב שנטל או על הרווח שהפיק ממנו</w:t>
      </w:r>
      <w:r w:rsidRPr="00DF2E08">
        <w:rPr>
          <w:rFonts w:ascii="David" w:hAnsi="David" w:cs="David"/>
          <w:rtl/>
        </w:rPr>
        <w:t xml:space="preserve">. </w:t>
      </w:r>
      <w:r w:rsidR="000611DE" w:rsidRPr="00DF2E08">
        <w:rPr>
          <w:rFonts w:ascii="David" w:hAnsi="David" w:cs="David" w:hint="cs"/>
          <w:b/>
          <w:bCs/>
          <w:rtl/>
        </w:rPr>
        <w:t>לא</w:t>
      </w:r>
      <w:r w:rsidR="00527353" w:rsidRPr="00DF2E08">
        <w:rPr>
          <w:rFonts w:ascii="David" w:hAnsi="David" w:cs="David" w:hint="cs"/>
          <w:rtl/>
        </w:rPr>
        <w:t xml:space="preserve"> יינתן </w:t>
      </w:r>
      <w:r w:rsidR="00527353" w:rsidRPr="00DF2E08">
        <w:rPr>
          <w:rFonts w:ascii="David" w:hAnsi="David" w:cs="David"/>
          <w:rtl/>
        </w:rPr>
        <w:t>פיצוי על עצם הפלישה</w:t>
      </w:r>
      <w:r w:rsidR="00527353" w:rsidRPr="00DF2E08">
        <w:rPr>
          <w:rFonts w:ascii="David" w:hAnsi="David" w:cs="David" w:hint="cs"/>
          <w:rtl/>
        </w:rPr>
        <w:t xml:space="preserve"> או</w:t>
      </w:r>
      <w:r w:rsidR="00527353" w:rsidRPr="00DF2E08">
        <w:rPr>
          <w:rFonts w:ascii="David" w:hAnsi="David" w:cs="David"/>
          <w:rtl/>
        </w:rPr>
        <w:t xml:space="preserve"> </w:t>
      </w:r>
      <w:r w:rsidR="00527353" w:rsidRPr="00DF2E08">
        <w:rPr>
          <w:rFonts w:ascii="David" w:hAnsi="David" w:cs="David"/>
          <w:b/>
          <w:bCs/>
          <w:rtl/>
        </w:rPr>
        <w:t>נזק היפותטי</w:t>
      </w:r>
      <w:r w:rsidR="00527353" w:rsidRPr="00DF2E08">
        <w:rPr>
          <w:rFonts w:ascii="David" w:hAnsi="David" w:cs="David" w:hint="cs"/>
          <w:rtl/>
        </w:rPr>
        <w:t>-</w:t>
      </w:r>
      <w:r w:rsidR="00AE0C56" w:rsidRPr="00DF2E08">
        <w:rPr>
          <w:rFonts w:ascii="David" w:hAnsi="David" w:cs="David" w:hint="cs"/>
          <w:rtl/>
        </w:rPr>
        <w:t xml:space="preserve"> </w:t>
      </w:r>
      <w:r w:rsidR="00527353" w:rsidRPr="00DF2E08">
        <w:rPr>
          <w:rFonts w:ascii="David" w:hAnsi="David" w:cs="David"/>
          <w:rtl/>
        </w:rPr>
        <w:t>רווח פוטנציאלי שבעל הנכס היה עשוי להפיק אך לא הייתה וודאות להכנסה</w:t>
      </w:r>
      <w:r w:rsidR="00527353" w:rsidRPr="00DF2E08">
        <w:rPr>
          <w:rFonts w:ascii="David" w:hAnsi="David" w:cs="David" w:hint="cs"/>
          <w:rtl/>
        </w:rPr>
        <w:t xml:space="preserve">. </w:t>
      </w:r>
      <w:r w:rsidRPr="00DF2E08">
        <w:rPr>
          <w:rFonts w:ascii="David" w:hAnsi="David" w:cs="David"/>
          <w:b/>
          <w:bCs/>
          <w:rtl/>
        </w:rPr>
        <w:t xml:space="preserve"> נזק</w:t>
      </w:r>
      <w:r w:rsidR="00527353" w:rsidRPr="00DF2E08">
        <w:rPr>
          <w:rFonts w:ascii="David" w:hAnsi="David" w:cs="David" w:hint="cs"/>
          <w:b/>
          <w:bCs/>
          <w:rtl/>
        </w:rPr>
        <w:t xml:space="preserve"> מתקיים</w:t>
      </w:r>
      <w:r w:rsidRPr="00DF2E08">
        <w:rPr>
          <w:rFonts w:ascii="David" w:hAnsi="David" w:cs="David"/>
          <w:rtl/>
        </w:rPr>
        <w:t xml:space="preserve"> </w:t>
      </w:r>
      <w:r w:rsidR="00527353" w:rsidRPr="00DF2E08">
        <w:rPr>
          <w:rFonts w:ascii="David" w:hAnsi="David" w:cs="David" w:hint="cs"/>
          <w:rtl/>
        </w:rPr>
        <w:t>כש</w:t>
      </w:r>
      <w:r w:rsidRPr="00DF2E08">
        <w:rPr>
          <w:rFonts w:ascii="David" w:hAnsi="David" w:cs="David"/>
          <w:rtl/>
        </w:rPr>
        <w:t xml:space="preserve">הנטילה הורידה את שווי המשאב </w:t>
      </w:r>
      <w:r w:rsidR="00527353" w:rsidRPr="00DF2E08">
        <w:rPr>
          <w:rFonts w:ascii="David" w:hAnsi="David" w:cs="David" w:hint="cs"/>
          <w:rtl/>
        </w:rPr>
        <w:t xml:space="preserve">או </w:t>
      </w:r>
      <w:r w:rsidR="000611DE" w:rsidRPr="00DF2E08">
        <w:rPr>
          <w:rFonts w:ascii="David" w:hAnsi="David" w:cs="David" w:hint="cs"/>
          <w:rtl/>
        </w:rPr>
        <w:t>בשל</w:t>
      </w:r>
      <w:r w:rsidRPr="00DF2E08">
        <w:rPr>
          <w:rFonts w:ascii="David" w:hAnsi="David" w:cs="David"/>
          <w:rtl/>
        </w:rPr>
        <w:t xml:space="preserve"> רווחים שאבדו- </w:t>
      </w:r>
      <w:r w:rsidR="00DF2E08" w:rsidRPr="00DF2E08">
        <w:rPr>
          <w:rFonts w:ascii="David" w:hAnsi="David" w:cs="David" w:hint="cs"/>
          <w:rtl/>
        </w:rPr>
        <w:t>כש</w:t>
      </w:r>
      <w:r w:rsidRPr="00DF2E08">
        <w:rPr>
          <w:rFonts w:ascii="David" w:hAnsi="David" w:cs="David"/>
          <w:rtl/>
        </w:rPr>
        <w:t>הפלישה הסיטה קבלת רווחים מצדדים שלישיים</w:t>
      </w:r>
      <w:r w:rsidR="000611DE" w:rsidRPr="00DF2E08">
        <w:rPr>
          <w:rFonts w:ascii="David" w:hAnsi="David" w:cs="David" w:hint="cs"/>
          <w:rtl/>
        </w:rPr>
        <w:t xml:space="preserve">, או </w:t>
      </w:r>
      <w:r w:rsidRPr="00DF2E08">
        <w:rPr>
          <w:rFonts w:ascii="David" w:hAnsi="David" w:cs="David"/>
          <w:rtl/>
        </w:rPr>
        <w:t xml:space="preserve">אם הזוכה עצמו היה יכול ומעוניין להשתמש בנכס </w:t>
      </w:r>
      <w:r w:rsidR="000611DE" w:rsidRPr="00DF2E08">
        <w:rPr>
          <w:rFonts w:ascii="David" w:hAnsi="David" w:cs="David" w:hint="cs"/>
          <w:rtl/>
        </w:rPr>
        <w:t>להפקת</w:t>
      </w:r>
      <w:r w:rsidRPr="00DF2E08">
        <w:rPr>
          <w:rFonts w:ascii="David" w:hAnsi="David" w:cs="David"/>
          <w:rtl/>
        </w:rPr>
        <w:t xml:space="preserve"> רווחים</w:t>
      </w:r>
      <w:r w:rsidR="000611DE" w:rsidRPr="00DF2E08">
        <w:rPr>
          <w:rFonts w:ascii="David" w:hAnsi="David" w:cs="David" w:hint="cs"/>
          <w:rtl/>
        </w:rPr>
        <w:t>.</w:t>
      </w:r>
      <w:r w:rsidRPr="00DF2E08">
        <w:rPr>
          <w:rFonts w:ascii="David" w:hAnsi="David" w:cs="David"/>
          <w:rtl/>
        </w:rPr>
        <w:t xml:space="preserve"> </w:t>
      </w:r>
      <w:r w:rsidRPr="00DF2E08">
        <w:rPr>
          <w:rFonts w:ascii="David" w:hAnsi="David" w:cs="David"/>
          <w:b/>
          <w:bCs/>
          <w:rtl/>
        </w:rPr>
        <w:t xml:space="preserve">למעט </w:t>
      </w:r>
      <w:r w:rsidRPr="00DF2E08">
        <w:rPr>
          <w:rFonts w:ascii="David" w:hAnsi="David" w:cs="David"/>
          <w:rtl/>
        </w:rPr>
        <w:t>מצבים בהם לא היה מסוג</w:t>
      </w:r>
      <w:r w:rsidR="000611DE" w:rsidRPr="00DF2E08">
        <w:rPr>
          <w:rFonts w:ascii="David" w:hAnsi="David" w:cs="David" w:hint="cs"/>
          <w:rtl/>
        </w:rPr>
        <w:t>ל או מעוניין</w:t>
      </w:r>
      <w:r w:rsidRPr="00DF2E08">
        <w:rPr>
          <w:rFonts w:ascii="David" w:hAnsi="David" w:cs="David"/>
          <w:rtl/>
        </w:rPr>
        <w:t xml:space="preserve"> המזכה להפיק מנכסיו רווחים, אזי הנזק יוגדר </w:t>
      </w:r>
      <w:r w:rsidR="000611DE" w:rsidRPr="00DF2E08">
        <w:rPr>
          <w:rFonts w:ascii="David" w:hAnsi="David" w:cs="David" w:hint="cs"/>
          <w:rtl/>
        </w:rPr>
        <w:t>כ</w:t>
      </w:r>
      <w:r w:rsidRPr="00DF2E08">
        <w:rPr>
          <w:rFonts w:ascii="David" w:hAnsi="David" w:cs="David"/>
          <w:rtl/>
        </w:rPr>
        <w:t xml:space="preserve">נזק היפותטי.   </w:t>
      </w:r>
      <w:r w:rsidR="00527353" w:rsidRPr="00DF2E08">
        <w:rPr>
          <w:rFonts w:ascii="David" w:hAnsi="David" w:cs="David" w:hint="cs"/>
          <w:rtl/>
        </w:rPr>
        <w:t xml:space="preserve">הסעד מייצג ערך של </w:t>
      </w:r>
      <w:r w:rsidRPr="00DF2E08">
        <w:rPr>
          <w:rFonts w:ascii="David" w:hAnsi="David" w:cs="David"/>
          <w:b/>
          <w:bCs/>
          <w:rtl/>
        </w:rPr>
        <w:t>אלטרואיזם ממוסד</w:t>
      </w:r>
      <w:r w:rsidRPr="00DF2E08">
        <w:rPr>
          <w:rFonts w:ascii="David" w:hAnsi="David" w:cs="David"/>
          <w:rtl/>
        </w:rPr>
        <w:t xml:space="preserve">, זהו  משטר שכופה על האינדיוואל מידה </w:t>
      </w:r>
      <w:r w:rsidR="000611DE" w:rsidRPr="00DF2E08">
        <w:rPr>
          <w:rFonts w:ascii="David" w:hAnsi="David" w:cs="David" w:hint="cs"/>
          <w:rtl/>
        </w:rPr>
        <w:t>מסוימת</w:t>
      </w:r>
      <w:r w:rsidRPr="00DF2E08">
        <w:rPr>
          <w:rFonts w:ascii="David" w:hAnsi="David" w:cs="David"/>
          <w:rtl/>
        </w:rPr>
        <w:t xml:space="preserve"> של שיתוף בנכסיו עם </w:t>
      </w:r>
      <w:r w:rsidR="000611DE" w:rsidRPr="00DF2E08">
        <w:rPr>
          <w:rFonts w:ascii="David" w:hAnsi="David" w:cs="David" w:hint="cs"/>
          <w:rtl/>
        </w:rPr>
        <w:t>קהילתו</w:t>
      </w:r>
      <w:r w:rsidR="00E82B87" w:rsidRPr="00DF2E08">
        <w:rPr>
          <w:rFonts w:ascii="David" w:hAnsi="David" w:cs="David" w:hint="cs"/>
          <w:rtl/>
        </w:rPr>
        <w:t xml:space="preserve">. </w:t>
      </w:r>
      <w:r w:rsidRPr="00DF2E08">
        <w:rPr>
          <w:rFonts w:ascii="David" w:hAnsi="David" w:cs="David"/>
          <w:rtl/>
        </w:rPr>
        <w:t xml:space="preserve">האלטרואיזם בסעד זה  </w:t>
      </w:r>
      <w:r w:rsidR="00AA5DC4" w:rsidRPr="00DF2E08">
        <w:rPr>
          <w:rFonts w:ascii="David" w:hAnsi="David" w:cs="David" w:hint="cs"/>
          <w:rtl/>
        </w:rPr>
        <w:t>ל</w:t>
      </w:r>
      <w:r w:rsidR="00AA5DC4" w:rsidRPr="00DF2E08">
        <w:rPr>
          <w:rFonts w:ascii="David" w:hAnsi="David" w:cs="David"/>
          <w:rtl/>
        </w:rPr>
        <w:t>א עולה כדי הקרבה עצמית</w:t>
      </w:r>
      <w:r w:rsidR="00E82B87" w:rsidRPr="00DF2E08">
        <w:rPr>
          <w:rFonts w:ascii="David" w:hAnsi="David" w:cs="David" w:hint="cs"/>
          <w:rtl/>
        </w:rPr>
        <w:t xml:space="preserve"> </w:t>
      </w:r>
      <w:r w:rsidR="00DF2E08" w:rsidRPr="00DF2E08">
        <w:rPr>
          <w:rFonts w:ascii="David" w:hAnsi="David" w:cs="David" w:hint="cs"/>
          <w:rtl/>
        </w:rPr>
        <w:t>והמזכה אינו נדרש לשאת</w:t>
      </w:r>
      <w:r w:rsidR="00AA5DC4" w:rsidRPr="00DF2E08">
        <w:rPr>
          <w:rFonts w:ascii="David" w:hAnsi="David" w:cs="David" w:hint="cs"/>
          <w:rtl/>
        </w:rPr>
        <w:t xml:space="preserve"> </w:t>
      </w:r>
      <w:r w:rsidR="00DF2E08" w:rsidRPr="00DF2E08">
        <w:rPr>
          <w:rFonts w:ascii="David" w:hAnsi="David" w:cs="David" w:hint="cs"/>
          <w:rtl/>
        </w:rPr>
        <w:t>ב</w:t>
      </w:r>
      <w:r w:rsidR="00AA5DC4" w:rsidRPr="00DF2E08">
        <w:rPr>
          <w:rFonts w:ascii="David" w:hAnsi="David" w:cs="David" w:hint="cs"/>
          <w:rtl/>
        </w:rPr>
        <w:t>נזק</w:t>
      </w:r>
      <w:r w:rsidRPr="00DF2E08">
        <w:rPr>
          <w:rFonts w:ascii="David" w:hAnsi="David" w:cs="David"/>
          <w:rtl/>
        </w:rPr>
        <w:t xml:space="preserve">. </w:t>
      </w:r>
    </w:p>
    <w:p w14:paraId="5F807754" w14:textId="60A0DB54" w:rsidR="00DF2E08" w:rsidRPr="00DF2E08" w:rsidRDefault="00AA5DC4" w:rsidP="00DF2E08">
      <w:pPr>
        <w:rPr>
          <w:rFonts w:ascii="David" w:hAnsi="David" w:cs="David"/>
          <w:rtl/>
        </w:rPr>
      </w:pPr>
      <w:r w:rsidRPr="00DF2E08">
        <w:rPr>
          <w:rFonts w:ascii="David" w:hAnsi="David" w:cs="David" w:hint="cs"/>
          <w:b/>
          <w:bCs/>
          <w:rtl/>
        </w:rPr>
        <w:t>ה</w:t>
      </w:r>
      <w:r w:rsidR="001B45C1" w:rsidRPr="00DF2E08">
        <w:rPr>
          <w:rFonts w:ascii="David" w:hAnsi="David" w:cs="David"/>
          <w:b/>
          <w:bCs/>
          <w:rtl/>
        </w:rPr>
        <w:t xml:space="preserve">תוכנית החלוקתית של המורשת היהודית </w:t>
      </w:r>
      <w:r w:rsidRPr="00DF2E08">
        <w:rPr>
          <w:rFonts w:ascii="David" w:hAnsi="David" w:cs="David" w:hint="cs"/>
          <w:rtl/>
        </w:rPr>
        <w:t>מקיימת</w:t>
      </w:r>
      <w:r w:rsidR="00AF24CC" w:rsidRPr="00DF2E08">
        <w:rPr>
          <w:rFonts w:ascii="David" w:hAnsi="David" w:cs="David" w:hint="cs"/>
          <w:rtl/>
        </w:rPr>
        <w:t xml:space="preserve"> איזון</w:t>
      </w:r>
      <w:r w:rsidR="001B45C1" w:rsidRPr="00DF2E08">
        <w:rPr>
          <w:rFonts w:ascii="David" w:hAnsi="David" w:cs="David"/>
          <w:rtl/>
        </w:rPr>
        <w:t xml:space="preserve"> בין </w:t>
      </w:r>
      <w:r w:rsidR="001B45C1" w:rsidRPr="00DF2E08">
        <w:rPr>
          <w:rFonts w:ascii="David" w:hAnsi="David" w:cs="David" w:hint="cs"/>
          <w:rtl/>
        </w:rPr>
        <w:t>עצמאות לקהילתיות</w:t>
      </w:r>
      <w:r w:rsidR="00AF24CC" w:rsidRPr="00DF2E08">
        <w:rPr>
          <w:rFonts w:ascii="David" w:hAnsi="David" w:cs="David" w:hint="cs"/>
          <w:rtl/>
        </w:rPr>
        <w:t>.</w:t>
      </w:r>
      <w:r w:rsidR="00AE0C56" w:rsidRPr="00DF2E08">
        <w:rPr>
          <w:rFonts w:ascii="David" w:hAnsi="David" w:cs="David" w:hint="cs"/>
          <w:rtl/>
        </w:rPr>
        <w:t xml:space="preserve"> </w:t>
      </w:r>
      <w:r w:rsidR="001B45C1" w:rsidRPr="00DF2E08">
        <w:rPr>
          <w:rFonts w:ascii="David" w:hAnsi="David" w:cs="David" w:hint="cs"/>
          <w:rtl/>
        </w:rPr>
        <w:t xml:space="preserve">מחד, </w:t>
      </w:r>
      <w:r w:rsidR="001B45C1" w:rsidRPr="00DF2E08">
        <w:rPr>
          <w:rFonts w:ascii="David" w:hAnsi="David" w:cs="David"/>
          <w:rtl/>
        </w:rPr>
        <w:t xml:space="preserve">היהדות מקדשת את </w:t>
      </w:r>
      <w:r w:rsidR="001B45C1" w:rsidRPr="00DF2E08">
        <w:rPr>
          <w:rFonts w:ascii="David" w:hAnsi="David" w:cs="David" w:hint="cs"/>
          <w:rtl/>
        </w:rPr>
        <w:t xml:space="preserve">רווחת וחירות </w:t>
      </w:r>
      <w:r w:rsidR="001B45C1" w:rsidRPr="00DF2E08">
        <w:rPr>
          <w:rFonts w:ascii="David" w:hAnsi="David" w:cs="David"/>
          <w:rtl/>
        </w:rPr>
        <w:t xml:space="preserve"> היחי</w:t>
      </w:r>
      <w:r w:rsidR="001B45C1" w:rsidRPr="00DF2E08">
        <w:rPr>
          <w:rFonts w:ascii="David" w:hAnsi="David" w:cs="David" w:hint="cs"/>
          <w:rtl/>
        </w:rPr>
        <w:t xml:space="preserve">ד- שכן כל אדם </w:t>
      </w:r>
      <w:r w:rsidRPr="00DF2E08">
        <w:rPr>
          <w:rFonts w:ascii="David" w:hAnsi="David" w:cs="David" w:hint="cs"/>
          <w:rtl/>
        </w:rPr>
        <w:t xml:space="preserve">כשלעצמו </w:t>
      </w:r>
      <w:r w:rsidR="00DF2E08" w:rsidRPr="00DF2E08">
        <w:rPr>
          <w:rFonts w:ascii="David" w:hAnsi="David" w:cs="David" w:hint="cs"/>
          <w:rtl/>
        </w:rPr>
        <w:t>בצלם</w:t>
      </w:r>
      <w:r w:rsidR="001B45C1" w:rsidRPr="00DF2E08">
        <w:rPr>
          <w:rFonts w:ascii="David" w:hAnsi="David" w:cs="David" w:hint="cs"/>
          <w:rtl/>
        </w:rPr>
        <w:t xml:space="preserve">. מנגד, </w:t>
      </w:r>
      <w:r w:rsidR="00DF2E08" w:rsidRPr="00DF2E08">
        <w:rPr>
          <w:rFonts w:ascii="David" w:hAnsi="David" w:cs="David" w:hint="cs"/>
          <w:rtl/>
        </w:rPr>
        <w:t xml:space="preserve">היהדות </w:t>
      </w:r>
      <w:r w:rsidR="001B45C1" w:rsidRPr="00DF2E08">
        <w:rPr>
          <w:rFonts w:ascii="David" w:hAnsi="David" w:cs="David"/>
          <w:rtl/>
        </w:rPr>
        <w:t xml:space="preserve">רואה </w:t>
      </w:r>
      <w:r w:rsidR="00DF2E08" w:rsidRPr="00DF2E08">
        <w:rPr>
          <w:rFonts w:ascii="David" w:hAnsi="David" w:cs="David" w:hint="cs"/>
          <w:rtl/>
        </w:rPr>
        <w:t>באדם</w:t>
      </w:r>
      <w:r w:rsidR="001B45C1" w:rsidRPr="00DF2E08">
        <w:rPr>
          <w:rFonts w:ascii="David" w:hAnsi="David" w:cs="David"/>
          <w:rtl/>
        </w:rPr>
        <w:t xml:space="preserve"> </w:t>
      </w:r>
      <w:r w:rsidR="00DF2E08" w:rsidRPr="00DF2E08">
        <w:rPr>
          <w:rFonts w:ascii="David" w:hAnsi="David" w:cs="David" w:hint="cs"/>
          <w:rtl/>
        </w:rPr>
        <w:t>כ</w:t>
      </w:r>
      <w:r w:rsidR="001B45C1" w:rsidRPr="00DF2E08">
        <w:rPr>
          <w:rFonts w:ascii="David" w:hAnsi="David" w:cs="David"/>
          <w:rtl/>
        </w:rPr>
        <w:t xml:space="preserve">חלק בלתי נפרד מהקהילה, </w:t>
      </w:r>
      <w:r w:rsidR="00AE0C56" w:rsidRPr="00DF2E08">
        <w:rPr>
          <w:rFonts w:ascii="David" w:hAnsi="David" w:cs="David" w:hint="cs"/>
          <w:rtl/>
        </w:rPr>
        <w:t xml:space="preserve">מאחר </w:t>
      </w:r>
      <w:r w:rsidR="00265BF3" w:rsidRPr="00DF2E08">
        <w:rPr>
          <w:rFonts w:ascii="David" w:hAnsi="David" w:cs="David"/>
          <w:rtl/>
        </w:rPr>
        <w:t>חיי הקהילה חיוניים</w:t>
      </w:r>
      <w:r w:rsidR="00DF2E08" w:rsidRPr="00DF2E08">
        <w:rPr>
          <w:rFonts w:ascii="David" w:hAnsi="David" w:cs="David" w:hint="cs"/>
          <w:rtl/>
        </w:rPr>
        <w:t xml:space="preserve"> לו</w:t>
      </w:r>
      <w:r w:rsidR="001B45C1" w:rsidRPr="00DF2E08">
        <w:rPr>
          <w:rFonts w:ascii="David" w:hAnsi="David" w:cs="David"/>
          <w:rtl/>
        </w:rPr>
        <w:t xml:space="preserve">. לן גודמן טוען שהתורה חותרת לכינונה של קהילה מוסרית, </w:t>
      </w:r>
      <w:r w:rsidRPr="00DF2E08">
        <w:rPr>
          <w:rFonts w:ascii="David" w:hAnsi="David" w:cs="David" w:hint="cs"/>
          <w:rtl/>
        </w:rPr>
        <w:t>מעבר ל</w:t>
      </w:r>
      <w:r w:rsidR="001B45C1" w:rsidRPr="00DF2E08">
        <w:rPr>
          <w:rFonts w:ascii="David" w:hAnsi="David" w:cs="David"/>
          <w:rtl/>
        </w:rPr>
        <w:t xml:space="preserve">חברה אזרחית, </w:t>
      </w:r>
      <w:r w:rsidRPr="00DF2E08">
        <w:rPr>
          <w:rFonts w:ascii="David" w:hAnsi="David" w:cs="David" w:hint="cs"/>
          <w:rtl/>
        </w:rPr>
        <w:t>כש</w:t>
      </w:r>
      <w:r w:rsidR="001B45C1" w:rsidRPr="00DF2E08">
        <w:rPr>
          <w:rFonts w:ascii="David" w:hAnsi="David" w:cs="David"/>
          <w:rtl/>
        </w:rPr>
        <w:t xml:space="preserve">הכלל "ואהבת לרעך כמוך" מהווה עקרון </w:t>
      </w:r>
      <w:r w:rsidR="001B45C1" w:rsidRPr="00DF2E08">
        <w:rPr>
          <w:rFonts w:ascii="David" w:hAnsi="David" w:cs="David" w:hint="cs"/>
          <w:rtl/>
        </w:rPr>
        <w:t>יסודי בה</w:t>
      </w:r>
      <w:r w:rsidR="001B45C1" w:rsidRPr="00DF2E08">
        <w:rPr>
          <w:rFonts w:ascii="David" w:hAnsi="David" w:cs="David"/>
          <w:rtl/>
        </w:rPr>
        <w:t>. גישתה של היהדות לזכויות אינה נשענת על תבנית מערבית של זכויות חזקות אך מוגבלות, אלא על זכויות יחסיות</w:t>
      </w:r>
      <w:r w:rsidR="001B45C1" w:rsidRPr="00DF2E08">
        <w:rPr>
          <w:rFonts w:ascii="David" w:hAnsi="David" w:cs="David" w:hint="cs"/>
          <w:rtl/>
        </w:rPr>
        <w:t xml:space="preserve">. </w:t>
      </w:r>
      <w:r w:rsidR="001B45C1" w:rsidRPr="00DF2E08">
        <w:rPr>
          <w:rFonts w:ascii="David" w:hAnsi="David" w:cs="David"/>
          <w:rtl/>
        </w:rPr>
        <w:t>דואליות זו ניכרת בתפיסת הקניין</w:t>
      </w:r>
      <w:r w:rsidR="001B45C1" w:rsidRPr="00DF2E08">
        <w:rPr>
          <w:rFonts w:ascii="David" w:hAnsi="David" w:cs="David" w:hint="cs"/>
          <w:rtl/>
        </w:rPr>
        <w:t xml:space="preserve"> היהודית- לפיה כל הקניין שייך לבורא, </w:t>
      </w:r>
      <w:r w:rsidR="00AE0C56" w:rsidRPr="00DF2E08">
        <w:rPr>
          <w:rFonts w:ascii="David" w:hAnsi="David" w:cs="David" w:hint="cs"/>
          <w:rtl/>
        </w:rPr>
        <w:t xml:space="preserve">לכן </w:t>
      </w:r>
      <w:r w:rsidR="001B45C1" w:rsidRPr="00DF2E08">
        <w:rPr>
          <w:rFonts w:ascii="David" w:hAnsi="David" w:cs="David"/>
          <w:rtl/>
        </w:rPr>
        <w:t xml:space="preserve">בעל הקניין נאמן </w:t>
      </w:r>
      <w:r w:rsidR="00DF2E08" w:rsidRPr="00DF2E08">
        <w:rPr>
          <w:rFonts w:ascii="David" w:hAnsi="David" w:cs="David"/>
          <w:rtl/>
        </w:rPr>
        <w:t xml:space="preserve">לאל </w:t>
      </w:r>
      <w:r w:rsidR="001B45C1" w:rsidRPr="00DF2E08">
        <w:rPr>
          <w:rFonts w:ascii="David" w:hAnsi="David" w:cs="David" w:hint="cs"/>
          <w:rtl/>
        </w:rPr>
        <w:t>בלבד</w:t>
      </w:r>
      <w:r w:rsidR="00DF2E08" w:rsidRPr="00DF2E08">
        <w:rPr>
          <w:rFonts w:ascii="David" w:hAnsi="David" w:cs="David" w:hint="cs"/>
          <w:rtl/>
        </w:rPr>
        <w:t>,</w:t>
      </w:r>
      <w:r w:rsidR="001B45C1" w:rsidRPr="00DF2E08">
        <w:rPr>
          <w:rFonts w:ascii="David" w:hAnsi="David" w:cs="David" w:hint="cs"/>
          <w:rtl/>
        </w:rPr>
        <w:t xml:space="preserve"> </w:t>
      </w:r>
      <w:r w:rsidR="001B45C1" w:rsidRPr="00DF2E08">
        <w:rPr>
          <w:rFonts w:ascii="David" w:hAnsi="David" w:cs="David"/>
          <w:rtl/>
        </w:rPr>
        <w:t xml:space="preserve">ולא </w:t>
      </w:r>
      <w:r w:rsidR="001B45C1" w:rsidRPr="00DF2E08">
        <w:rPr>
          <w:rFonts w:ascii="David" w:hAnsi="David" w:cs="David" w:hint="cs"/>
          <w:rtl/>
        </w:rPr>
        <w:t>בעל זכות מוחלטת בו</w:t>
      </w:r>
      <w:r w:rsidR="001B45C1" w:rsidRPr="00DF2E08">
        <w:rPr>
          <w:rFonts w:ascii="David" w:hAnsi="David" w:cs="David"/>
          <w:rtl/>
        </w:rPr>
        <w:t xml:space="preserve">. </w:t>
      </w:r>
      <w:r w:rsidRPr="00DF2E08">
        <w:rPr>
          <w:rFonts w:ascii="David" w:hAnsi="David" w:cs="David" w:hint="cs"/>
          <w:rtl/>
        </w:rPr>
        <w:t>לכן,</w:t>
      </w:r>
      <w:r w:rsidR="00AE0C56" w:rsidRPr="00DF2E08">
        <w:rPr>
          <w:rFonts w:ascii="David" w:hAnsi="David" w:cs="David" w:hint="cs"/>
          <w:rtl/>
        </w:rPr>
        <w:t xml:space="preserve"> </w:t>
      </w:r>
      <w:r w:rsidR="001B45C1" w:rsidRPr="00DF2E08">
        <w:rPr>
          <w:rFonts w:ascii="David" w:hAnsi="David" w:cs="David" w:hint="cs"/>
          <w:rtl/>
        </w:rPr>
        <w:t>לבעלי הרכוש ה</w:t>
      </w:r>
      <w:r w:rsidR="001B45C1" w:rsidRPr="00DF2E08">
        <w:rPr>
          <w:rFonts w:ascii="David" w:hAnsi="David" w:cs="David"/>
          <w:rtl/>
        </w:rPr>
        <w:t>אחריות ל</w:t>
      </w:r>
      <w:r w:rsidR="00265BF3" w:rsidRPr="00DF2E08">
        <w:rPr>
          <w:rFonts w:ascii="David" w:hAnsi="David" w:cs="David" w:hint="cs"/>
          <w:rtl/>
        </w:rPr>
        <w:t>חלוק</w:t>
      </w:r>
      <w:r w:rsidR="001B45C1" w:rsidRPr="00DF2E08">
        <w:rPr>
          <w:rFonts w:ascii="David" w:hAnsi="David" w:cs="David"/>
          <w:rtl/>
        </w:rPr>
        <w:t xml:space="preserve"> נכסיהם עם הנזקקים בקהילה</w:t>
      </w:r>
      <w:r w:rsidR="001B45C1" w:rsidRPr="00DF2E08">
        <w:rPr>
          <w:rFonts w:ascii="David" w:hAnsi="David" w:cs="David" w:hint="cs"/>
          <w:rtl/>
        </w:rPr>
        <w:t xml:space="preserve"> ובפרט הנזקקים</w:t>
      </w:r>
      <w:r w:rsidR="001B45C1" w:rsidRPr="00DF2E08">
        <w:rPr>
          <w:rFonts w:ascii="David" w:hAnsi="David" w:cs="David"/>
          <w:rtl/>
        </w:rPr>
        <w:t xml:space="preserve">. </w:t>
      </w:r>
      <w:r w:rsidR="00265BF3" w:rsidRPr="00DF2E08">
        <w:rPr>
          <w:rFonts w:ascii="David" w:hAnsi="David" w:cs="David"/>
          <w:rtl/>
        </w:rPr>
        <w:t>החלוקה מתבצעת דרך</w:t>
      </w:r>
      <w:r w:rsidR="00265BF3" w:rsidRPr="00DF2E08">
        <w:rPr>
          <w:rFonts w:ascii="David" w:hAnsi="David" w:cs="David" w:hint="cs"/>
          <w:rtl/>
        </w:rPr>
        <w:t xml:space="preserve"> דיני הקניין</w:t>
      </w:r>
      <w:r w:rsidR="00265BF3" w:rsidRPr="00DF2E08">
        <w:rPr>
          <w:rFonts w:ascii="David" w:hAnsi="David" w:cs="David"/>
          <w:rtl/>
        </w:rPr>
        <w:t xml:space="preserve"> </w:t>
      </w:r>
      <w:r w:rsidR="00265BF3" w:rsidRPr="00DF2E08">
        <w:rPr>
          <w:rFonts w:ascii="David" w:hAnsi="David" w:cs="David" w:hint="cs"/>
          <w:rtl/>
        </w:rPr>
        <w:t>ו</w:t>
      </w:r>
      <w:r w:rsidR="00265BF3" w:rsidRPr="00DF2E08">
        <w:rPr>
          <w:rFonts w:ascii="David" w:hAnsi="David" w:cs="David"/>
          <w:b/>
          <w:bCs/>
          <w:rtl/>
        </w:rPr>
        <w:t>צדקה</w:t>
      </w:r>
      <w:r w:rsidR="00265BF3" w:rsidRPr="00DF2E08">
        <w:rPr>
          <w:rFonts w:ascii="David" w:hAnsi="David" w:cs="David" w:hint="cs"/>
          <w:b/>
          <w:bCs/>
          <w:rtl/>
        </w:rPr>
        <w:t xml:space="preserve">- </w:t>
      </w:r>
      <w:r w:rsidR="00265BF3" w:rsidRPr="00DF2E08">
        <w:rPr>
          <w:rFonts w:ascii="David" w:hAnsi="David" w:cs="David" w:hint="cs"/>
          <w:rtl/>
        </w:rPr>
        <w:t>ה</w:t>
      </w:r>
      <w:r w:rsidR="001B45C1" w:rsidRPr="00DF2E08">
        <w:rPr>
          <w:rFonts w:ascii="David" w:hAnsi="David" w:cs="David"/>
          <w:rtl/>
        </w:rPr>
        <w:t>נתפסת כחובה משפטית</w:t>
      </w:r>
      <w:r w:rsidR="00265BF3" w:rsidRPr="00DF2E08">
        <w:rPr>
          <w:rFonts w:ascii="David" w:hAnsi="David" w:cs="David" w:hint="cs"/>
          <w:rtl/>
        </w:rPr>
        <w:t xml:space="preserve"> ולא כמעשה </w:t>
      </w:r>
      <w:r w:rsidR="001B45C1" w:rsidRPr="00DF2E08">
        <w:rPr>
          <w:rFonts w:ascii="David" w:hAnsi="David" w:cs="David"/>
          <w:rtl/>
        </w:rPr>
        <w:t>חסד</w:t>
      </w:r>
      <w:r w:rsidRPr="00DF2E08">
        <w:rPr>
          <w:rFonts w:ascii="David" w:hAnsi="David" w:cs="David" w:hint="cs"/>
          <w:rtl/>
        </w:rPr>
        <w:t>.</w:t>
      </w:r>
      <w:r w:rsidR="001B45C1" w:rsidRPr="00DF2E08">
        <w:rPr>
          <w:rFonts w:ascii="David" w:hAnsi="David" w:cs="David"/>
          <w:rtl/>
        </w:rPr>
        <w:t xml:space="preserve"> </w:t>
      </w:r>
      <w:r w:rsidR="00265BF3" w:rsidRPr="00DF2E08">
        <w:rPr>
          <w:rFonts w:ascii="David" w:hAnsi="David" w:cs="David"/>
          <w:rtl/>
        </w:rPr>
        <w:t>נקודת המוצא של תוכנית</w:t>
      </w:r>
      <w:r w:rsidR="00265BF3" w:rsidRPr="00DF2E08">
        <w:rPr>
          <w:rFonts w:ascii="David" w:hAnsi="David" w:cs="David" w:hint="cs"/>
          <w:rtl/>
        </w:rPr>
        <w:t xml:space="preserve"> החלוקה </w:t>
      </w:r>
      <w:r w:rsidR="00DF2E08" w:rsidRPr="00DF2E08">
        <w:rPr>
          <w:rFonts w:ascii="David" w:hAnsi="David" w:cs="David" w:hint="cs"/>
          <w:rtl/>
        </w:rPr>
        <w:t xml:space="preserve">הינה </w:t>
      </w:r>
      <w:r w:rsidRPr="00DF2E08">
        <w:rPr>
          <w:rFonts w:ascii="David" w:hAnsi="David" w:cs="David" w:hint="cs"/>
          <w:rtl/>
        </w:rPr>
        <w:t>ל</w:t>
      </w:r>
      <w:r w:rsidR="001B45C1" w:rsidRPr="00DF2E08">
        <w:rPr>
          <w:rFonts w:ascii="David" w:hAnsi="David" w:cs="David" w:hint="cs"/>
          <w:rtl/>
        </w:rPr>
        <w:t xml:space="preserve">אפשר </w:t>
      </w:r>
      <w:r w:rsidR="001B45C1" w:rsidRPr="00DF2E08">
        <w:rPr>
          <w:rFonts w:ascii="David" w:hAnsi="David" w:cs="David"/>
          <w:rtl/>
        </w:rPr>
        <w:t xml:space="preserve"> סיפוק צרכים חיוניים </w:t>
      </w:r>
      <w:r w:rsidR="00265BF3" w:rsidRPr="00DF2E08">
        <w:rPr>
          <w:rFonts w:ascii="David" w:hAnsi="David" w:cs="David" w:hint="cs"/>
          <w:rtl/>
        </w:rPr>
        <w:t>גם לנזקקים,</w:t>
      </w:r>
      <w:r w:rsidR="00DF2E08" w:rsidRPr="00DF2E08">
        <w:rPr>
          <w:rFonts w:ascii="David" w:hAnsi="David" w:cs="David" w:hint="cs"/>
          <w:rtl/>
        </w:rPr>
        <w:t xml:space="preserve"> ולא</w:t>
      </w:r>
      <w:r w:rsidR="00265BF3" w:rsidRPr="00DF2E08">
        <w:rPr>
          <w:rFonts w:ascii="David" w:hAnsi="David" w:cs="David" w:hint="cs"/>
          <w:rtl/>
        </w:rPr>
        <w:t xml:space="preserve"> בהשגת </w:t>
      </w:r>
      <w:r w:rsidR="00DF2E08" w:rsidRPr="00DF2E08">
        <w:rPr>
          <w:rFonts w:ascii="David" w:hAnsi="David" w:cs="David" w:hint="cs"/>
          <w:rtl/>
        </w:rPr>
        <w:t>שוויון מוחלט.</w:t>
      </w:r>
      <w:r w:rsidR="001B45C1" w:rsidRPr="00DF2E08">
        <w:rPr>
          <w:rFonts w:ascii="David" w:hAnsi="David" w:cs="David" w:hint="cs"/>
          <w:rtl/>
        </w:rPr>
        <w:t xml:space="preserve"> </w:t>
      </w:r>
      <w:r w:rsidR="001B45C1" w:rsidRPr="00DF2E08">
        <w:rPr>
          <w:rFonts w:ascii="David" w:hAnsi="David" w:cs="David"/>
          <w:rtl/>
        </w:rPr>
        <w:t xml:space="preserve"> היהדות אינה דורשת הקרבה עצמית מוחלטת – החובה למתן צדקה מוגבלת לאמצעיו של הנותן, ונקבע איסור על נדיבות-יתר שתפגע בפרט</w:t>
      </w:r>
      <w:r w:rsidR="001B45C1" w:rsidRPr="00DF2E08">
        <w:rPr>
          <w:rFonts w:ascii="David" w:hAnsi="David" w:cs="David"/>
        </w:rPr>
        <w:t>.</w:t>
      </w:r>
    </w:p>
    <w:p w14:paraId="7E049C7F" w14:textId="77777777" w:rsidR="00DF2E08" w:rsidRDefault="001B45C1" w:rsidP="00DF2E08">
      <w:pPr>
        <w:rPr>
          <w:rFonts w:ascii="David" w:hAnsi="David" w:cs="David"/>
          <w:rtl/>
        </w:rPr>
      </w:pPr>
      <w:r w:rsidRPr="00DF2E08">
        <w:rPr>
          <w:rFonts w:ascii="David" w:hAnsi="David" w:cs="David" w:hint="cs"/>
          <w:rtl/>
        </w:rPr>
        <w:t>סוגיית</w:t>
      </w:r>
      <w:r w:rsidRPr="00DF2E08">
        <w:rPr>
          <w:rFonts w:ascii="David" w:hAnsi="David" w:cs="David"/>
          <w:rtl/>
        </w:rPr>
        <w:t xml:space="preserve">  "</w:t>
      </w:r>
      <w:r w:rsidRPr="00DF2E08">
        <w:rPr>
          <w:rFonts w:ascii="David" w:hAnsi="David" w:cs="David"/>
          <w:b/>
          <w:bCs/>
          <w:rtl/>
        </w:rPr>
        <w:t>זה נהנה וזה לא חסר</w:t>
      </w:r>
      <w:r w:rsidRPr="00DF2E08">
        <w:rPr>
          <w:rFonts w:ascii="David" w:hAnsi="David" w:cs="David"/>
          <w:rtl/>
        </w:rPr>
        <w:t>"- מתאר</w:t>
      </w:r>
      <w:r w:rsidR="00265BF3" w:rsidRPr="00DF2E08">
        <w:rPr>
          <w:rFonts w:ascii="David" w:hAnsi="David" w:cs="David" w:hint="cs"/>
          <w:rtl/>
        </w:rPr>
        <w:t>ת</w:t>
      </w:r>
      <w:r w:rsidRPr="00DF2E08">
        <w:rPr>
          <w:rFonts w:ascii="David" w:hAnsi="David" w:cs="David"/>
          <w:rtl/>
        </w:rPr>
        <w:t xml:space="preserve"> מצב בו אדם נהנה ממשאב חברו ללא רשותו</w:t>
      </w:r>
      <w:r w:rsidR="00533D3C" w:rsidRPr="00DF2E08">
        <w:rPr>
          <w:rFonts w:ascii="David" w:hAnsi="David" w:cs="David" w:hint="cs"/>
          <w:rtl/>
        </w:rPr>
        <w:t>,</w:t>
      </w:r>
      <w:r w:rsidRPr="00DF2E08">
        <w:rPr>
          <w:rFonts w:ascii="David" w:hAnsi="David" w:cs="David"/>
          <w:rtl/>
        </w:rPr>
        <w:t xml:space="preserve"> </w:t>
      </w:r>
      <w:r w:rsidR="00533D3C" w:rsidRPr="00DF2E08">
        <w:rPr>
          <w:rFonts w:ascii="David" w:hAnsi="David" w:cs="David" w:hint="cs"/>
          <w:rtl/>
        </w:rPr>
        <w:t>מ</w:t>
      </w:r>
      <w:r w:rsidRPr="00DF2E08">
        <w:rPr>
          <w:rFonts w:ascii="David" w:hAnsi="David" w:cs="David"/>
          <w:rtl/>
        </w:rPr>
        <w:t>בלי לגרום לחברו נזק ממשי.</w:t>
      </w:r>
      <w:r w:rsidR="00AE0C56" w:rsidRPr="00DF2E08">
        <w:rPr>
          <w:rFonts w:ascii="David" w:hAnsi="David" w:cs="David" w:hint="cs"/>
          <w:b/>
          <w:bCs/>
          <w:rtl/>
        </w:rPr>
        <w:t xml:space="preserve"> </w:t>
      </w:r>
      <w:r w:rsidR="00AE0C56" w:rsidRPr="00DF2E08">
        <w:rPr>
          <w:rFonts w:ascii="David" w:hAnsi="David" w:cs="David" w:hint="cs"/>
          <w:rtl/>
        </w:rPr>
        <w:t>במצב זה</w:t>
      </w:r>
      <w:r w:rsidR="00AE0C56" w:rsidRPr="00DF2E08">
        <w:rPr>
          <w:rFonts w:ascii="David" w:hAnsi="David" w:cs="David"/>
          <w:rtl/>
        </w:rPr>
        <w:t xml:space="preserve">, </w:t>
      </w:r>
      <w:r w:rsidR="00AE0C56" w:rsidRPr="00DF2E08">
        <w:rPr>
          <w:rFonts w:ascii="David" w:hAnsi="David" w:cs="David"/>
          <w:b/>
          <w:bCs/>
          <w:rtl/>
        </w:rPr>
        <w:t>כלל הפטור</w:t>
      </w:r>
      <w:r w:rsidRPr="00DF2E08">
        <w:rPr>
          <w:rFonts w:ascii="David" w:hAnsi="David" w:cs="David"/>
          <w:rtl/>
        </w:rPr>
        <w:t xml:space="preserve"> </w:t>
      </w:r>
      <w:r w:rsidR="004A78D2" w:rsidRPr="00DF2E08">
        <w:rPr>
          <w:rFonts w:ascii="David" w:hAnsi="David" w:cs="David" w:hint="cs"/>
          <w:rtl/>
        </w:rPr>
        <w:t>ב</w:t>
      </w:r>
      <w:r w:rsidR="004A78D2" w:rsidRPr="00DF2E08">
        <w:rPr>
          <w:rFonts w:ascii="David" w:hAnsi="David" w:cs="David"/>
          <w:rtl/>
        </w:rPr>
        <w:t>משפט העברי מונע היווצרות חובת ההשבה</w:t>
      </w:r>
      <w:r w:rsidR="00AE0C56" w:rsidRPr="00DF2E08">
        <w:rPr>
          <w:rFonts w:ascii="David" w:hAnsi="David" w:cs="David" w:hint="cs"/>
          <w:rtl/>
        </w:rPr>
        <w:t xml:space="preserve"> לטובת המזכה </w:t>
      </w:r>
      <w:r w:rsidRPr="00DF2E08">
        <w:rPr>
          <w:rFonts w:ascii="David" w:hAnsi="David" w:cs="David"/>
          <w:rtl/>
        </w:rPr>
        <w:t xml:space="preserve">בהינתן </w:t>
      </w:r>
      <w:r w:rsidR="00AA5DC4" w:rsidRPr="00DF2E08">
        <w:rPr>
          <w:rFonts w:ascii="David" w:hAnsi="David" w:cs="David" w:hint="cs"/>
          <w:rtl/>
        </w:rPr>
        <w:t>ולא</w:t>
      </w:r>
      <w:r w:rsidRPr="00DF2E08">
        <w:rPr>
          <w:rFonts w:ascii="David" w:hAnsi="David" w:cs="David" w:hint="cs"/>
          <w:rtl/>
        </w:rPr>
        <w:t xml:space="preserve"> </w:t>
      </w:r>
      <w:r w:rsidRPr="00DF2E08">
        <w:rPr>
          <w:rFonts w:ascii="David" w:hAnsi="David" w:cs="David"/>
          <w:rtl/>
        </w:rPr>
        <w:t xml:space="preserve"> </w:t>
      </w:r>
      <w:r w:rsidR="00AA5DC4" w:rsidRPr="00DF2E08">
        <w:rPr>
          <w:rFonts w:ascii="David" w:hAnsi="David" w:cs="David" w:hint="cs"/>
          <w:rtl/>
        </w:rPr>
        <w:t>מתקיימים</w:t>
      </w:r>
      <w:r w:rsidRPr="00DF2E08">
        <w:rPr>
          <w:rFonts w:ascii="David" w:hAnsi="David" w:cs="David" w:hint="cs"/>
          <w:rtl/>
        </w:rPr>
        <w:t xml:space="preserve"> </w:t>
      </w:r>
      <w:r w:rsidR="00AA5DC4" w:rsidRPr="00DF2E08">
        <w:rPr>
          <w:rFonts w:ascii="David" w:hAnsi="David" w:cs="David" w:hint="cs"/>
          <w:rtl/>
        </w:rPr>
        <w:t>ה</w:t>
      </w:r>
      <w:r w:rsidRPr="00DF2E08">
        <w:rPr>
          <w:rFonts w:ascii="David" w:hAnsi="David" w:cs="David" w:hint="cs"/>
          <w:rtl/>
        </w:rPr>
        <w:t xml:space="preserve">סייגים לכלל. </w:t>
      </w:r>
      <w:r w:rsidRPr="00DF2E08">
        <w:rPr>
          <w:rFonts w:ascii="David" w:hAnsi="David" w:cs="David"/>
          <w:rtl/>
        </w:rPr>
        <w:t>דוקטרינת "</w:t>
      </w:r>
      <w:r w:rsidRPr="00DF2E08">
        <w:rPr>
          <w:rFonts w:ascii="David" w:hAnsi="David" w:cs="David"/>
          <w:b/>
          <w:bCs/>
          <w:rtl/>
        </w:rPr>
        <w:t>כופין עליו מידת סדום</w:t>
      </w:r>
      <w:r w:rsidRPr="00DF2E08">
        <w:rPr>
          <w:rFonts w:ascii="David" w:hAnsi="David" w:cs="David"/>
          <w:rtl/>
        </w:rPr>
        <w:t xml:space="preserve">" הינה </w:t>
      </w:r>
      <w:r w:rsidR="00AA5DC4" w:rsidRPr="00DF2E08">
        <w:rPr>
          <w:rFonts w:ascii="David" w:hAnsi="David" w:cs="David" w:hint="cs"/>
          <w:rtl/>
        </w:rPr>
        <w:t>ה</w:t>
      </w:r>
      <w:r w:rsidRPr="00DF2E08">
        <w:rPr>
          <w:rFonts w:ascii="David" w:hAnsi="David" w:cs="David"/>
          <w:rtl/>
        </w:rPr>
        <w:t xml:space="preserve">עוגן העקרוני </w:t>
      </w:r>
      <w:r w:rsidR="00AA5DC4" w:rsidRPr="00DF2E08">
        <w:rPr>
          <w:rFonts w:ascii="David" w:hAnsi="David" w:cs="David" w:hint="cs"/>
          <w:rtl/>
        </w:rPr>
        <w:t>לכ</w:t>
      </w:r>
      <w:r w:rsidRPr="00DF2E08">
        <w:rPr>
          <w:rFonts w:ascii="David" w:hAnsi="David" w:cs="David"/>
          <w:rtl/>
        </w:rPr>
        <w:t>לל הפטור</w:t>
      </w:r>
      <w:r w:rsidR="00AA5DC4" w:rsidRPr="00DF2E08">
        <w:rPr>
          <w:rFonts w:ascii="David" w:hAnsi="David" w:cs="David" w:hint="cs"/>
          <w:rtl/>
        </w:rPr>
        <w:t>- על ה</w:t>
      </w:r>
      <w:r w:rsidRPr="00DF2E08">
        <w:rPr>
          <w:rFonts w:ascii="David" w:hAnsi="David" w:cs="David"/>
          <w:rtl/>
        </w:rPr>
        <w:t xml:space="preserve">אדם לאפשר לאחרים </w:t>
      </w:r>
      <w:r w:rsidR="00533D3C" w:rsidRPr="00DF2E08">
        <w:rPr>
          <w:rFonts w:ascii="David" w:hAnsi="David" w:cs="David"/>
          <w:rtl/>
        </w:rPr>
        <w:t>ליהנות מזכויותיו</w:t>
      </w:r>
      <w:r w:rsidR="00AA5DC4" w:rsidRPr="00DF2E08">
        <w:rPr>
          <w:rFonts w:ascii="David" w:hAnsi="David" w:cs="David" w:hint="cs"/>
          <w:rtl/>
        </w:rPr>
        <w:t xml:space="preserve">, </w:t>
      </w:r>
      <w:r w:rsidR="00533D3C" w:rsidRPr="00DF2E08">
        <w:rPr>
          <w:rFonts w:ascii="David" w:hAnsi="David" w:cs="David"/>
          <w:rtl/>
        </w:rPr>
        <w:t xml:space="preserve">כאשר </w:t>
      </w:r>
      <w:r w:rsidR="00AA5DC4" w:rsidRPr="00DF2E08">
        <w:rPr>
          <w:rFonts w:ascii="David" w:hAnsi="David" w:cs="David" w:hint="cs"/>
          <w:rtl/>
        </w:rPr>
        <w:t>לא נגרם לו</w:t>
      </w:r>
      <w:r w:rsidR="00533D3C" w:rsidRPr="00DF2E08">
        <w:rPr>
          <w:rFonts w:ascii="David" w:hAnsi="David" w:cs="David"/>
          <w:rtl/>
        </w:rPr>
        <w:t xml:space="preserve"> הפסד</w:t>
      </w:r>
      <w:r w:rsidR="00533D3C" w:rsidRPr="00DF2E08">
        <w:rPr>
          <w:rFonts w:ascii="David" w:hAnsi="David" w:cs="David" w:hint="cs"/>
          <w:rtl/>
        </w:rPr>
        <w:t xml:space="preserve"> </w:t>
      </w:r>
      <w:r w:rsidR="00AA5DC4" w:rsidRPr="00DF2E08">
        <w:rPr>
          <w:rFonts w:ascii="David" w:hAnsi="David" w:cs="David" w:hint="cs"/>
          <w:rtl/>
        </w:rPr>
        <w:t>בשל השימוש,</w:t>
      </w:r>
      <w:r w:rsidR="00533D3C" w:rsidRPr="00DF2E08">
        <w:rPr>
          <w:rFonts w:ascii="David" w:hAnsi="David" w:cs="David" w:hint="cs"/>
          <w:rtl/>
        </w:rPr>
        <w:t xml:space="preserve"> בעוד ש</w:t>
      </w:r>
      <w:r w:rsidR="00AE0C56" w:rsidRPr="00DF2E08">
        <w:rPr>
          <w:rFonts w:ascii="David" w:hAnsi="David" w:cs="David" w:hint="cs"/>
          <w:rtl/>
        </w:rPr>
        <w:t xml:space="preserve">האחרים </w:t>
      </w:r>
      <w:r w:rsidR="00533D3C" w:rsidRPr="00DF2E08">
        <w:rPr>
          <w:rFonts w:ascii="David" w:hAnsi="David" w:cs="David" w:hint="cs"/>
          <w:rtl/>
        </w:rPr>
        <w:t xml:space="preserve">שעשויים </w:t>
      </w:r>
      <w:r w:rsidR="00533D3C" w:rsidRPr="00DF2E08">
        <w:rPr>
          <w:rFonts w:ascii="David" w:hAnsi="David" w:cs="David"/>
          <w:rtl/>
        </w:rPr>
        <w:t xml:space="preserve">להפיק </w:t>
      </w:r>
      <w:r w:rsidR="00533D3C" w:rsidRPr="00DF2E08">
        <w:rPr>
          <w:rFonts w:ascii="David" w:hAnsi="David" w:cs="David" w:hint="cs"/>
          <w:rtl/>
        </w:rPr>
        <w:t xml:space="preserve">מכך </w:t>
      </w:r>
      <w:r w:rsidR="00533D3C" w:rsidRPr="00DF2E08">
        <w:rPr>
          <w:rFonts w:ascii="David" w:hAnsi="David" w:cs="David"/>
          <w:rtl/>
        </w:rPr>
        <w:t>רווח או למנוע הפסד</w:t>
      </w:r>
      <w:r w:rsidR="00533D3C" w:rsidRPr="00DF2E08">
        <w:rPr>
          <w:rFonts w:ascii="David" w:hAnsi="David" w:cs="David" w:hint="cs"/>
          <w:rtl/>
        </w:rPr>
        <w:t>.</w:t>
      </w:r>
      <w:r w:rsidRPr="00DF2E08">
        <w:rPr>
          <w:rFonts w:ascii="David" w:hAnsi="David" w:cs="David"/>
          <w:rtl/>
        </w:rPr>
        <w:t xml:space="preserve"> </w:t>
      </w:r>
      <w:r w:rsidR="00AE0C56" w:rsidRPr="00DF2E08">
        <w:rPr>
          <w:rFonts w:ascii="David" w:hAnsi="David" w:cs="David" w:hint="cs"/>
          <w:rtl/>
        </w:rPr>
        <w:t>עקרון זה נועד למנוע</w:t>
      </w:r>
      <w:r w:rsidRPr="00DF2E08">
        <w:rPr>
          <w:rFonts w:ascii="David" w:hAnsi="David" w:cs="David"/>
          <w:rtl/>
        </w:rPr>
        <w:t xml:space="preserve"> ניצול אנוכי של הקניי</w:t>
      </w:r>
      <w:r w:rsidR="00265BF3" w:rsidRPr="00DF2E08">
        <w:rPr>
          <w:rFonts w:ascii="David" w:hAnsi="David" w:cs="David" w:hint="cs"/>
          <w:rtl/>
        </w:rPr>
        <w:t>ן</w:t>
      </w:r>
      <w:r w:rsidR="00DF2E08" w:rsidRPr="00DF2E08">
        <w:rPr>
          <w:rFonts w:ascii="David" w:hAnsi="David" w:cs="David" w:hint="cs"/>
          <w:rtl/>
        </w:rPr>
        <w:t>,</w:t>
      </w:r>
      <w:r w:rsidR="00265BF3" w:rsidRPr="00DF2E08">
        <w:rPr>
          <w:rFonts w:ascii="David" w:hAnsi="David" w:cs="David" w:hint="cs"/>
          <w:rtl/>
        </w:rPr>
        <w:t xml:space="preserve"> ומאפשר</w:t>
      </w:r>
      <w:r w:rsidR="00265BF3" w:rsidRPr="00DF2E08">
        <w:rPr>
          <w:rFonts w:ascii="David" w:hAnsi="David" w:cs="David"/>
          <w:rtl/>
        </w:rPr>
        <w:t xml:space="preserve"> </w:t>
      </w:r>
      <w:r w:rsidR="00265BF3" w:rsidRPr="00DF2E08">
        <w:rPr>
          <w:rFonts w:ascii="David" w:hAnsi="David" w:cs="David" w:hint="cs"/>
          <w:rtl/>
        </w:rPr>
        <w:t>אף לכפות על המזכה</w:t>
      </w:r>
      <w:r w:rsidR="00DF2E08" w:rsidRPr="00DF2E08">
        <w:rPr>
          <w:rFonts w:ascii="David" w:hAnsi="David" w:cs="David" w:hint="cs"/>
          <w:rtl/>
        </w:rPr>
        <w:t xml:space="preserve"> </w:t>
      </w:r>
      <w:r w:rsidR="00DF2E08" w:rsidRPr="00DF2E08">
        <w:rPr>
          <w:rFonts w:ascii="David" w:hAnsi="David" w:cs="David" w:hint="cs"/>
          <w:b/>
          <w:bCs/>
          <w:rtl/>
        </w:rPr>
        <w:t>שיתוף בנכסיו</w:t>
      </w:r>
      <w:r w:rsidR="00265BF3" w:rsidRPr="00DF2E08">
        <w:rPr>
          <w:rFonts w:ascii="David" w:hAnsi="David" w:cs="David" w:hint="cs"/>
          <w:b/>
          <w:bCs/>
          <w:rtl/>
        </w:rPr>
        <w:t xml:space="preserve"> </w:t>
      </w:r>
      <w:r w:rsidRPr="00DF2E08">
        <w:rPr>
          <w:rFonts w:ascii="David" w:hAnsi="David" w:cs="David"/>
        </w:rPr>
        <w:t>.</w:t>
      </w:r>
    </w:p>
    <w:p w14:paraId="70BD81B2" w14:textId="77777777" w:rsidR="00DF2E08" w:rsidRDefault="00DF2E08" w:rsidP="00DF2E08">
      <w:pPr>
        <w:rPr>
          <w:rFonts w:ascii="David" w:hAnsi="David" w:cs="David"/>
          <w:rtl/>
        </w:rPr>
      </w:pPr>
    </w:p>
    <w:p w14:paraId="18C2E56C" w14:textId="11F4A07C" w:rsidR="00DF2E08" w:rsidRPr="00DF2E08" w:rsidRDefault="00265BF3" w:rsidP="00DF2E08">
      <w:pPr>
        <w:rPr>
          <w:rFonts w:ascii="David" w:hAnsi="David" w:cs="David"/>
          <w:rtl/>
        </w:rPr>
      </w:pPr>
      <w:r w:rsidRPr="00DF2E08">
        <w:rPr>
          <w:rFonts w:ascii="David" w:eastAsia="Times New Roman" w:hAnsi="David" w:cs="David" w:hint="cs"/>
          <w:b/>
          <w:bCs/>
          <w:rtl/>
        </w:rPr>
        <w:lastRenderedPageBreak/>
        <w:t>על אף חשיבות</w:t>
      </w:r>
      <w:r w:rsidR="00DF2E08" w:rsidRPr="00DF2E08">
        <w:rPr>
          <w:rFonts w:ascii="David" w:eastAsia="Times New Roman" w:hAnsi="David" w:cs="David" w:hint="cs"/>
          <w:b/>
          <w:bCs/>
          <w:rtl/>
        </w:rPr>
        <w:t xml:space="preserve"> </w:t>
      </w:r>
      <w:r w:rsidRPr="00DF2E08">
        <w:rPr>
          <w:rFonts w:ascii="David" w:eastAsia="Times New Roman" w:hAnsi="David" w:cs="David"/>
          <w:b/>
          <w:bCs/>
          <w:rtl/>
        </w:rPr>
        <w:t>ערך הקהילתיות</w:t>
      </w:r>
      <w:r w:rsidRPr="00DF2E08">
        <w:rPr>
          <w:rFonts w:ascii="David" w:eastAsia="Times New Roman" w:hAnsi="David" w:cs="David" w:hint="cs"/>
          <w:b/>
          <w:bCs/>
          <w:rtl/>
        </w:rPr>
        <w:t xml:space="preserve">, ישנם </w:t>
      </w:r>
      <w:r w:rsidR="001B45C1" w:rsidRPr="00DF2E08">
        <w:rPr>
          <w:rFonts w:ascii="David" w:eastAsia="Times New Roman" w:hAnsi="David" w:cs="David"/>
          <w:b/>
          <w:bCs/>
          <w:rtl/>
        </w:rPr>
        <w:t>ס</w:t>
      </w:r>
      <w:r w:rsidR="001B45C1" w:rsidRPr="00DF2E08">
        <w:rPr>
          <w:rFonts w:ascii="David" w:hAnsi="David" w:cs="David"/>
          <w:b/>
          <w:bCs/>
          <w:rtl/>
        </w:rPr>
        <w:t>ייגים לכלל הפטור</w:t>
      </w:r>
      <w:r w:rsidR="001B45C1" w:rsidRPr="00DF2E08">
        <w:rPr>
          <w:rFonts w:ascii="David" w:hAnsi="David" w:cs="David"/>
        </w:rPr>
        <w:t>:</w:t>
      </w:r>
    </w:p>
    <w:p w14:paraId="51466832" w14:textId="07E82ADE" w:rsidR="001B45C1" w:rsidRPr="00DF2E08" w:rsidRDefault="001B45C1" w:rsidP="00DF2E08">
      <w:pPr>
        <w:rPr>
          <w:rFonts w:ascii="David" w:eastAsia="Times New Roman" w:hAnsi="David" w:cs="David"/>
          <w:b/>
          <w:bCs/>
          <w:rtl/>
        </w:rPr>
      </w:pPr>
      <w:r w:rsidRPr="00DF2E08">
        <w:rPr>
          <w:rFonts w:ascii="David" w:hAnsi="David" w:cs="David"/>
          <w:rtl/>
        </w:rPr>
        <w:t xml:space="preserve">א. </w:t>
      </w:r>
      <w:r w:rsidRPr="00DF2E08">
        <w:rPr>
          <w:rFonts w:ascii="David" w:hAnsi="David" w:cs="David"/>
          <w:b/>
          <w:bCs/>
          <w:rtl/>
        </w:rPr>
        <w:t>נגרם למזכה נזק ממשי</w:t>
      </w:r>
      <w:r w:rsidRPr="00DF2E08">
        <w:rPr>
          <w:rFonts w:ascii="David" w:hAnsi="David" w:cs="David"/>
          <w:rtl/>
        </w:rPr>
        <w:t>,</w:t>
      </w:r>
      <w:r w:rsidRPr="00DF2E08">
        <w:rPr>
          <w:rFonts w:ascii="David" w:hAnsi="David" w:cs="David"/>
        </w:rPr>
        <w:t xml:space="preserve"> </w:t>
      </w:r>
      <w:r w:rsidRPr="00DF2E08">
        <w:rPr>
          <w:rFonts w:ascii="David" w:hAnsi="David" w:cs="David"/>
          <w:rtl/>
        </w:rPr>
        <w:t>אפילו מועט. נזק ממשי</w:t>
      </w:r>
      <w:r w:rsidR="00F22291" w:rsidRPr="00DF2E08">
        <w:rPr>
          <w:rFonts w:ascii="David" w:hAnsi="David" w:cs="David" w:hint="cs"/>
          <w:rtl/>
        </w:rPr>
        <w:t xml:space="preserve">- </w:t>
      </w:r>
      <w:r w:rsidRPr="00DF2E08">
        <w:rPr>
          <w:rFonts w:ascii="David" w:hAnsi="David" w:cs="David"/>
          <w:rtl/>
        </w:rPr>
        <w:t xml:space="preserve">הפחתה בערך המשאב הנפלש או מניעת רווח צפוי.  אובדן העסקה ההיפותטית עם הפולש- אינה נזק ממשי. בהתקיים הסייג, </w:t>
      </w:r>
      <w:r w:rsidR="00AA5DC4" w:rsidRPr="00DF2E08">
        <w:rPr>
          <w:rFonts w:ascii="David" w:hAnsi="David" w:cs="David" w:hint="cs"/>
          <w:rtl/>
        </w:rPr>
        <w:t xml:space="preserve">יחויב הזוכה בהשבה </w:t>
      </w:r>
      <w:r w:rsidRPr="00DF2E08">
        <w:rPr>
          <w:rFonts w:ascii="David" w:hAnsi="David" w:cs="David"/>
          <w:b/>
          <w:bCs/>
          <w:rtl/>
        </w:rPr>
        <w:t>מלאה-</w:t>
      </w:r>
      <w:r w:rsidR="00AE0C56" w:rsidRPr="00DF2E08">
        <w:rPr>
          <w:rFonts w:ascii="David" w:hAnsi="David" w:cs="David" w:hint="cs"/>
          <w:rtl/>
        </w:rPr>
        <w:t xml:space="preserve"> </w:t>
      </w:r>
      <w:r w:rsidRPr="00DF2E08">
        <w:rPr>
          <w:rFonts w:ascii="David" w:hAnsi="David" w:cs="David"/>
          <w:rtl/>
        </w:rPr>
        <w:t>לא רק על מידת הנזק אלא על כלל ההנאה.</w:t>
      </w:r>
      <w:bookmarkStart w:id="1" w:name="_Hlk196918806"/>
    </w:p>
    <w:p w14:paraId="15182BEB" w14:textId="47D1A0EF" w:rsidR="001B45C1" w:rsidRPr="00651C71" w:rsidRDefault="001B45C1" w:rsidP="00575559">
      <w:pPr>
        <w:rPr>
          <w:rFonts w:ascii="David" w:hAnsi="David" w:cs="David"/>
          <w:rtl/>
        </w:rPr>
      </w:pPr>
      <w:r w:rsidRPr="00651C71">
        <w:rPr>
          <w:rFonts w:ascii="David" w:hAnsi="David" w:cs="David"/>
          <w:rtl/>
        </w:rPr>
        <w:t xml:space="preserve">ב. </w:t>
      </w:r>
      <w:r w:rsidRPr="00AA5DC4">
        <w:rPr>
          <w:rFonts w:ascii="David" w:hAnsi="David" w:cs="David"/>
          <w:b/>
          <w:bCs/>
          <w:rtl/>
        </w:rPr>
        <w:t xml:space="preserve">המזכה </w:t>
      </w:r>
      <w:bookmarkEnd w:id="1"/>
      <w:r w:rsidR="00AE0C56" w:rsidRPr="00AA5DC4">
        <w:rPr>
          <w:rFonts w:ascii="David" w:hAnsi="David" w:cs="David" w:hint="cs"/>
          <w:b/>
          <w:bCs/>
          <w:rtl/>
        </w:rPr>
        <w:t>הביע התנגדות</w:t>
      </w:r>
      <w:r w:rsidR="00AE0C56">
        <w:rPr>
          <w:rFonts w:ascii="David" w:hAnsi="David" w:cs="David" w:hint="cs"/>
          <w:b/>
          <w:bCs/>
          <w:rtl/>
        </w:rPr>
        <w:t xml:space="preserve"> </w:t>
      </w:r>
      <w:r w:rsidRPr="00651C71">
        <w:rPr>
          <w:rFonts w:ascii="David" w:hAnsi="David" w:cs="David"/>
          <w:rtl/>
        </w:rPr>
        <w:t xml:space="preserve">לשימוש הפולש. הסייג מגן על שליטת המזכה במשאב </w:t>
      </w:r>
      <w:r w:rsidR="00AE0C56">
        <w:rPr>
          <w:rFonts w:ascii="David" w:hAnsi="David" w:cs="David" w:hint="cs"/>
          <w:rtl/>
        </w:rPr>
        <w:t>ו</w:t>
      </w:r>
      <w:r w:rsidRPr="00651C71">
        <w:rPr>
          <w:rFonts w:ascii="David" w:hAnsi="David" w:cs="David"/>
          <w:rtl/>
        </w:rPr>
        <w:t xml:space="preserve">על  חירותו, שכן לא ייתכן כי זרים </w:t>
      </w:r>
      <w:r w:rsidR="00AA5DC4" w:rsidRPr="00651C71">
        <w:rPr>
          <w:rFonts w:ascii="David" w:hAnsi="David" w:cs="David" w:hint="cs"/>
          <w:rtl/>
        </w:rPr>
        <w:t>יתעלמו</w:t>
      </w:r>
      <w:r w:rsidRPr="00651C71">
        <w:rPr>
          <w:rFonts w:ascii="David" w:hAnsi="David" w:cs="David"/>
          <w:rtl/>
        </w:rPr>
        <w:t xml:space="preserve"> לגמרי מרצונותיו הגלויים. בהתקיים הסייג, חב הפולש במלוא מניעת </w:t>
      </w:r>
      <w:r w:rsidR="00AA5DC4">
        <w:rPr>
          <w:rFonts w:ascii="David" w:hAnsi="David" w:cs="David" w:hint="cs"/>
          <w:rtl/>
        </w:rPr>
        <w:t>ה</w:t>
      </w:r>
      <w:r w:rsidRPr="00651C71">
        <w:rPr>
          <w:rFonts w:ascii="David" w:hAnsi="David" w:cs="David"/>
          <w:rtl/>
        </w:rPr>
        <w:t>רווח, לרבות רווח היפותטי</w:t>
      </w:r>
      <w:r w:rsidR="00AE0C56">
        <w:rPr>
          <w:rFonts w:ascii="David" w:hAnsi="David" w:cs="David" w:hint="cs"/>
          <w:rtl/>
        </w:rPr>
        <w:t>- קרי, רווח לא ודאי</w:t>
      </w:r>
      <w:r w:rsidRPr="00651C71">
        <w:rPr>
          <w:rFonts w:ascii="David" w:hAnsi="David" w:cs="David"/>
          <w:rtl/>
        </w:rPr>
        <w:t xml:space="preserve">. </w:t>
      </w:r>
      <w:bookmarkStart w:id="2" w:name="_Hlk196918787"/>
    </w:p>
    <w:p w14:paraId="5B59A379" w14:textId="519A11A4" w:rsidR="001B45C1" w:rsidRPr="0008389F" w:rsidRDefault="001B45C1" w:rsidP="00575559">
      <w:pPr>
        <w:rPr>
          <w:rFonts w:ascii="David" w:hAnsi="David" w:cs="David"/>
          <w:rtl/>
        </w:rPr>
      </w:pPr>
      <w:r w:rsidRPr="00651C71">
        <w:rPr>
          <w:rFonts w:ascii="David" w:hAnsi="David" w:cs="David"/>
          <w:rtl/>
        </w:rPr>
        <w:t xml:space="preserve">ג. </w:t>
      </w:r>
      <w:r w:rsidRPr="00AA5DC4">
        <w:rPr>
          <w:rFonts w:ascii="David" w:hAnsi="David" w:cs="David"/>
          <w:b/>
          <w:bCs/>
          <w:rtl/>
        </w:rPr>
        <w:t>הזוכה הפיק רווחים חיוביים</w:t>
      </w:r>
      <w:r w:rsidRPr="00651C71">
        <w:rPr>
          <w:rFonts w:ascii="David" w:hAnsi="David" w:cs="David"/>
          <w:b/>
          <w:bCs/>
          <w:rtl/>
        </w:rPr>
        <w:t xml:space="preserve"> ממשיים</w:t>
      </w:r>
      <w:r w:rsidRPr="00651C71">
        <w:rPr>
          <w:rFonts w:ascii="David" w:hAnsi="David" w:cs="David"/>
          <w:rtl/>
        </w:rPr>
        <w:t xml:space="preserve"> מהמשאב</w:t>
      </w:r>
      <w:bookmarkEnd w:id="2"/>
      <w:r w:rsidR="00B57D6A">
        <w:rPr>
          <w:rFonts w:ascii="David" w:hAnsi="David" w:cs="David" w:hint="cs"/>
          <w:rtl/>
        </w:rPr>
        <w:t>,</w:t>
      </w:r>
      <w:r w:rsidR="0008593A">
        <w:rPr>
          <w:rFonts w:ascii="David" w:hAnsi="David" w:cs="David" w:hint="cs"/>
          <w:rtl/>
        </w:rPr>
        <w:t xml:space="preserve"> </w:t>
      </w:r>
      <w:r w:rsidR="00B57D6A">
        <w:rPr>
          <w:rFonts w:ascii="David" w:hAnsi="David" w:cs="David" w:hint="cs"/>
          <w:rtl/>
        </w:rPr>
        <w:t>מה</w:t>
      </w:r>
      <w:r w:rsidR="00C21308" w:rsidRPr="00651C71">
        <w:rPr>
          <w:rFonts w:ascii="David" w:hAnsi="David" w:cs="David"/>
          <w:rtl/>
        </w:rPr>
        <w:t xml:space="preserve">טעם שרווח כספי חיובי משמש </w:t>
      </w:r>
      <w:r w:rsidR="00C21308" w:rsidRPr="00B57D6A">
        <w:rPr>
          <w:rFonts w:ascii="David" w:hAnsi="David" w:cs="David"/>
          <w:rtl/>
        </w:rPr>
        <w:t>כראיה לכך שהשימוש לא נעשה מתוך מצוקה</w:t>
      </w:r>
      <w:r w:rsidR="00C21308">
        <w:rPr>
          <w:rFonts w:ascii="David" w:hAnsi="David" w:cs="David" w:hint="cs"/>
          <w:rtl/>
        </w:rPr>
        <w:t xml:space="preserve">, </w:t>
      </w:r>
      <w:r w:rsidR="00B57D6A">
        <w:rPr>
          <w:rFonts w:ascii="David" w:hAnsi="David" w:cs="David" w:hint="cs"/>
          <w:rtl/>
        </w:rPr>
        <w:t xml:space="preserve">ולא חל </w:t>
      </w:r>
      <w:r w:rsidR="00C21308" w:rsidRPr="00651C71">
        <w:rPr>
          <w:rFonts w:ascii="David" w:hAnsi="David" w:cs="David"/>
          <w:rtl/>
        </w:rPr>
        <w:t xml:space="preserve">העוגן </w:t>
      </w:r>
      <w:r w:rsidR="00B57D6A" w:rsidRPr="00651C71">
        <w:rPr>
          <w:rFonts w:ascii="David" w:hAnsi="David" w:cs="David" w:hint="cs"/>
          <w:rtl/>
        </w:rPr>
        <w:t>העקרוני</w:t>
      </w:r>
      <w:r w:rsidR="00C21308" w:rsidRPr="00651C71">
        <w:rPr>
          <w:rFonts w:ascii="David" w:hAnsi="David" w:cs="David"/>
          <w:rtl/>
        </w:rPr>
        <w:t xml:space="preserve">. </w:t>
      </w:r>
      <w:r w:rsidR="00C21308">
        <w:rPr>
          <w:rFonts w:ascii="David" w:hAnsi="David" w:cs="David" w:hint="cs"/>
          <w:rtl/>
        </w:rPr>
        <w:t xml:space="preserve"> בנוסף</w:t>
      </w:r>
      <w:r w:rsidR="0008593A">
        <w:rPr>
          <w:rFonts w:ascii="David" w:hAnsi="David" w:cs="David" w:hint="cs"/>
          <w:rtl/>
        </w:rPr>
        <w:t>,</w:t>
      </w:r>
      <w:r w:rsidR="00C21308">
        <w:rPr>
          <w:rFonts w:ascii="David" w:hAnsi="David" w:cs="David" w:hint="cs"/>
          <w:rtl/>
        </w:rPr>
        <w:t xml:space="preserve"> אם </w:t>
      </w:r>
      <w:r w:rsidR="00C21308" w:rsidRPr="00B57D6A">
        <w:rPr>
          <w:rFonts w:ascii="David" w:hAnsi="David" w:cs="David" w:hint="cs"/>
          <w:b/>
          <w:bCs/>
          <w:rtl/>
        </w:rPr>
        <w:t>באמצעות השימוש נמנעו מהזוכה הפסדים ודאיים</w:t>
      </w:r>
      <w:r w:rsidR="00C21308">
        <w:rPr>
          <w:rFonts w:ascii="David" w:hAnsi="David" w:cs="David" w:hint="cs"/>
          <w:rtl/>
        </w:rPr>
        <w:t xml:space="preserve">- </w:t>
      </w:r>
      <w:r w:rsidR="0008593A">
        <w:rPr>
          <w:rFonts w:ascii="David" w:hAnsi="David" w:cs="David" w:hint="cs"/>
          <w:rtl/>
        </w:rPr>
        <w:t>תקום חובת בהשבה, כיוון ש</w:t>
      </w:r>
      <w:r w:rsidR="00C21308">
        <w:rPr>
          <w:rFonts w:ascii="David" w:hAnsi="David" w:cs="David" w:hint="cs"/>
          <w:rtl/>
        </w:rPr>
        <w:t xml:space="preserve">הפסד </w:t>
      </w:r>
      <w:r w:rsidR="0008593A">
        <w:rPr>
          <w:rFonts w:ascii="David" w:hAnsi="David" w:cs="David" w:hint="cs"/>
          <w:rtl/>
        </w:rPr>
        <w:t xml:space="preserve">המזכה במצב זה אינו </w:t>
      </w:r>
      <w:r w:rsidR="00B57D6A">
        <w:rPr>
          <w:rFonts w:ascii="David" w:hAnsi="David" w:cs="David" w:hint="cs"/>
          <w:rtl/>
        </w:rPr>
        <w:t>היפותטי</w:t>
      </w:r>
      <w:r w:rsidR="0008593A">
        <w:rPr>
          <w:rFonts w:ascii="David" w:hAnsi="David" w:cs="David" w:hint="cs"/>
          <w:rtl/>
        </w:rPr>
        <w:t>, אלא ממשי</w:t>
      </w:r>
      <w:r w:rsidR="00C21308">
        <w:rPr>
          <w:rFonts w:ascii="David" w:hAnsi="David" w:cs="David" w:hint="cs"/>
          <w:rtl/>
        </w:rPr>
        <w:t xml:space="preserve">. </w:t>
      </w:r>
      <w:r w:rsidR="0008593A">
        <w:rPr>
          <w:rFonts w:ascii="David" w:hAnsi="David" w:cs="David" w:hint="cs"/>
          <w:rtl/>
        </w:rPr>
        <w:t xml:space="preserve">תחת </w:t>
      </w:r>
      <w:r w:rsidR="00B57D6A">
        <w:rPr>
          <w:rFonts w:ascii="David" w:hAnsi="David" w:cs="David" w:hint="cs"/>
          <w:rtl/>
        </w:rPr>
        <w:t>ה</w:t>
      </w:r>
      <w:r w:rsidR="0008593A">
        <w:rPr>
          <w:rFonts w:ascii="David" w:hAnsi="David" w:cs="David" w:hint="cs"/>
          <w:rtl/>
        </w:rPr>
        <w:t>סייג</w:t>
      </w:r>
      <w:r w:rsidR="00B57D6A">
        <w:rPr>
          <w:rFonts w:ascii="David" w:hAnsi="David" w:cs="David" w:hint="cs"/>
          <w:rtl/>
        </w:rPr>
        <w:t xml:space="preserve">, </w:t>
      </w:r>
      <w:r w:rsidR="0008593A">
        <w:rPr>
          <w:rFonts w:ascii="David" w:hAnsi="David" w:cs="David" w:hint="cs"/>
          <w:rtl/>
        </w:rPr>
        <w:t xml:space="preserve">חובת ההשבה קמה </w:t>
      </w:r>
      <w:r w:rsidRPr="00651C71">
        <w:rPr>
          <w:rFonts w:ascii="David" w:hAnsi="David" w:cs="David"/>
          <w:rtl/>
        </w:rPr>
        <w:t xml:space="preserve"> אפילו בלי נזק למזכה</w:t>
      </w:r>
      <w:r w:rsidRPr="00651C71">
        <w:rPr>
          <w:rFonts w:ascii="David" w:hAnsi="David" w:cs="David"/>
        </w:rPr>
        <w:t>.</w:t>
      </w:r>
      <w:r w:rsidRPr="00651C71">
        <w:rPr>
          <w:rFonts w:ascii="David" w:hAnsi="David" w:cs="David"/>
          <w:rtl/>
        </w:rPr>
        <w:t xml:space="preserve"> </w:t>
      </w:r>
    </w:p>
    <w:p w14:paraId="18E12F47" w14:textId="2C466090" w:rsidR="001B45C1" w:rsidRPr="00651C71" w:rsidRDefault="001B45C1" w:rsidP="00575559">
      <w:pPr>
        <w:rPr>
          <w:rFonts w:ascii="David" w:hAnsi="David" w:cs="David"/>
        </w:rPr>
      </w:pPr>
      <w:r w:rsidRPr="00651C71">
        <w:rPr>
          <w:rFonts w:ascii="David" w:hAnsi="David" w:cs="David"/>
          <w:rtl/>
        </w:rPr>
        <w:t xml:space="preserve">ד. הזוכה </w:t>
      </w:r>
      <w:bookmarkStart w:id="3" w:name="_Hlk196918773"/>
      <w:r w:rsidRPr="00651C71">
        <w:rPr>
          <w:rFonts w:ascii="David" w:hAnsi="David" w:cs="David"/>
          <w:b/>
          <w:bCs/>
          <w:rtl/>
        </w:rPr>
        <w:t>הביע נכונות לשל</w:t>
      </w:r>
      <w:bookmarkEnd w:id="3"/>
      <w:r w:rsidRPr="00651C71">
        <w:rPr>
          <w:rFonts w:ascii="David" w:hAnsi="David" w:cs="David"/>
          <w:b/>
          <w:bCs/>
          <w:rtl/>
        </w:rPr>
        <w:t>ם.</w:t>
      </w:r>
      <w:r w:rsidR="008372C6">
        <w:rPr>
          <w:rFonts w:ascii="David" w:hAnsi="David" w:cs="David" w:hint="cs"/>
          <w:rtl/>
        </w:rPr>
        <w:t xml:space="preserve"> </w:t>
      </w:r>
      <w:r w:rsidRPr="00651C71">
        <w:rPr>
          <w:rFonts w:ascii="David" w:hAnsi="David" w:cs="David"/>
          <w:rtl/>
        </w:rPr>
        <w:t xml:space="preserve">בהתקיים הסייג, </w:t>
      </w:r>
      <w:r w:rsidR="0008593A" w:rsidRPr="00651C71">
        <w:rPr>
          <w:rFonts w:ascii="David" w:hAnsi="David" w:cs="David" w:hint="cs"/>
          <w:rtl/>
        </w:rPr>
        <w:t>יחויב</w:t>
      </w:r>
      <w:r w:rsidRPr="00651C71">
        <w:rPr>
          <w:rFonts w:ascii="David" w:hAnsi="David" w:cs="David"/>
          <w:rtl/>
        </w:rPr>
        <w:t xml:space="preserve"> הזוכה להשיב את הסכום </w:t>
      </w:r>
      <w:r w:rsidR="00397E5F">
        <w:rPr>
          <w:rFonts w:ascii="David" w:hAnsi="David" w:cs="David" w:hint="cs"/>
          <w:rtl/>
        </w:rPr>
        <w:t>שהתכוון</w:t>
      </w:r>
      <w:r w:rsidRPr="00651C71">
        <w:rPr>
          <w:rFonts w:ascii="David" w:hAnsi="David" w:cs="David"/>
          <w:rtl/>
        </w:rPr>
        <w:t xml:space="preserve"> לשלם</w:t>
      </w:r>
      <w:r w:rsidRPr="00651C71">
        <w:rPr>
          <w:rFonts w:ascii="David" w:hAnsi="David" w:cs="David"/>
        </w:rPr>
        <w:t>.</w:t>
      </w:r>
      <w:r w:rsidRPr="00651C71">
        <w:rPr>
          <w:rFonts w:ascii="David" w:hAnsi="David" w:cs="David"/>
          <w:rtl/>
        </w:rPr>
        <w:t xml:space="preserve"> </w:t>
      </w:r>
      <w:r w:rsidR="0008593A">
        <w:rPr>
          <w:rFonts w:ascii="David" w:hAnsi="David" w:cs="David" w:hint="cs"/>
          <w:rtl/>
        </w:rPr>
        <w:t>מהטעם</w:t>
      </w:r>
      <w:r w:rsidR="008735D8">
        <w:rPr>
          <w:rFonts w:ascii="David" w:hAnsi="David" w:cs="David" w:hint="cs"/>
          <w:rtl/>
        </w:rPr>
        <w:t xml:space="preserve"> </w:t>
      </w:r>
      <w:r w:rsidR="0008593A">
        <w:rPr>
          <w:rFonts w:ascii="David" w:hAnsi="David" w:cs="David" w:hint="cs"/>
          <w:rtl/>
        </w:rPr>
        <w:t>ש</w:t>
      </w:r>
      <w:r w:rsidR="00397E5F">
        <w:rPr>
          <w:rFonts w:ascii="David" w:hAnsi="David" w:cs="David" w:hint="cs"/>
          <w:rtl/>
        </w:rPr>
        <w:t>ב</w:t>
      </w:r>
      <w:r w:rsidRPr="00651C71">
        <w:rPr>
          <w:rFonts w:ascii="David" w:hAnsi="David" w:cs="David"/>
          <w:rtl/>
        </w:rPr>
        <w:t xml:space="preserve">מקרה זה, </w:t>
      </w:r>
      <w:r w:rsidR="00397E5F">
        <w:rPr>
          <w:rFonts w:ascii="David" w:hAnsi="David" w:cs="David" w:hint="cs"/>
          <w:rtl/>
        </w:rPr>
        <w:t xml:space="preserve">סביר </w:t>
      </w:r>
      <w:r w:rsidRPr="00651C71">
        <w:rPr>
          <w:rFonts w:ascii="David" w:hAnsi="David" w:cs="David"/>
          <w:rtl/>
        </w:rPr>
        <w:t xml:space="preserve"> </w:t>
      </w:r>
      <w:r w:rsidR="0008593A">
        <w:rPr>
          <w:rFonts w:ascii="David" w:hAnsi="David" w:cs="David" w:hint="cs"/>
          <w:rtl/>
        </w:rPr>
        <w:t>שהשימוש</w:t>
      </w:r>
      <w:r w:rsidR="00397E5F">
        <w:rPr>
          <w:rFonts w:ascii="David" w:hAnsi="David" w:cs="David" w:hint="cs"/>
          <w:rtl/>
        </w:rPr>
        <w:t xml:space="preserve"> אינו</w:t>
      </w:r>
      <w:r w:rsidR="0008593A">
        <w:rPr>
          <w:rFonts w:ascii="David" w:hAnsi="David" w:cs="David" w:hint="cs"/>
          <w:rtl/>
        </w:rPr>
        <w:t xml:space="preserve"> נבע ממצוק</w:t>
      </w:r>
      <w:r w:rsidR="00397E5F">
        <w:rPr>
          <w:rFonts w:ascii="David" w:hAnsi="David" w:cs="David" w:hint="cs"/>
          <w:rtl/>
        </w:rPr>
        <w:t>ה</w:t>
      </w:r>
      <w:r w:rsidRPr="00651C71">
        <w:rPr>
          <w:rFonts w:ascii="David" w:hAnsi="David" w:cs="David"/>
          <w:rtl/>
        </w:rPr>
        <w:t>.</w:t>
      </w:r>
    </w:p>
    <w:p w14:paraId="24C0636C" w14:textId="2A80DC03" w:rsidR="002F6716" w:rsidRPr="008735D8" w:rsidRDefault="00AF24CC" w:rsidP="00D53521">
      <w:pPr>
        <w:jc w:val="left"/>
        <w:rPr>
          <w:rFonts w:ascii="David" w:hAnsi="David" w:cs="David"/>
          <w:b/>
          <w:bCs/>
          <w:rtl/>
        </w:rPr>
      </w:pPr>
      <w:r w:rsidRPr="008735D8">
        <w:rPr>
          <w:rFonts w:ascii="David" w:hAnsi="David" w:cs="David" w:hint="cs"/>
          <w:b/>
          <w:bCs/>
          <w:rtl/>
        </w:rPr>
        <w:t>פרשנות</w:t>
      </w:r>
      <w:r w:rsidR="002F6716" w:rsidRPr="008735D8">
        <w:rPr>
          <w:rFonts w:ascii="David" w:hAnsi="David" w:cs="David"/>
          <w:b/>
          <w:bCs/>
          <w:rtl/>
        </w:rPr>
        <w:t xml:space="preserve"> </w:t>
      </w:r>
      <w:r w:rsidR="002F6716" w:rsidRPr="008735D8">
        <w:rPr>
          <w:rFonts w:ascii="David" w:hAnsi="David" w:cs="David" w:hint="cs"/>
          <w:b/>
          <w:bCs/>
          <w:rtl/>
        </w:rPr>
        <w:t xml:space="preserve">בהמ"ש העליון </w:t>
      </w:r>
      <w:r w:rsidR="00406378">
        <w:rPr>
          <w:rFonts w:ascii="David" w:hAnsi="David" w:cs="David" w:hint="cs"/>
          <w:b/>
          <w:bCs/>
          <w:rtl/>
        </w:rPr>
        <w:t>ל</w:t>
      </w:r>
      <w:r w:rsidR="002F6716" w:rsidRPr="008735D8">
        <w:rPr>
          <w:rFonts w:ascii="David" w:hAnsi="David" w:cs="David" w:hint="cs"/>
          <w:b/>
          <w:bCs/>
          <w:rtl/>
        </w:rPr>
        <w:t xml:space="preserve">חובת ההשבה </w:t>
      </w:r>
      <w:r w:rsidR="002F6716" w:rsidRPr="008735D8">
        <w:rPr>
          <w:rFonts w:ascii="David" w:hAnsi="David" w:cs="David"/>
          <w:b/>
          <w:bCs/>
          <w:rtl/>
        </w:rPr>
        <w:t>מכוח</w:t>
      </w:r>
      <w:r w:rsidR="002F6716" w:rsidRPr="008735D8">
        <w:rPr>
          <w:rFonts w:ascii="David" w:hAnsi="David" w:cs="David" w:hint="cs"/>
          <w:b/>
          <w:bCs/>
          <w:rtl/>
        </w:rPr>
        <w:t xml:space="preserve"> </w:t>
      </w:r>
      <w:r w:rsidR="00863389" w:rsidRPr="008735D8">
        <w:rPr>
          <w:rFonts w:ascii="David" w:hAnsi="David" w:cs="David" w:hint="cs"/>
          <w:b/>
          <w:bCs/>
          <w:rtl/>
        </w:rPr>
        <w:t>חוק</w:t>
      </w:r>
      <w:r w:rsidR="002F6716" w:rsidRPr="008735D8">
        <w:rPr>
          <w:rFonts w:ascii="David" w:hAnsi="David" w:cs="David"/>
          <w:b/>
          <w:bCs/>
          <w:rtl/>
        </w:rPr>
        <w:t xml:space="preserve"> עשיית עושר</w:t>
      </w:r>
      <w:r w:rsidR="002F6716" w:rsidRPr="008735D8">
        <w:rPr>
          <w:rFonts w:ascii="David" w:hAnsi="David" w:cs="David" w:hint="cs"/>
          <w:b/>
          <w:bCs/>
          <w:rtl/>
        </w:rPr>
        <w:t xml:space="preserve"> (להלן- החוק)-</w:t>
      </w:r>
      <w:r w:rsidR="002F6716" w:rsidRPr="008735D8">
        <w:rPr>
          <w:rFonts w:ascii="David" w:hAnsi="David" w:cs="David"/>
          <w:b/>
          <w:bCs/>
          <w:rtl/>
        </w:rPr>
        <w:t xml:space="preserve"> </w:t>
      </w:r>
    </w:p>
    <w:p w14:paraId="11DF73DD" w14:textId="42E106C9" w:rsidR="001B45C1" w:rsidRPr="00651C71" w:rsidRDefault="001B45C1" w:rsidP="00D53521">
      <w:pPr>
        <w:jc w:val="left"/>
        <w:rPr>
          <w:rFonts w:ascii="David" w:hAnsi="David" w:cs="David"/>
          <w:rtl/>
        </w:rPr>
      </w:pPr>
      <w:r w:rsidRPr="001B45C1">
        <w:rPr>
          <w:rFonts w:ascii="David" w:hAnsi="David" w:cs="David"/>
          <w:b/>
          <w:bCs/>
          <w:rtl/>
        </w:rPr>
        <w:t>ש.ג.מ. חניונים-</w:t>
      </w:r>
      <w:r w:rsidRPr="000043F8">
        <w:rPr>
          <w:rFonts w:ascii="David" w:hAnsi="David" w:cs="David"/>
          <w:rtl/>
        </w:rPr>
        <w:t xml:space="preserve"> </w:t>
      </w:r>
      <w:r w:rsidRPr="000043F8">
        <w:rPr>
          <w:rFonts w:ascii="David" w:hAnsi="David" w:cs="David" w:hint="cs"/>
          <w:rtl/>
        </w:rPr>
        <w:t>לפי השופט אור,</w:t>
      </w:r>
      <w:r w:rsidRPr="000043F8">
        <w:rPr>
          <w:rFonts w:ascii="David" w:hAnsi="David" w:cs="David"/>
          <w:rtl/>
        </w:rPr>
        <w:t xml:space="preserve"> </w:t>
      </w:r>
      <w:r w:rsidR="00D53521" w:rsidRPr="00D53521">
        <w:rPr>
          <w:rFonts w:ascii="David" w:hAnsi="David" w:cs="David" w:hint="cs"/>
          <w:rtl/>
        </w:rPr>
        <w:t xml:space="preserve">עילת </w:t>
      </w:r>
      <w:r w:rsidR="00863389">
        <w:rPr>
          <w:rFonts w:ascii="David" w:hAnsi="David" w:cs="David" w:hint="cs"/>
          <w:rtl/>
        </w:rPr>
        <w:t>ההשבה קמה</w:t>
      </w:r>
      <w:r w:rsidRPr="000043F8">
        <w:rPr>
          <w:rFonts w:ascii="David" w:hAnsi="David" w:cs="David"/>
          <w:rtl/>
        </w:rPr>
        <w:t xml:space="preserve"> כשהנתבע </w:t>
      </w:r>
      <w:r w:rsidR="00D53521">
        <w:rPr>
          <w:rFonts w:ascii="David" w:hAnsi="David" w:cs="David" w:hint="cs"/>
          <w:rtl/>
        </w:rPr>
        <w:t xml:space="preserve">"התעשר" על ידי </w:t>
      </w:r>
      <w:r w:rsidR="00863389">
        <w:rPr>
          <w:rFonts w:ascii="David" w:hAnsi="David" w:cs="David" w:hint="cs"/>
          <w:rtl/>
        </w:rPr>
        <w:t>שימוש</w:t>
      </w:r>
      <w:r w:rsidR="00D53521">
        <w:rPr>
          <w:rFonts w:ascii="David" w:hAnsi="David" w:cs="David" w:hint="cs"/>
          <w:rtl/>
        </w:rPr>
        <w:t xml:space="preserve"> ב</w:t>
      </w:r>
      <w:r w:rsidRPr="000043F8">
        <w:rPr>
          <w:rFonts w:ascii="David" w:hAnsi="David" w:cs="David"/>
          <w:rtl/>
        </w:rPr>
        <w:t>רכוש</w:t>
      </w:r>
      <w:r w:rsidR="00D53521">
        <w:rPr>
          <w:rFonts w:ascii="David" w:hAnsi="David" w:cs="David" w:hint="cs"/>
          <w:rtl/>
        </w:rPr>
        <w:t xml:space="preserve">ו של אחר </w:t>
      </w:r>
      <w:r w:rsidR="00D53521" w:rsidRPr="000043F8">
        <w:rPr>
          <w:rFonts w:ascii="David" w:hAnsi="David" w:cs="David"/>
          <w:rtl/>
        </w:rPr>
        <w:t xml:space="preserve"> </w:t>
      </w:r>
      <w:r w:rsidR="00D53521">
        <w:rPr>
          <w:rFonts w:ascii="David" w:hAnsi="David" w:cs="David" w:hint="cs"/>
          <w:rtl/>
        </w:rPr>
        <w:t>ללא</w:t>
      </w:r>
      <w:r w:rsidRPr="000043F8">
        <w:rPr>
          <w:rFonts w:ascii="David" w:hAnsi="David" w:cs="David"/>
          <w:rtl/>
        </w:rPr>
        <w:t xml:space="preserve"> הסכמת</w:t>
      </w:r>
      <w:r w:rsidR="00863389">
        <w:rPr>
          <w:rFonts w:ascii="David" w:hAnsi="David" w:cs="David" w:hint="cs"/>
          <w:rtl/>
        </w:rPr>
        <w:t>ו</w:t>
      </w:r>
      <w:r w:rsidR="00D53521">
        <w:rPr>
          <w:rFonts w:ascii="David" w:hAnsi="David" w:cs="David" w:hint="cs"/>
          <w:rtl/>
        </w:rPr>
        <w:t>, ולא בשל הנזק הנגרם לבעלים</w:t>
      </w:r>
      <w:r w:rsidR="00863389">
        <w:rPr>
          <w:rFonts w:ascii="David" w:hAnsi="David" w:cs="David" w:hint="cs"/>
          <w:rtl/>
        </w:rPr>
        <w:t>,</w:t>
      </w:r>
      <w:r w:rsidR="00863389" w:rsidRPr="00863389">
        <w:rPr>
          <w:rFonts w:ascii="David" w:hAnsi="David" w:cs="David" w:hint="cs"/>
          <w:rtl/>
        </w:rPr>
        <w:t xml:space="preserve"> </w:t>
      </w:r>
      <w:r w:rsidR="00863389">
        <w:rPr>
          <w:rFonts w:ascii="David" w:hAnsi="David" w:cs="David" w:hint="cs"/>
          <w:rtl/>
        </w:rPr>
        <w:t xml:space="preserve">ואף </w:t>
      </w:r>
      <w:r w:rsidR="00B57D6A">
        <w:rPr>
          <w:rFonts w:ascii="David" w:hAnsi="David" w:cs="David" w:hint="cs"/>
          <w:rtl/>
        </w:rPr>
        <w:t>שלא</w:t>
      </w:r>
      <w:r w:rsidR="00863389">
        <w:rPr>
          <w:rFonts w:ascii="David" w:hAnsi="David" w:cs="David" w:hint="cs"/>
          <w:rtl/>
        </w:rPr>
        <w:t xml:space="preserve"> </w:t>
      </w:r>
      <w:r w:rsidR="00863389" w:rsidRPr="000043F8">
        <w:rPr>
          <w:rFonts w:ascii="David" w:hAnsi="David" w:cs="David"/>
          <w:rtl/>
        </w:rPr>
        <w:t xml:space="preserve"> נגרם נזק </w:t>
      </w:r>
      <w:r w:rsidR="00863389">
        <w:rPr>
          <w:rFonts w:ascii="David" w:hAnsi="David" w:cs="David" w:hint="cs"/>
          <w:rtl/>
        </w:rPr>
        <w:t xml:space="preserve">ממשי </w:t>
      </w:r>
      <w:r w:rsidR="00863389" w:rsidRPr="000043F8">
        <w:rPr>
          <w:rFonts w:ascii="David" w:hAnsi="David" w:cs="David"/>
          <w:rtl/>
        </w:rPr>
        <w:t>לתובע</w:t>
      </w:r>
      <w:r w:rsidRPr="000043F8">
        <w:rPr>
          <w:rFonts w:ascii="David" w:hAnsi="David" w:cs="David"/>
          <w:rtl/>
        </w:rPr>
        <w:t xml:space="preserve">. </w:t>
      </w:r>
      <w:r w:rsidR="00B57D6A">
        <w:rPr>
          <w:rFonts w:ascii="David" w:hAnsi="David" w:cs="David" w:hint="cs"/>
          <w:rtl/>
        </w:rPr>
        <w:t xml:space="preserve">זאת, </w:t>
      </w:r>
      <w:r w:rsidR="00D53521">
        <w:rPr>
          <w:rFonts w:ascii="David" w:hAnsi="David" w:cs="David" w:hint="cs"/>
          <w:rtl/>
        </w:rPr>
        <w:t>בניגוד לדיני הנזיקין</w:t>
      </w:r>
      <w:r w:rsidR="00B57D6A">
        <w:rPr>
          <w:rFonts w:ascii="David" w:hAnsi="David" w:cs="David" w:hint="cs"/>
          <w:rtl/>
        </w:rPr>
        <w:t>,</w:t>
      </w:r>
      <w:r w:rsidR="00D53521">
        <w:rPr>
          <w:rFonts w:ascii="David" w:hAnsi="David" w:cs="David" w:hint="cs"/>
          <w:rtl/>
        </w:rPr>
        <w:t xml:space="preserve">  שהוכחת הנזק </w:t>
      </w:r>
      <w:r w:rsidR="002F6716">
        <w:rPr>
          <w:rFonts w:ascii="David" w:hAnsi="David" w:cs="David" w:hint="cs"/>
          <w:rtl/>
        </w:rPr>
        <w:t>הינה</w:t>
      </w:r>
      <w:r w:rsidR="00D53521">
        <w:rPr>
          <w:rFonts w:ascii="David" w:hAnsi="David" w:cs="David" w:hint="cs"/>
          <w:rtl/>
        </w:rPr>
        <w:t xml:space="preserve"> תנאי יסודי להם</w:t>
      </w:r>
      <w:r w:rsidR="00863389">
        <w:rPr>
          <w:rFonts w:ascii="David" w:hAnsi="David" w:cs="David" w:hint="cs"/>
          <w:rtl/>
        </w:rPr>
        <w:t xml:space="preserve">. </w:t>
      </w:r>
      <w:r w:rsidRPr="000043F8">
        <w:rPr>
          <w:rFonts w:ascii="David" w:hAnsi="David" w:cs="David"/>
          <w:rtl/>
        </w:rPr>
        <w:t>סעיף 2 לחוק עשיית עושר</w:t>
      </w:r>
      <w:r>
        <w:rPr>
          <w:rFonts w:ascii="David" w:hAnsi="David" w:cs="David" w:hint="cs"/>
          <w:rtl/>
        </w:rPr>
        <w:t xml:space="preserve">, מסמיך את </w:t>
      </w:r>
      <w:r w:rsidRPr="000043F8">
        <w:rPr>
          <w:rFonts w:ascii="David" w:hAnsi="David" w:cs="David"/>
          <w:rtl/>
        </w:rPr>
        <w:t>בית</w:t>
      </w:r>
      <w:r w:rsidRPr="00651C71">
        <w:rPr>
          <w:rFonts w:ascii="David" w:hAnsi="David" w:cs="David"/>
          <w:rtl/>
        </w:rPr>
        <w:t xml:space="preserve"> המשפט לפטור את הזוכה מחובת ההשבה</w:t>
      </w:r>
      <w:r>
        <w:rPr>
          <w:rFonts w:ascii="David" w:hAnsi="David" w:cs="David" w:hint="cs"/>
          <w:rtl/>
        </w:rPr>
        <w:t xml:space="preserve"> או להפחית ממנה לפי שיקול דעתו, </w:t>
      </w:r>
      <w:r w:rsidRPr="00651C71">
        <w:rPr>
          <w:rFonts w:ascii="David" w:hAnsi="David" w:cs="David"/>
          <w:rtl/>
        </w:rPr>
        <w:t xml:space="preserve"> כאשר </w:t>
      </w:r>
      <w:r>
        <w:rPr>
          <w:rFonts w:ascii="David" w:hAnsi="David" w:cs="David" w:hint="cs"/>
          <w:rtl/>
        </w:rPr>
        <w:t xml:space="preserve">לא נגרם נזק כלכלי לתובע.  השופט </w:t>
      </w:r>
      <w:r w:rsidR="002F6716">
        <w:rPr>
          <w:rFonts w:ascii="David" w:hAnsi="David" w:cs="David" w:hint="cs"/>
          <w:rtl/>
        </w:rPr>
        <w:t xml:space="preserve">אמנם </w:t>
      </w:r>
      <w:r>
        <w:rPr>
          <w:rFonts w:ascii="David" w:hAnsi="David" w:cs="David" w:hint="cs"/>
          <w:rtl/>
        </w:rPr>
        <w:t xml:space="preserve">מציין כי מקור ההשראה לס' </w:t>
      </w:r>
      <w:r w:rsidR="00B57D6A">
        <w:rPr>
          <w:rFonts w:ascii="David" w:hAnsi="David" w:cs="David" w:hint="cs"/>
          <w:rtl/>
        </w:rPr>
        <w:t>הינו</w:t>
      </w:r>
      <w:r w:rsidRPr="00D53521">
        <w:rPr>
          <w:rFonts w:ascii="David" w:hAnsi="David" w:cs="David"/>
          <w:rtl/>
        </w:rPr>
        <w:t xml:space="preserve"> המשפט העברי</w:t>
      </w:r>
      <w:r w:rsidR="00863389">
        <w:rPr>
          <w:rFonts w:ascii="David" w:hAnsi="David" w:cs="David" w:hint="cs"/>
          <w:rtl/>
        </w:rPr>
        <w:t>,</w:t>
      </w:r>
      <w:r w:rsidRPr="00D53521">
        <w:rPr>
          <w:rFonts w:ascii="David" w:hAnsi="David" w:cs="David"/>
          <w:rtl/>
        </w:rPr>
        <w:t xml:space="preserve"> </w:t>
      </w:r>
      <w:r w:rsidR="002F6716">
        <w:rPr>
          <w:rFonts w:ascii="David" w:hAnsi="David" w:cs="David" w:hint="cs"/>
          <w:rtl/>
        </w:rPr>
        <w:t xml:space="preserve">אך </w:t>
      </w:r>
      <w:r w:rsidR="00406378">
        <w:rPr>
          <w:rFonts w:ascii="David" w:hAnsi="David" w:cs="David" w:hint="cs"/>
          <w:rtl/>
        </w:rPr>
        <w:t>בפועל</w:t>
      </w:r>
      <w:r w:rsidRPr="000043F8">
        <w:rPr>
          <w:rFonts w:ascii="David" w:hAnsi="David" w:cs="David"/>
          <w:rtl/>
        </w:rPr>
        <w:t xml:space="preserve"> אי</w:t>
      </w:r>
      <w:r w:rsidR="00406378">
        <w:rPr>
          <w:rFonts w:ascii="David" w:hAnsi="David" w:cs="David" w:hint="cs"/>
          <w:rtl/>
        </w:rPr>
        <w:t>נ</w:t>
      </w:r>
      <w:r w:rsidRPr="000043F8">
        <w:rPr>
          <w:rFonts w:ascii="David" w:hAnsi="David" w:cs="David"/>
          <w:rtl/>
        </w:rPr>
        <w:t>ו מאמץ</w:t>
      </w:r>
      <w:r w:rsidRPr="000043F8">
        <w:rPr>
          <w:rFonts w:ascii="David" w:hAnsi="David" w:cs="David"/>
          <w:b/>
          <w:bCs/>
          <w:rtl/>
        </w:rPr>
        <w:t xml:space="preserve"> </w:t>
      </w:r>
      <w:r w:rsidR="00863389">
        <w:rPr>
          <w:rFonts w:ascii="David" w:hAnsi="David" w:cs="David" w:hint="cs"/>
          <w:rtl/>
        </w:rPr>
        <w:t>גישת</w:t>
      </w:r>
      <w:r w:rsidR="00B57D6A">
        <w:rPr>
          <w:rFonts w:ascii="David" w:hAnsi="David" w:cs="David" w:hint="cs"/>
          <w:rtl/>
        </w:rPr>
        <w:t xml:space="preserve"> כלל הפטור</w:t>
      </w:r>
      <w:r w:rsidR="00406378">
        <w:rPr>
          <w:rFonts w:ascii="David" w:hAnsi="David" w:cs="David" w:hint="cs"/>
          <w:rtl/>
        </w:rPr>
        <w:t>. הוא פועל כך,</w:t>
      </w:r>
      <w:r w:rsidRPr="00651C71">
        <w:rPr>
          <w:rFonts w:ascii="David" w:hAnsi="David" w:cs="David"/>
          <w:rtl/>
        </w:rPr>
        <w:t xml:space="preserve"> לשם יצירת נתיב עוקף לדיני </w:t>
      </w:r>
      <w:r w:rsidRPr="00651C71">
        <w:rPr>
          <w:rFonts w:ascii="David" w:hAnsi="David" w:cs="David" w:hint="cs"/>
          <w:rtl/>
        </w:rPr>
        <w:t>הנזקין</w:t>
      </w:r>
      <w:r w:rsidR="00D53521">
        <w:rPr>
          <w:rFonts w:ascii="David" w:hAnsi="David" w:cs="David" w:hint="cs"/>
          <w:rtl/>
        </w:rPr>
        <w:t xml:space="preserve"> ודינים נוספים</w:t>
      </w:r>
      <w:r w:rsidR="00B57D6A">
        <w:rPr>
          <w:rFonts w:ascii="David" w:hAnsi="David" w:cs="David" w:hint="cs"/>
          <w:rtl/>
        </w:rPr>
        <w:t>, שיאפשר</w:t>
      </w:r>
      <w:r w:rsidR="00863389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תביעה כנגד </w:t>
      </w:r>
      <w:r w:rsidRPr="00651C71">
        <w:rPr>
          <w:rFonts w:ascii="David" w:hAnsi="David" w:cs="David"/>
          <w:rtl/>
        </w:rPr>
        <w:t>התעשרות לא כדין</w:t>
      </w:r>
      <w:r>
        <w:rPr>
          <w:rFonts w:ascii="David" w:hAnsi="David" w:cs="David" w:hint="cs"/>
          <w:rtl/>
        </w:rPr>
        <w:t xml:space="preserve"> שלא גרמה נזק </w:t>
      </w:r>
      <w:r w:rsidR="002F6716">
        <w:rPr>
          <w:rFonts w:ascii="David" w:hAnsi="David" w:cs="David" w:hint="cs"/>
          <w:rtl/>
        </w:rPr>
        <w:t>לבעלים</w:t>
      </w:r>
      <w:r w:rsidRPr="00651C71">
        <w:rPr>
          <w:rFonts w:ascii="David" w:hAnsi="David" w:cs="David"/>
          <w:rtl/>
        </w:rPr>
        <w:t>.</w:t>
      </w:r>
    </w:p>
    <w:p w14:paraId="161B8073" w14:textId="681C415F" w:rsidR="00697E4D" w:rsidRPr="00651C71" w:rsidRDefault="001B45C1" w:rsidP="0008593A">
      <w:pPr>
        <w:jc w:val="left"/>
        <w:rPr>
          <w:rFonts w:ascii="David" w:hAnsi="David" w:cs="David"/>
          <w:rtl/>
        </w:rPr>
      </w:pPr>
      <w:r w:rsidRPr="00651C71">
        <w:rPr>
          <w:rFonts w:ascii="David" w:hAnsi="David" w:cs="David"/>
          <w:b/>
          <w:bCs/>
          <w:rtl/>
        </w:rPr>
        <w:t>כהן נ</w:t>
      </w:r>
      <w:r w:rsidRPr="00651C71">
        <w:rPr>
          <w:rFonts w:ascii="David" w:hAnsi="David" w:cs="David"/>
          <w:b/>
          <w:bCs/>
        </w:rPr>
        <w:t>'</w:t>
      </w:r>
      <w:r w:rsidRPr="00651C71">
        <w:rPr>
          <w:rFonts w:ascii="David" w:hAnsi="David" w:cs="David"/>
          <w:b/>
          <w:bCs/>
          <w:rtl/>
        </w:rPr>
        <w:t xml:space="preserve"> שמש</w:t>
      </w:r>
      <w:r>
        <w:rPr>
          <w:rFonts w:ascii="David" w:hAnsi="David" w:cs="David" w:hint="cs"/>
          <w:rtl/>
        </w:rPr>
        <w:t>-</w:t>
      </w:r>
      <w:r w:rsidR="0008389F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לפי </w:t>
      </w:r>
      <w:r w:rsidRPr="00651C71">
        <w:rPr>
          <w:rFonts w:ascii="David" w:hAnsi="David" w:cs="David"/>
          <w:rtl/>
        </w:rPr>
        <w:t>השופט מצא</w:t>
      </w:r>
      <w:r>
        <w:rPr>
          <w:rFonts w:ascii="David" w:hAnsi="David" w:cs="David" w:hint="cs"/>
          <w:rtl/>
        </w:rPr>
        <w:t>,</w:t>
      </w:r>
      <w:r w:rsidRPr="00651C71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 xml:space="preserve"> </w:t>
      </w:r>
      <w:r w:rsidR="002F6716">
        <w:rPr>
          <w:rFonts w:ascii="David" w:hAnsi="David" w:cs="David" w:hint="cs"/>
          <w:rtl/>
        </w:rPr>
        <w:t>מ</w:t>
      </w:r>
      <w:r w:rsidR="000D326A">
        <w:rPr>
          <w:rFonts w:ascii="David" w:hAnsi="David" w:cs="David" w:hint="cs"/>
          <w:rtl/>
        </w:rPr>
        <w:t xml:space="preserve">לשון </w:t>
      </w:r>
      <w:r w:rsidR="000D326A" w:rsidRPr="00651C71">
        <w:rPr>
          <w:rFonts w:ascii="David" w:hAnsi="David" w:cs="David"/>
          <w:rtl/>
        </w:rPr>
        <w:t>ס' 2</w:t>
      </w:r>
      <w:r w:rsidR="000D326A">
        <w:rPr>
          <w:rFonts w:ascii="David" w:hAnsi="David" w:cs="David" w:hint="cs"/>
          <w:rtl/>
        </w:rPr>
        <w:t xml:space="preserve"> </w:t>
      </w:r>
      <w:r w:rsidR="0027438A">
        <w:rPr>
          <w:rFonts w:ascii="David" w:hAnsi="David" w:cs="David" w:hint="cs"/>
          <w:rtl/>
        </w:rPr>
        <w:t xml:space="preserve">לחוק </w:t>
      </w:r>
      <w:r w:rsidRPr="009D768B">
        <w:rPr>
          <w:rFonts w:ascii="David" w:hAnsi="David" w:cs="David" w:hint="cs"/>
          <w:b/>
          <w:bCs/>
          <w:rtl/>
        </w:rPr>
        <w:t>עולה נסיבה אחת מפורשת</w:t>
      </w:r>
      <w:r w:rsidR="002F6716">
        <w:rPr>
          <w:rFonts w:ascii="David" w:hAnsi="David" w:cs="David" w:hint="cs"/>
          <w:rtl/>
        </w:rPr>
        <w:t xml:space="preserve"> למתן הפטור</w:t>
      </w:r>
      <w:r w:rsidRPr="00651C71">
        <w:rPr>
          <w:rFonts w:ascii="David" w:hAnsi="David" w:cs="David"/>
          <w:rtl/>
        </w:rPr>
        <w:t>– חסרון המזכה</w:t>
      </w:r>
      <w:r w:rsidR="00F22291">
        <w:rPr>
          <w:rFonts w:ascii="David" w:hAnsi="David" w:cs="David" w:hint="cs"/>
          <w:rtl/>
        </w:rPr>
        <w:t xml:space="preserve">, </w:t>
      </w:r>
      <w:r w:rsidR="00D65CFA">
        <w:rPr>
          <w:rFonts w:ascii="David" w:hAnsi="David" w:cs="David" w:hint="cs"/>
          <w:rtl/>
        </w:rPr>
        <w:t>בהשראת הדין העברי</w:t>
      </w:r>
      <w:r w:rsidR="00F22291">
        <w:rPr>
          <w:rFonts w:ascii="David" w:hAnsi="David" w:cs="David" w:hint="cs"/>
          <w:rtl/>
        </w:rPr>
        <w:t xml:space="preserve"> בסוגיית </w:t>
      </w:r>
      <w:r w:rsidR="00F22291" w:rsidRPr="00C71C50">
        <w:rPr>
          <w:rFonts w:ascii="David" w:hAnsi="David" w:cs="David" w:hint="cs"/>
          <w:b/>
          <w:bCs/>
          <w:rtl/>
        </w:rPr>
        <w:t>-"</w:t>
      </w:r>
      <w:r w:rsidR="00F22291" w:rsidRPr="00C71C50">
        <w:rPr>
          <w:rFonts w:ascii="David" w:hAnsi="David" w:cs="David"/>
          <w:b/>
          <w:bCs/>
          <w:rtl/>
        </w:rPr>
        <w:t>נהנה וזה אינו חסר</w:t>
      </w:r>
      <w:r w:rsidR="00F22291">
        <w:rPr>
          <w:rFonts w:ascii="David" w:hAnsi="David" w:cs="David" w:hint="cs"/>
          <w:b/>
          <w:bCs/>
          <w:rtl/>
        </w:rPr>
        <w:t>"</w:t>
      </w:r>
      <w:r>
        <w:rPr>
          <w:rFonts w:ascii="David" w:hAnsi="David" w:cs="David" w:hint="cs"/>
          <w:rtl/>
        </w:rPr>
        <w:t>.</w:t>
      </w:r>
      <w:r w:rsidR="00D65CFA">
        <w:rPr>
          <w:rFonts w:ascii="David" w:hAnsi="David" w:cs="David" w:hint="cs"/>
          <w:rtl/>
        </w:rPr>
        <w:t xml:space="preserve">  ישנן</w:t>
      </w:r>
      <w:r w:rsidR="00D65CFA" w:rsidRPr="000D326A">
        <w:rPr>
          <w:rFonts w:ascii="David" w:hAnsi="David" w:cs="David"/>
          <w:rtl/>
        </w:rPr>
        <w:t xml:space="preserve"> שלוש הבחנות </w:t>
      </w:r>
      <w:r w:rsidR="00D65CFA">
        <w:rPr>
          <w:rFonts w:ascii="David" w:hAnsi="David" w:cs="David" w:hint="cs"/>
          <w:rtl/>
        </w:rPr>
        <w:t xml:space="preserve">מרכזיות </w:t>
      </w:r>
      <w:r w:rsidR="00B57D6A">
        <w:rPr>
          <w:rFonts w:ascii="David" w:hAnsi="David" w:cs="David" w:hint="cs"/>
          <w:rtl/>
        </w:rPr>
        <w:t>בגישות</w:t>
      </w:r>
      <w:r w:rsidR="000D326A" w:rsidRPr="00651C71">
        <w:rPr>
          <w:rFonts w:ascii="David" w:hAnsi="David" w:cs="David"/>
          <w:rtl/>
        </w:rPr>
        <w:t xml:space="preserve"> המשפט העברי</w:t>
      </w:r>
      <w:r w:rsidR="00F22291">
        <w:rPr>
          <w:rFonts w:ascii="David" w:hAnsi="David" w:cs="David" w:hint="cs"/>
          <w:rtl/>
        </w:rPr>
        <w:t xml:space="preserve"> </w:t>
      </w:r>
      <w:r w:rsidR="000D326A">
        <w:rPr>
          <w:rFonts w:ascii="David" w:hAnsi="David" w:cs="David" w:hint="cs"/>
          <w:rtl/>
        </w:rPr>
        <w:t>לדין הישראלי</w:t>
      </w:r>
      <w:r w:rsidR="00B57D6A">
        <w:rPr>
          <w:rFonts w:ascii="David" w:hAnsi="David" w:cs="David"/>
        </w:rPr>
        <w:t xml:space="preserve"> </w:t>
      </w:r>
      <w:r w:rsidR="00B57D6A">
        <w:rPr>
          <w:rFonts w:ascii="David" w:hAnsi="David" w:cs="David" w:hint="cs"/>
          <w:rtl/>
        </w:rPr>
        <w:t xml:space="preserve"> באשר לסוגייה:</w:t>
      </w:r>
      <w:r w:rsidR="000D326A">
        <w:rPr>
          <w:rFonts w:ascii="David" w:hAnsi="David" w:cs="David" w:hint="cs"/>
          <w:rtl/>
        </w:rPr>
        <w:t xml:space="preserve">  </w:t>
      </w:r>
      <w:r w:rsidR="002F6716" w:rsidRPr="002F6716">
        <w:rPr>
          <w:rFonts w:ascii="David" w:hAnsi="David" w:cs="David" w:hint="cs"/>
          <w:b/>
          <w:bCs/>
          <w:rtl/>
        </w:rPr>
        <w:t>ראשית,</w:t>
      </w:r>
      <w:r w:rsidR="002F6716">
        <w:rPr>
          <w:rFonts w:ascii="David" w:hAnsi="David" w:cs="David" w:hint="cs"/>
          <w:rtl/>
        </w:rPr>
        <w:t xml:space="preserve"> </w:t>
      </w:r>
      <w:r w:rsidR="002A2614">
        <w:rPr>
          <w:rFonts w:ascii="David" w:hAnsi="David" w:cs="David" w:hint="cs"/>
          <w:rtl/>
        </w:rPr>
        <w:t>ב</w:t>
      </w:r>
      <w:r w:rsidR="000D326A">
        <w:rPr>
          <w:rFonts w:ascii="David" w:hAnsi="David" w:cs="David" w:hint="cs"/>
          <w:rtl/>
        </w:rPr>
        <w:t>דין</w:t>
      </w:r>
      <w:r w:rsidR="002A2614">
        <w:rPr>
          <w:rFonts w:ascii="David" w:hAnsi="David" w:cs="David" w:hint="cs"/>
          <w:rtl/>
        </w:rPr>
        <w:t xml:space="preserve"> העברי, עצם נזקו של התובע הוא שמגבש את עילת</w:t>
      </w:r>
      <w:r w:rsidR="000D326A" w:rsidRPr="000D326A">
        <w:rPr>
          <w:rFonts w:ascii="David" w:hAnsi="David" w:cs="David"/>
          <w:rtl/>
        </w:rPr>
        <w:t xml:space="preserve"> השבה</w:t>
      </w:r>
      <w:r w:rsidR="002A2614">
        <w:rPr>
          <w:rFonts w:ascii="David" w:hAnsi="David" w:cs="David" w:hint="cs"/>
          <w:rtl/>
        </w:rPr>
        <w:t>.</w:t>
      </w:r>
      <w:r w:rsidR="000D326A">
        <w:rPr>
          <w:rFonts w:ascii="David" w:hAnsi="David" w:cs="David" w:hint="cs"/>
          <w:rtl/>
        </w:rPr>
        <w:t xml:space="preserve"> </w:t>
      </w:r>
      <w:r w:rsidR="002A2614">
        <w:rPr>
          <w:rFonts w:ascii="David" w:hAnsi="David" w:cs="David" w:hint="cs"/>
          <w:rtl/>
        </w:rPr>
        <w:t xml:space="preserve">מנגד, </w:t>
      </w:r>
      <w:r w:rsidR="00B57D6A">
        <w:rPr>
          <w:rFonts w:ascii="David" w:hAnsi="David" w:cs="David" w:hint="cs"/>
          <w:rtl/>
        </w:rPr>
        <w:t xml:space="preserve">לפי </w:t>
      </w:r>
      <w:r w:rsidR="002A2614">
        <w:rPr>
          <w:rFonts w:ascii="David" w:hAnsi="David" w:cs="David" w:hint="cs"/>
          <w:rtl/>
        </w:rPr>
        <w:t>ס' 1 לחוק</w:t>
      </w:r>
      <w:r w:rsidR="00B57D6A">
        <w:rPr>
          <w:rFonts w:ascii="David" w:hAnsi="David" w:cs="David" w:hint="cs"/>
          <w:rtl/>
        </w:rPr>
        <w:t>,</w:t>
      </w:r>
      <w:r w:rsidR="00D65CFA">
        <w:rPr>
          <w:rFonts w:ascii="David" w:hAnsi="David" w:cs="David" w:hint="cs"/>
          <w:rtl/>
        </w:rPr>
        <w:t xml:space="preserve"> </w:t>
      </w:r>
      <w:r w:rsidR="002A2614">
        <w:rPr>
          <w:rFonts w:ascii="David" w:hAnsi="David" w:cs="David" w:hint="cs"/>
          <w:rtl/>
        </w:rPr>
        <w:t xml:space="preserve"> מתגבשת עילת השבה עקב</w:t>
      </w:r>
      <w:r w:rsidR="000D326A">
        <w:rPr>
          <w:rFonts w:ascii="David" w:hAnsi="David" w:cs="David" w:hint="cs"/>
          <w:rtl/>
        </w:rPr>
        <w:t xml:space="preserve"> </w:t>
      </w:r>
      <w:r w:rsidR="00B57D6A">
        <w:rPr>
          <w:rFonts w:ascii="David" w:hAnsi="David" w:cs="David" w:hint="cs"/>
          <w:rtl/>
        </w:rPr>
        <w:t>התעשרות</w:t>
      </w:r>
      <w:r w:rsidR="000D326A">
        <w:rPr>
          <w:rFonts w:ascii="David" w:hAnsi="David" w:cs="David" w:hint="cs"/>
          <w:rtl/>
        </w:rPr>
        <w:t xml:space="preserve"> הבלתי מוצדק של הנתבע, ולא נזקו של התובע. </w:t>
      </w:r>
      <w:r w:rsidR="000D326A" w:rsidRPr="002F6716">
        <w:rPr>
          <w:rFonts w:ascii="David" w:hAnsi="David" w:cs="David" w:hint="cs"/>
          <w:b/>
          <w:bCs/>
          <w:rtl/>
        </w:rPr>
        <w:t>שנית,</w:t>
      </w:r>
      <w:r w:rsidR="000D326A">
        <w:rPr>
          <w:rFonts w:ascii="David" w:hAnsi="David" w:cs="David" w:hint="cs"/>
          <w:rtl/>
        </w:rPr>
        <w:t xml:space="preserve"> </w:t>
      </w:r>
      <w:r w:rsidR="002A2614">
        <w:rPr>
          <w:rFonts w:ascii="David" w:hAnsi="David" w:cs="David" w:hint="cs"/>
          <w:rtl/>
        </w:rPr>
        <w:t>מבחינה מהותית, ב</w:t>
      </w:r>
      <w:r w:rsidR="0027438A">
        <w:rPr>
          <w:rFonts w:ascii="David" w:hAnsi="David" w:cs="David" w:hint="cs"/>
          <w:rtl/>
        </w:rPr>
        <w:t xml:space="preserve">משפט העברי </w:t>
      </w:r>
      <w:r w:rsidR="000D326A" w:rsidRPr="000D326A">
        <w:rPr>
          <w:rFonts w:ascii="David" w:hAnsi="David" w:cs="David"/>
          <w:rtl/>
        </w:rPr>
        <w:t xml:space="preserve">משמעות הפטור </w:t>
      </w:r>
      <w:r w:rsidR="00BE4666">
        <w:rPr>
          <w:rFonts w:ascii="David" w:hAnsi="David" w:cs="David" w:hint="cs"/>
          <w:rtl/>
        </w:rPr>
        <w:t>הינ</w:t>
      </w:r>
      <w:r w:rsidR="00B57D6A">
        <w:rPr>
          <w:rFonts w:ascii="David" w:hAnsi="David" w:cs="David" w:hint="cs"/>
          <w:rtl/>
        </w:rPr>
        <w:t>ה</w:t>
      </w:r>
      <w:r w:rsidR="00BE4666">
        <w:rPr>
          <w:rFonts w:ascii="David" w:hAnsi="David" w:cs="David" w:hint="cs"/>
          <w:rtl/>
        </w:rPr>
        <w:t xml:space="preserve"> </w:t>
      </w:r>
      <w:r w:rsidR="000D326A" w:rsidRPr="000D326A">
        <w:rPr>
          <w:rFonts w:ascii="David" w:hAnsi="David" w:cs="David"/>
          <w:rtl/>
        </w:rPr>
        <w:t>אי</w:t>
      </w:r>
      <w:r w:rsidR="00B57D6A">
        <w:rPr>
          <w:rFonts w:ascii="David" w:hAnsi="David" w:cs="David" w:hint="cs"/>
          <w:rtl/>
        </w:rPr>
        <w:t xml:space="preserve"> </w:t>
      </w:r>
      <w:r w:rsidR="000D326A" w:rsidRPr="000D326A">
        <w:rPr>
          <w:rFonts w:ascii="David" w:hAnsi="David" w:cs="David"/>
          <w:rtl/>
        </w:rPr>
        <w:t>היווצרותה של חובת השבה מ</w:t>
      </w:r>
      <w:r w:rsidR="0027438A">
        <w:rPr>
          <w:rFonts w:ascii="David" w:hAnsi="David" w:cs="David" w:hint="cs"/>
          <w:rtl/>
        </w:rPr>
        <w:t>לכתחילה.</w:t>
      </w:r>
      <w:r w:rsidR="000D326A">
        <w:rPr>
          <w:rFonts w:ascii="David" w:hAnsi="David" w:cs="David" w:hint="cs"/>
          <w:rtl/>
        </w:rPr>
        <w:t xml:space="preserve"> </w:t>
      </w:r>
      <w:r w:rsidR="00B57D6A">
        <w:rPr>
          <w:rFonts w:ascii="David" w:hAnsi="David" w:cs="David" w:hint="cs"/>
          <w:rtl/>
        </w:rPr>
        <w:t>בדין הישראלי</w:t>
      </w:r>
      <w:r w:rsidR="000D326A">
        <w:rPr>
          <w:rFonts w:ascii="David" w:hAnsi="David" w:cs="David" w:hint="cs"/>
          <w:rtl/>
        </w:rPr>
        <w:t xml:space="preserve">, ס' 2 </w:t>
      </w:r>
      <w:r w:rsidR="00BE4666">
        <w:rPr>
          <w:rFonts w:ascii="David" w:hAnsi="David" w:cs="David" w:hint="cs"/>
          <w:rtl/>
        </w:rPr>
        <w:t>לחוק</w:t>
      </w:r>
      <w:r w:rsidR="00D65CFA">
        <w:rPr>
          <w:rFonts w:ascii="David" w:hAnsi="David" w:cs="David" w:hint="cs"/>
          <w:rtl/>
        </w:rPr>
        <w:t xml:space="preserve"> יופעל</w:t>
      </w:r>
      <w:r w:rsidR="000D326A">
        <w:rPr>
          <w:rFonts w:ascii="David" w:hAnsi="David" w:cs="David" w:hint="cs"/>
          <w:rtl/>
        </w:rPr>
        <w:t xml:space="preserve"> רק לאחר הוכחת עילת ההשבה. </w:t>
      </w:r>
      <w:r w:rsidR="000D326A" w:rsidRPr="002F6716">
        <w:rPr>
          <w:rFonts w:ascii="David" w:hAnsi="David" w:cs="David" w:hint="cs"/>
          <w:b/>
          <w:bCs/>
          <w:rtl/>
        </w:rPr>
        <w:t>שלישית,</w:t>
      </w:r>
      <w:r w:rsidR="000D326A">
        <w:rPr>
          <w:rFonts w:ascii="David" w:hAnsi="David" w:cs="David" w:hint="cs"/>
          <w:rtl/>
        </w:rPr>
        <w:t xml:space="preserve"> </w:t>
      </w:r>
      <w:r w:rsidR="00BE4666">
        <w:rPr>
          <w:rFonts w:ascii="David" w:hAnsi="David" w:cs="David" w:hint="cs"/>
          <w:rtl/>
        </w:rPr>
        <w:t>ב</w:t>
      </w:r>
      <w:r w:rsidR="000D326A">
        <w:rPr>
          <w:rFonts w:ascii="David" w:hAnsi="David" w:cs="David" w:hint="cs"/>
          <w:rtl/>
        </w:rPr>
        <w:t>משפט העברי</w:t>
      </w:r>
      <w:r w:rsidR="001B0BAF">
        <w:rPr>
          <w:rFonts w:ascii="David" w:hAnsi="David" w:cs="David" w:hint="cs"/>
          <w:rtl/>
        </w:rPr>
        <w:t>,</w:t>
      </w:r>
      <w:r w:rsidR="000D326A" w:rsidRPr="000D326A">
        <w:rPr>
          <w:rFonts w:ascii="David" w:hAnsi="David" w:cs="David"/>
          <w:rtl/>
        </w:rPr>
        <w:t xml:space="preserve"> </w:t>
      </w:r>
      <w:r w:rsidR="00BE4666">
        <w:rPr>
          <w:rFonts w:ascii="David" w:hAnsi="David" w:cs="David" w:hint="cs"/>
          <w:rtl/>
        </w:rPr>
        <w:t xml:space="preserve">על הנתבע להוכיח רק </w:t>
      </w:r>
      <w:r w:rsidR="000D326A" w:rsidRPr="000D326A">
        <w:rPr>
          <w:rFonts w:ascii="David" w:hAnsi="David" w:cs="David"/>
          <w:rtl/>
        </w:rPr>
        <w:t>כי זכייתו לא הייתה כרוכה בחסרונו של המזכה</w:t>
      </w:r>
      <w:r w:rsidR="00C71C50">
        <w:rPr>
          <w:rFonts w:ascii="David" w:hAnsi="David" w:cs="David" w:hint="cs"/>
          <w:rtl/>
        </w:rPr>
        <w:t xml:space="preserve"> והעדר התקיימות הסייגים</w:t>
      </w:r>
      <w:r w:rsidR="00BE4666">
        <w:rPr>
          <w:rFonts w:ascii="David" w:hAnsi="David" w:cs="David" w:hint="cs"/>
          <w:rtl/>
        </w:rPr>
        <w:t xml:space="preserve">. </w:t>
      </w:r>
      <w:r w:rsidR="000D326A" w:rsidRPr="000D326A">
        <w:rPr>
          <w:rFonts w:ascii="David" w:hAnsi="David" w:cs="David"/>
          <w:rtl/>
        </w:rPr>
        <w:t xml:space="preserve"> </w:t>
      </w:r>
      <w:r w:rsidR="00BE4666">
        <w:rPr>
          <w:rFonts w:ascii="David" w:hAnsi="David" w:cs="David" w:hint="cs"/>
          <w:rtl/>
        </w:rPr>
        <w:t xml:space="preserve">מנגד, </w:t>
      </w:r>
      <w:r w:rsidR="00AA40E8">
        <w:rPr>
          <w:rFonts w:ascii="David" w:hAnsi="David" w:cs="David" w:hint="cs"/>
          <w:rtl/>
        </w:rPr>
        <w:t xml:space="preserve">בדין הישראלי </w:t>
      </w:r>
      <w:r w:rsidR="00C71C50" w:rsidRPr="0027438A">
        <w:rPr>
          <w:rFonts w:ascii="David" w:hAnsi="David" w:cs="David"/>
          <w:rtl/>
        </w:rPr>
        <w:t>הפטור</w:t>
      </w:r>
      <w:r w:rsidR="00B57D6A">
        <w:rPr>
          <w:rFonts w:ascii="David" w:hAnsi="David" w:cs="David" w:hint="cs"/>
          <w:rtl/>
        </w:rPr>
        <w:t xml:space="preserve"> מהשבה </w:t>
      </w:r>
      <w:r w:rsidR="00AA40E8">
        <w:rPr>
          <w:rFonts w:ascii="David" w:hAnsi="David" w:cs="David" w:hint="cs"/>
          <w:rtl/>
        </w:rPr>
        <w:t>איננו אוטומטי, ונתון תמיד לשק"ד בהמ"ש</w:t>
      </w:r>
      <w:r w:rsidR="001B0BAF">
        <w:rPr>
          <w:rFonts w:ascii="David" w:hAnsi="David" w:cs="David" w:hint="cs"/>
          <w:rtl/>
        </w:rPr>
        <w:t xml:space="preserve">. </w:t>
      </w:r>
      <w:r w:rsidR="00AA40E8">
        <w:rPr>
          <w:rFonts w:ascii="David" w:hAnsi="David" w:cs="David" w:hint="cs"/>
          <w:rtl/>
        </w:rPr>
        <w:t xml:space="preserve">במסגרת </w:t>
      </w:r>
      <w:r w:rsidR="00B57D6A">
        <w:rPr>
          <w:rFonts w:ascii="David" w:hAnsi="David" w:cs="David" w:hint="cs"/>
          <w:rtl/>
        </w:rPr>
        <w:t>ס' 2</w:t>
      </w:r>
      <w:r w:rsidR="00AA40E8">
        <w:rPr>
          <w:rFonts w:ascii="David" w:hAnsi="David" w:cs="David" w:hint="cs"/>
          <w:b/>
          <w:bCs/>
          <w:rtl/>
        </w:rPr>
        <w:t xml:space="preserve">, </w:t>
      </w:r>
      <w:r w:rsidR="00AA40E8">
        <w:rPr>
          <w:rFonts w:ascii="David" w:hAnsi="David" w:cs="David" w:hint="cs"/>
          <w:rtl/>
        </w:rPr>
        <w:t xml:space="preserve">רשאי </w:t>
      </w:r>
      <w:r w:rsidR="00B57D6A">
        <w:rPr>
          <w:rFonts w:ascii="David" w:hAnsi="David" w:cs="David" w:hint="cs"/>
          <w:rtl/>
        </w:rPr>
        <w:t>בהמ"ש</w:t>
      </w:r>
      <w:r w:rsidR="00D65CFA">
        <w:rPr>
          <w:rFonts w:ascii="David" w:hAnsi="David" w:cs="David" w:hint="cs"/>
          <w:rtl/>
        </w:rPr>
        <w:t xml:space="preserve"> </w:t>
      </w:r>
      <w:r w:rsidR="00AA40E8">
        <w:rPr>
          <w:rFonts w:ascii="David" w:hAnsi="David" w:cs="David" w:hint="cs"/>
          <w:rtl/>
        </w:rPr>
        <w:t>אף בנסיבות אחרות בהן נגרם נזק למזכה.  את הכללים</w:t>
      </w:r>
      <w:r w:rsidR="00D65CFA" w:rsidRPr="00D65CFA">
        <w:rPr>
          <w:rFonts w:ascii="David" w:hAnsi="David" w:cs="David"/>
          <w:rtl/>
        </w:rPr>
        <w:t xml:space="preserve"> </w:t>
      </w:r>
      <w:r w:rsidR="00AA40E8">
        <w:rPr>
          <w:rFonts w:ascii="David" w:hAnsi="David" w:cs="David" w:hint="cs"/>
          <w:rtl/>
        </w:rPr>
        <w:t>ה</w:t>
      </w:r>
      <w:r w:rsidR="00D65CFA" w:rsidRPr="00D65CFA">
        <w:rPr>
          <w:rFonts w:ascii="David" w:hAnsi="David" w:cs="David"/>
          <w:rtl/>
        </w:rPr>
        <w:t xml:space="preserve">מנחים למתן פטור </w:t>
      </w:r>
      <w:r w:rsidR="00AA40E8">
        <w:rPr>
          <w:rFonts w:ascii="David" w:hAnsi="David" w:cs="David" w:hint="cs"/>
          <w:rtl/>
        </w:rPr>
        <w:t xml:space="preserve">יגבש בהמ"ש באמצעות </w:t>
      </w:r>
      <w:r w:rsidR="00D65CFA">
        <w:rPr>
          <w:rFonts w:ascii="David" w:hAnsi="David" w:cs="David" w:hint="cs"/>
          <w:rtl/>
        </w:rPr>
        <w:t>הפעלת שיקול דעת</w:t>
      </w:r>
      <w:r w:rsidR="00AA40E8">
        <w:rPr>
          <w:rFonts w:ascii="David" w:hAnsi="David" w:cs="David" w:hint="cs"/>
          <w:rtl/>
        </w:rPr>
        <w:t>,</w:t>
      </w:r>
      <w:r w:rsidR="00D65CFA">
        <w:rPr>
          <w:rFonts w:ascii="David" w:hAnsi="David" w:cs="David" w:hint="cs"/>
          <w:rtl/>
        </w:rPr>
        <w:t xml:space="preserve"> </w:t>
      </w:r>
      <w:r w:rsidR="00B57D6A">
        <w:rPr>
          <w:rFonts w:ascii="David" w:hAnsi="David" w:cs="David" w:hint="cs"/>
          <w:rtl/>
        </w:rPr>
        <w:t>המבוסס</w:t>
      </w:r>
      <w:r w:rsidR="004A78D2" w:rsidRPr="004A78D2">
        <w:rPr>
          <w:rFonts w:ascii="David" w:hAnsi="David" w:cs="David"/>
          <w:rtl/>
        </w:rPr>
        <w:t xml:space="preserve"> על </w:t>
      </w:r>
      <w:r w:rsidR="00BE4666">
        <w:rPr>
          <w:rFonts w:ascii="David" w:hAnsi="David" w:cs="David" w:hint="cs"/>
          <w:rtl/>
        </w:rPr>
        <w:t>עקרונות ה</w:t>
      </w:r>
      <w:r w:rsidR="004A78D2" w:rsidRPr="004A78D2">
        <w:rPr>
          <w:rFonts w:ascii="David" w:hAnsi="David" w:cs="David"/>
          <w:rtl/>
        </w:rPr>
        <w:t>צדק</w:t>
      </w:r>
      <w:r w:rsidR="00406378">
        <w:rPr>
          <w:rFonts w:ascii="David" w:hAnsi="David" w:cs="David" w:hint="cs"/>
          <w:rtl/>
        </w:rPr>
        <w:t xml:space="preserve">, </w:t>
      </w:r>
      <w:r w:rsidR="00AA40E8">
        <w:rPr>
          <w:rFonts w:ascii="David" w:hAnsi="David" w:cs="David" w:hint="cs"/>
          <w:rtl/>
        </w:rPr>
        <w:t>ו</w:t>
      </w:r>
      <w:r w:rsidR="00406378">
        <w:rPr>
          <w:rFonts w:ascii="David" w:hAnsi="David" w:cs="David" w:hint="cs"/>
          <w:rtl/>
        </w:rPr>
        <w:t xml:space="preserve">מיושם </w:t>
      </w:r>
      <w:r w:rsidR="00D65CFA">
        <w:rPr>
          <w:rFonts w:ascii="David" w:hAnsi="David" w:cs="David" w:hint="cs"/>
          <w:rtl/>
        </w:rPr>
        <w:t>באופן גמיש מול</w:t>
      </w:r>
      <w:r w:rsidR="00697E4D">
        <w:rPr>
          <w:rFonts w:ascii="David" w:hAnsi="David" w:cs="David" w:hint="cs"/>
          <w:rtl/>
        </w:rPr>
        <w:t xml:space="preserve"> </w:t>
      </w:r>
      <w:r w:rsidR="004A78D2" w:rsidRPr="004A78D2">
        <w:rPr>
          <w:rFonts w:ascii="David" w:hAnsi="David" w:cs="David"/>
          <w:rtl/>
        </w:rPr>
        <w:t>נסיבות</w:t>
      </w:r>
      <w:r w:rsidR="00697E4D">
        <w:rPr>
          <w:rFonts w:ascii="David" w:hAnsi="David" w:cs="David" w:hint="cs"/>
          <w:rtl/>
        </w:rPr>
        <w:t xml:space="preserve"> המקר</w:t>
      </w:r>
      <w:r w:rsidR="00BE4666">
        <w:rPr>
          <w:rFonts w:ascii="David" w:hAnsi="David" w:cs="David" w:hint="cs"/>
          <w:rtl/>
        </w:rPr>
        <w:t>ה</w:t>
      </w:r>
      <w:bookmarkStart w:id="4" w:name="_Hlk197350527"/>
      <w:r w:rsidR="00C71C50">
        <w:rPr>
          <w:rFonts w:ascii="David" w:hAnsi="David" w:cs="David" w:hint="cs"/>
          <w:rtl/>
        </w:rPr>
        <w:t xml:space="preserve"> </w:t>
      </w:r>
      <w:bookmarkEnd w:id="4"/>
      <w:r w:rsidR="00D65CFA">
        <w:rPr>
          <w:rFonts w:ascii="David" w:hAnsi="David" w:cs="David" w:hint="cs"/>
          <w:rtl/>
        </w:rPr>
        <w:t>הקונקרטי</w:t>
      </w:r>
      <w:r w:rsidR="004A78D2" w:rsidRPr="004A78D2">
        <w:rPr>
          <w:rFonts w:ascii="David" w:hAnsi="David" w:cs="David"/>
        </w:rPr>
        <w:t>.</w:t>
      </w:r>
      <w:r w:rsidR="00C21308">
        <w:rPr>
          <w:rFonts w:ascii="David" w:hAnsi="David" w:cs="David" w:hint="cs"/>
          <w:rtl/>
        </w:rPr>
        <w:t xml:space="preserve"> </w:t>
      </w:r>
      <w:r w:rsidR="001B0BAF">
        <w:rPr>
          <w:rFonts w:ascii="David" w:hAnsi="David" w:cs="David" w:hint="cs"/>
          <w:rtl/>
        </w:rPr>
        <w:t xml:space="preserve">אם כן, </w:t>
      </w:r>
      <w:r w:rsidR="00C21308" w:rsidRPr="00C21308">
        <w:rPr>
          <w:rFonts w:ascii="David" w:hAnsi="David" w:cs="David"/>
          <w:rtl/>
        </w:rPr>
        <w:t>בדין הישראלי, מקור הפטור רחב יותר</w:t>
      </w:r>
      <w:r w:rsidR="00B57D6A">
        <w:rPr>
          <w:rFonts w:ascii="David" w:hAnsi="David" w:cs="David" w:hint="cs"/>
          <w:rtl/>
        </w:rPr>
        <w:t xml:space="preserve"> מעילת חסרון המזכה</w:t>
      </w:r>
      <w:r w:rsidR="00C21308" w:rsidRPr="00C21308">
        <w:rPr>
          <w:rFonts w:ascii="David" w:hAnsi="David" w:cs="David"/>
          <w:rtl/>
        </w:rPr>
        <w:t>,</w:t>
      </w:r>
      <w:r w:rsidR="001B0BAF">
        <w:rPr>
          <w:rFonts w:ascii="David" w:hAnsi="David" w:cs="David" w:hint="cs"/>
          <w:rtl/>
        </w:rPr>
        <w:t xml:space="preserve"> והיקפו גמיש יותר, </w:t>
      </w:r>
      <w:r w:rsidR="00C21308" w:rsidRPr="00C21308">
        <w:rPr>
          <w:rFonts w:ascii="David" w:hAnsi="David" w:cs="David"/>
          <w:rtl/>
        </w:rPr>
        <w:t xml:space="preserve"> אך מנגד אינו מוחלט</w:t>
      </w:r>
      <w:r w:rsidR="00C21308">
        <w:rPr>
          <w:rFonts w:ascii="David" w:hAnsi="David" w:cs="David" w:hint="cs"/>
          <w:rtl/>
        </w:rPr>
        <w:t>.</w:t>
      </w:r>
      <w:r w:rsidR="0027438A">
        <w:rPr>
          <w:rFonts w:ascii="David" w:hAnsi="David" w:cs="David" w:hint="cs"/>
          <w:rtl/>
        </w:rPr>
        <w:t xml:space="preserve"> </w:t>
      </w:r>
      <w:r w:rsidR="00697E4D" w:rsidRPr="00697E4D">
        <w:rPr>
          <w:rFonts w:ascii="David" w:hAnsi="David" w:cs="David"/>
          <w:rtl/>
        </w:rPr>
        <w:t>ס' 3 קובע את זכות הנתבע להחזר הוצאות שהוציא באופן סביר להשגת הזכייה</w:t>
      </w:r>
      <w:r w:rsidR="00697E4D">
        <w:rPr>
          <w:rFonts w:ascii="David" w:hAnsi="David" w:cs="David" w:hint="cs"/>
          <w:rtl/>
        </w:rPr>
        <w:t>, ו</w:t>
      </w:r>
      <w:r w:rsidR="00697E4D" w:rsidRPr="00697E4D">
        <w:rPr>
          <w:rFonts w:ascii="David" w:hAnsi="David" w:cs="David"/>
          <w:rtl/>
        </w:rPr>
        <w:t>מעניק לזוכה זכות צרה</w:t>
      </w:r>
      <w:r w:rsidR="00697E4D">
        <w:rPr>
          <w:rFonts w:ascii="David" w:hAnsi="David" w:cs="David" w:hint="cs"/>
          <w:rtl/>
        </w:rPr>
        <w:t xml:space="preserve"> ש</w:t>
      </w:r>
      <w:r w:rsidR="00697E4D" w:rsidRPr="00697E4D">
        <w:rPr>
          <w:rFonts w:ascii="David" w:hAnsi="David" w:cs="David"/>
          <w:rtl/>
        </w:rPr>
        <w:t>מימוש</w:t>
      </w:r>
      <w:r w:rsidR="00697E4D">
        <w:rPr>
          <w:rFonts w:ascii="David" w:hAnsi="David" w:cs="David" w:hint="cs"/>
          <w:rtl/>
        </w:rPr>
        <w:t>ה</w:t>
      </w:r>
      <w:r w:rsidR="00697E4D" w:rsidRPr="00697E4D">
        <w:rPr>
          <w:rFonts w:ascii="David" w:hAnsi="David" w:cs="David"/>
          <w:rtl/>
        </w:rPr>
        <w:t xml:space="preserve"> אינו מותנה בשק"ד בהמ</w:t>
      </w:r>
      <w:r w:rsidR="00697E4D">
        <w:rPr>
          <w:rFonts w:ascii="David" w:hAnsi="David" w:cs="David" w:hint="cs"/>
          <w:rtl/>
        </w:rPr>
        <w:t>"ש.</w:t>
      </w:r>
    </w:p>
    <w:p w14:paraId="0B40D45B" w14:textId="45517275" w:rsidR="004F4E04" w:rsidRDefault="001B45C1" w:rsidP="001B0BAF">
      <w:pPr>
        <w:rPr>
          <w:rFonts w:ascii="David" w:hAnsi="David" w:cs="David"/>
          <w:b/>
          <w:bCs/>
          <w:rtl/>
        </w:rPr>
      </w:pPr>
      <w:r w:rsidRPr="00AF24CC">
        <w:rPr>
          <w:rFonts w:ascii="David" w:hAnsi="David" w:cs="David"/>
          <w:b/>
          <w:bCs/>
          <w:rtl/>
        </w:rPr>
        <w:lastRenderedPageBreak/>
        <w:t>פרשנות החוק לאור המשפט העברי-</w:t>
      </w:r>
      <w:r w:rsidR="000407BD">
        <w:rPr>
          <w:rFonts w:ascii="David" w:hAnsi="David" w:cs="David" w:hint="cs"/>
          <w:b/>
          <w:bCs/>
          <w:rtl/>
        </w:rPr>
        <w:t xml:space="preserve"> </w:t>
      </w:r>
      <w:r w:rsidR="000407BD">
        <w:rPr>
          <w:rFonts w:ascii="David" w:hAnsi="David" w:cs="David" w:hint="cs"/>
          <w:rtl/>
        </w:rPr>
        <w:t>פרשנות '</w:t>
      </w:r>
      <w:r w:rsidR="000407BD" w:rsidRPr="000407BD">
        <w:rPr>
          <w:rFonts w:ascii="David" w:hAnsi="David" w:cs="David"/>
          <w:rtl/>
        </w:rPr>
        <w:t>נזק</w:t>
      </w:r>
      <w:r w:rsidR="000407BD">
        <w:rPr>
          <w:rFonts w:ascii="David" w:hAnsi="David" w:cs="David" w:hint="cs"/>
          <w:rtl/>
        </w:rPr>
        <w:t>'</w:t>
      </w:r>
      <w:r w:rsidR="000407BD" w:rsidRPr="000407BD">
        <w:rPr>
          <w:rFonts w:ascii="David" w:hAnsi="David" w:cs="David"/>
          <w:rtl/>
        </w:rPr>
        <w:t xml:space="preserve"> </w:t>
      </w:r>
      <w:r w:rsidR="000407BD">
        <w:rPr>
          <w:rFonts w:ascii="David" w:hAnsi="David" w:cs="David" w:hint="cs"/>
          <w:rtl/>
        </w:rPr>
        <w:t>ל</w:t>
      </w:r>
      <w:r w:rsidR="000407BD" w:rsidRPr="000407BD">
        <w:rPr>
          <w:rFonts w:ascii="David" w:hAnsi="David" w:cs="David"/>
          <w:rtl/>
        </w:rPr>
        <w:t>מזכה</w:t>
      </w:r>
      <w:r w:rsidR="000407BD">
        <w:rPr>
          <w:rFonts w:ascii="David" w:hAnsi="David" w:cs="David" w:hint="cs"/>
          <w:rtl/>
        </w:rPr>
        <w:t xml:space="preserve"> לצרכי ס'1 לא תכלול </w:t>
      </w:r>
      <w:r w:rsidR="00B57D6A">
        <w:rPr>
          <w:rFonts w:ascii="David" w:hAnsi="David" w:cs="David" w:hint="cs"/>
          <w:rtl/>
        </w:rPr>
        <w:t xml:space="preserve">את </w:t>
      </w:r>
      <w:r w:rsidR="000407BD">
        <w:rPr>
          <w:rFonts w:ascii="David" w:hAnsi="David" w:cs="David" w:hint="cs"/>
          <w:rtl/>
        </w:rPr>
        <w:t>א</w:t>
      </w:r>
      <w:r w:rsidR="000407BD" w:rsidRPr="00651C71">
        <w:rPr>
          <w:rFonts w:ascii="David" w:hAnsi="David" w:cs="David"/>
          <w:rtl/>
        </w:rPr>
        <w:t xml:space="preserve">בדן </w:t>
      </w:r>
      <w:r w:rsidR="000407BD" w:rsidRPr="00B57D6A">
        <w:rPr>
          <w:rFonts w:ascii="David" w:hAnsi="David" w:cs="David"/>
          <w:rtl/>
        </w:rPr>
        <w:t>העסקה ההיפותטית עם הפולש</w:t>
      </w:r>
      <w:r w:rsidR="000407BD">
        <w:rPr>
          <w:rFonts w:ascii="David" w:hAnsi="David" w:cs="David" w:hint="cs"/>
          <w:rtl/>
        </w:rPr>
        <w:t xml:space="preserve">. </w:t>
      </w:r>
      <w:r w:rsidRPr="00AF24CC">
        <w:rPr>
          <w:rFonts w:ascii="David" w:hAnsi="David" w:cs="David"/>
          <w:rtl/>
        </w:rPr>
        <w:t>"</w:t>
      </w:r>
      <w:r w:rsidR="00747CAA">
        <w:rPr>
          <w:rFonts w:ascii="David" w:hAnsi="David" w:cs="David" w:hint="cs"/>
          <w:rtl/>
        </w:rPr>
        <w:t>ה</w:t>
      </w:r>
      <w:r w:rsidRPr="00AF24CC">
        <w:rPr>
          <w:rFonts w:ascii="David" w:hAnsi="David" w:cs="David"/>
          <w:rtl/>
        </w:rPr>
        <w:t>זכות לפטור</w:t>
      </w:r>
      <w:r w:rsidR="00623F50">
        <w:rPr>
          <w:rFonts w:ascii="David" w:hAnsi="David" w:cs="David" w:hint="cs"/>
          <w:rtl/>
        </w:rPr>
        <w:t>"</w:t>
      </w:r>
      <w:r w:rsidR="000407BD" w:rsidRPr="000407BD">
        <w:rPr>
          <w:rFonts w:ascii="David" w:hAnsi="David" w:cs="David"/>
          <w:rtl/>
        </w:rPr>
        <w:t xml:space="preserve"> </w:t>
      </w:r>
      <w:r w:rsidR="000407BD">
        <w:rPr>
          <w:rFonts w:ascii="David" w:hAnsi="David" w:cs="David" w:hint="cs"/>
          <w:rtl/>
        </w:rPr>
        <w:t>שב</w:t>
      </w:r>
      <w:r w:rsidR="000407BD" w:rsidRPr="00AF24CC">
        <w:rPr>
          <w:rFonts w:ascii="David" w:hAnsi="David" w:cs="David"/>
          <w:rtl/>
        </w:rPr>
        <w:t>ס' 2</w:t>
      </w:r>
      <w:r w:rsidR="00747CAA">
        <w:rPr>
          <w:rFonts w:ascii="David" w:hAnsi="David" w:cs="David" w:hint="cs"/>
          <w:b/>
          <w:bCs/>
          <w:rtl/>
        </w:rPr>
        <w:t xml:space="preserve"> </w:t>
      </w:r>
      <w:r w:rsidR="00B56A3F">
        <w:rPr>
          <w:rFonts w:ascii="David" w:hAnsi="David" w:cs="David" w:hint="cs"/>
          <w:rtl/>
        </w:rPr>
        <w:t>תינתן</w:t>
      </w:r>
      <w:r w:rsidR="001B0BAF">
        <w:rPr>
          <w:rFonts w:ascii="David" w:hAnsi="David" w:cs="David" w:hint="cs"/>
          <w:rtl/>
        </w:rPr>
        <w:t xml:space="preserve"> </w:t>
      </w:r>
      <w:r w:rsidR="001B0BAF" w:rsidRPr="00747CAA">
        <w:rPr>
          <w:rFonts w:ascii="David" w:hAnsi="David" w:cs="David" w:hint="cs"/>
          <w:rtl/>
        </w:rPr>
        <w:t>בשל חסרון המזכה</w:t>
      </w:r>
      <w:r w:rsidR="001B0BAF" w:rsidRPr="00AF24CC">
        <w:rPr>
          <w:rFonts w:ascii="David" w:hAnsi="David" w:cs="David"/>
          <w:rtl/>
        </w:rPr>
        <w:t xml:space="preserve"> </w:t>
      </w:r>
      <w:r w:rsidR="00B56A3F">
        <w:rPr>
          <w:rFonts w:ascii="David" w:hAnsi="David" w:cs="David" w:hint="cs"/>
          <w:rtl/>
        </w:rPr>
        <w:t>ובהעדר</w:t>
      </w:r>
      <w:r w:rsidR="00747CAA">
        <w:rPr>
          <w:rFonts w:ascii="David" w:hAnsi="David" w:cs="David" w:hint="cs"/>
          <w:rtl/>
        </w:rPr>
        <w:t xml:space="preserve"> </w:t>
      </w:r>
      <w:r w:rsidR="001B0BAF">
        <w:rPr>
          <w:rFonts w:ascii="David" w:hAnsi="David" w:cs="David" w:hint="cs"/>
          <w:rtl/>
        </w:rPr>
        <w:t>התקיימותם של ארבעת</w:t>
      </w:r>
      <w:r w:rsidRPr="00AF24CC">
        <w:rPr>
          <w:rFonts w:ascii="David" w:hAnsi="David" w:cs="David"/>
          <w:rtl/>
        </w:rPr>
        <w:t xml:space="preserve"> סייגי כלל הפטור</w:t>
      </w:r>
      <w:r w:rsidR="0008593A">
        <w:rPr>
          <w:rFonts w:ascii="David" w:hAnsi="David" w:cs="David" w:hint="cs"/>
          <w:rtl/>
        </w:rPr>
        <w:t>.</w:t>
      </w:r>
      <w:r w:rsidRPr="00AF24CC">
        <w:rPr>
          <w:rFonts w:ascii="David" w:hAnsi="David" w:cs="David"/>
          <w:rtl/>
        </w:rPr>
        <w:t xml:space="preserve"> </w:t>
      </w:r>
      <w:r w:rsidR="001B0BAF" w:rsidRPr="001B0BAF">
        <w:rPr>
          <w:rFonts w:ascii="David" w:hAnsi="David" w:cs="David"/>
          <w:rtl/>
        </w:rPr>
        <w:t>סוג הסעד</w:t>
      </w:r>
      <w:r w:rsidR="001B0BAF">
        <w:rPr>
          <w:rFonts w:ascii="David" w:hAnsi="David" w:cs="David" w:hint="cs"/>
          <w:rtl/>
        </w:rPr>
        <w:t xml:space="preserve"> </w:t>
      </w:r>
      <w:r w:rsidR="00B56A3F">
        <w:rPr>
          <w:rFonts w:ascii="David" w:hAnsi="David" w:cs="David" w:hint="cs"/>
          <w:rtl/>
        </w:rPr>
        <w:t>י</w:t>
      </w:r>
      <w:r w:rsidR="001B0BAF">
        <w:rPr>
          <w:rFonts w:ascii="David" w:hAnsi="David" w:cs="David" w:hint="cs"/>
          <w:rtl/>
        </w:rPr>
        <w:t>יקבע בהתאם לסייג החל</w:t>
      </w:r>
      <w:r w:rsidR="00B56A3F">
        <w:rPr>
          <w:rFonts w:ascii="David" w:hAnsi="David" w:cs="David" w:hint="cs"/>
          <w:rtl/>
        </w:rPr>
        <w:t>,</w:t>
      </w:r>
      <w:r w:rsidR="001B0BAF">
        <w:rPr>
          <w:rFonts w:ascii="David" w:hAnsi="David" w:cs="David" w:hint="cs"/>
          <w:rtl/>
        </w:rPr>
        <w:t xml:space="preserve"> בהמ"ש יתחשב </w:t>
      </w:r>
      <w:r w:rsidR="001B0BAF" w:rsidRPr="00623F50">
        <w:rPr>
          <w:rFonts w:ascii="David" w:hAnsi="David" w:cs="David"/>
          <w:rtl/>
        </w:rPr>
        <w:t xml:space="preserve">בנסיבות </w:t>
      </w:r>
      <w:r w:rsidR="001B0BAF">
        <w:rPr>
          <w:rFonts w:ascii="David" w:hAnsi="David" w:cs="David" w:hint="cs"/>
          <w:rtl/>
        </w:rPr>
        <w:t xml:space="preserve">כגון מצוקתו של </w:t>
      </w:r>
      <w:r w:rsidR="001B0BAF" w:rsidRPr="00623F50">
        <w:rPr>
          <w:rFonts w:ascii="David" w:hAnsi="David" w:cs="David"/>
          <w:rtl/>
        </w:rPr>
        <w:t xml:space="preserve"> ה</w:t>
      </w:r>
      <w:r w:rsidR="001B0BAF">
        <w:rPr>
          <w:rFonts w:ascii="David" w:hAnsi="David" w:cs="David" w:hint="cs"/>
          <w:rtl/>
        </w:rPr>
        <w:t>זוכ</w:t>
      </w:r>
      <w:r w:rsidR="001B0BAF" w:rsidRPr="00623F50">
        <w:rPr>
          <w:rFonts w:ascii="David" w:hAnsi="David" w:cs="David"/>
          <w:rtl/>
        </w:rPr>
        <w:t>ה</w:t>
      </w:r>
      <w:r w:rsidR="001B0BAF">
        <w:rPr>
          <w:rFonts w:ascii="David" w:hAnsi="David" w:cs="David" w:hint="cs"/>
          <w:rtl/>
        </w:rPr>
        <w:t>, האם השימוש נועד לספק צרכים חיוניים,  טיב</w:t>
      </w:r>
      <w:r w:rsidR="00B56A3F">
        <w:rPr>
          <w:rFonts w:ascii="David" w:hAnsi="David" w:cs="David" w:hint="cs"/>
          <w:rtl/>
        </w:rPr>
        <w:t>ה של</w:t>
      </w:r>
      <w:r w:rsidR="001B0BAF">
        <w:rPr>
          <w:rFonts w:ascii="David" w:hAnsi="David" w:cs="David" w:hint="cs"/>
          <w:rtl/>
        </w:rPr>
        <w:t xml:space="preserve"> </w:t>
      </w:r>
      <w:r w:rsidR="00B56A3F">
        <w:rPr>
          <w:rFonts w:ascii="David" w:hAnsi="David" w:cs="David" w:hint="cs"/>
          <w:rtl/>
        </w:rPr>
        <w:t>ה</w:t>
      </w:r>
      <w:r w:rsidR="001B0BAF">
        <w:rPr>
          <w:rFonts w:ascii="David" w:hAnsi="David" w:cs="David" w:hint="cs"/>
          <w:rtl/>
        </w:rPr>
        <w:t>התנגדות המזכה ל</w:t>
      </w:r>
      <w:r w:rsidR="001B0BAF" w:rsidRPr="00623F50">
        <w:rPr>
          <w:rFonts w:ascii="David" w:hAnsi="David" w:cs="David"/>
          <w:rtl/>
        </w:rPr>
        <w:t>שימוש</w:t>
      </w:r>
      <w:r w:rsidR="001B0BAF">
        <w:rPr>
          <w:rFonts w:ascii="David" w:hAnsi="David" w:cs="David" w:hint="cs"/>
          <w:rtl/>
        </w:rPr>
        <w:t xml:space="preserve"> בנכס. </w:t>
      </w:r>
      <w:r w:rsidR="004F4E04">
        <w:rPr>
          <w:rFonts w:ascii="David" w:hAnsi="David" w:cs="David" w:hint="cs"/>
          <w:rtl/>
        </w:rPr>
        <w:t>פרשנות</w:t>
      </w:r>
      <w:r w:rsidR="00747CAA">
        <w:rPr>
          <w:rFonts w:ascii="David" w:hAnsi="David" w:cs="David" w:hint="cs"/>
          <w:rtl/>
        </w:rPr>
        <w:t xml:space="preserve"> זו</w:t>
      </w:r>
      <w:r w:rsidR="004F4E04">
        <w:rPr>
          <w:rFonts w:ascii="David" w:hAnsi="David" w:cs="David" w:hint="cs"/>
          <w:rtl/>
        </w:rPr>
        <w:t xml:space="preserve"> תבטא את </w:t>
      </w:r>
      <w:r w:rsidR="000407BD">
        <w:rPr>
          <w:rFonts w:ascii="David" w:hAnsi="David" w:cs="David" w:hint="cs"/>
          <w:rtl/>
        </w:rPr>
        <w:t>הגישה</w:t>
      </w:r>
      <w:r w:rsidR="000407BD" w:rsidRPr="00AF24CC">
        <w:rPr>
          <w:rFonts w:ascii="David" w:hAnsi="David" w:cs="David"/>
          <w:rtl/>
        </w:rPr>
        <w:t xml:space="preserve"> החלוקתית של המשפט העברי</w:t>
      </w:r>
      <w:r w:rsidR="00747CAA">
        <w:rPr>
          <w:rFonts w:ascii="David" w:hAnsi="David" w:cs="David" w:hint="cs"/>
          <w:rtl/>
        </w:rPr>
        <w:t>,</w:t>
      </w:r>
      <w:r w:rsidR="000407BD" w:rsidRPr="00AF24CC">
        <w:rPr>
          <w:rFonts w:ascii="David" w:hAnsi="David" w:cs="David"/>
          <w:rtl/>
        </w:rPr>
        <w:t xml:space="preserve"> </w:t>
      </w:r>
      <w:bookmarkStart w:id="5" w:name="_Hlk197345816"/>
      <w:r w:rsidR="00747CAA">
        <w:rPr>
          <w:rFonts w:ascii="David" w:hAnsi="David" w:cs="David" w:hint="cs"/>
          <w:rtl/>
        </w:rPr>
        <w:t>ה</w:t>
      </w:r>
      <w:r w:rsidR="004F4E04" w:rsidRPr="004F4E04">
        <w:rPr>
          <w:rFonts w:ascii="David" w:hAnsi="David" w:cs="David"/>
          <w:rtl/>
        </w:rPr>
        <w:t>מבקש לאזן בין שמירה על זכויות הקניין של היחיד לבין התחשבות בצורכי הזולת</w:t>
      </w:r>
      <w:r w:rsidR="004F4E04" w:rsidRPr="004F4E04">
        <w:rPr>
          <w:rFonts w:ascii="David" w:hAnsi="David" w:cs="David"/>
        </w:rPr>
        <w:t>.</w:t>
      </w:r>
    </w:p>
    <w:p w14:paraId="30F067B4" w14:textId="179D799C" w:rsidR="00E82B87" w:rsidRPr="002F6716" w:rsidRDefault="00397E5F" w:rsidP="004F4E04">
      <w:pPr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>לדעת</w:t>
      </w:r>
      <w:r w:rsidR="0008389F">
        <w:rPr>
          <w:rFonts w:ascii="David" w:hAnsi="David" w:cs="David" w:hint="cs"/>
          <w:b/>
          <w:bCs/>
          <w:rtl/>
        </w:rPr>
        <w:t xml:space="preserve"> </w:t>
      </w:r>
      <w:bookmarkEnd w:id="5"/>
      <w:r w:rsidR="0008389F">
        <w:rPr>
          <w:rFonts w:ascii="David" w:hAnsi="David" w:cs="David" w:hint="cs"/>
          <w:b/>
          <w:bCs/>
          <w:rtl/>
        </w:rPr>
        <w:t xml:space="preserve">דגן, </w:t>
      </w:r>
      <w:r w:rsidR="00747CAA">
        <w:rPr>
          <w:rFonts w:ascii="David" w:hAnsi="David" w:cs="David" w:hint="cs"/>
          <w:rtl/>
        </w:rPr>
        <w:t>ל</w:t>
      </w:r>
      <w:r w:rsidR="00E82B87">
        <w:rPr>
          <w:rFonts w:ascii="David" w:hAnsi="David" w:cs="David" w:hint="cs"/>
          <w:rtl/>
        </w:rPr>
        <w:t>הכרה ב</w:t>
      </w:r>
      <w:r w:rsidR="00E82B87" w:rsidRPr="00DC1B41">
        <w:rPr>
          <w:rFonts w:ascii="David" w:hAnsi="David" w:cs="David"/>
          <w:rtl/>
        </w:rPr>
        <w:t>מעמדו הנורמטיבי של משפט העברי</w:t>
      </w:r>
      <w:r w:rsidR="00E82B87" w:rsidRPr="0063101A">
        <w:rPr>
          <w:rFonts w:ascii="David" w:hAnsi="David" w:cs="David"/>
          <w:rtl/>
        </w:rPr>
        <w:t xml:space="preserve"> </w:t>
      </w:r>
      <w:r w:rsidR="00E82B87">
        <w:rPr>
          <w:rFonts w:ascii="David" w:hAnsi="David" w:cs="David" w:hint="cs"/>
          <w:rtl/>
        </w:rPr>
        <w:t>ו</w:t>
      </w:r>
      <w:r w:rsidR="00747CAA">
        <w:rPr>
          <w:rFonts w:ascii="David" w:hAnsi="David" w:cs="David" w:hint="cs"/>
          <w:rtl/>
        </w:rPr>
        <w:t>ע</w:t>
      </w:r>
      <w:r w:rsidR="00E82B87" w:rsidRPr="00DC1B41">
        <w:rPr>
          <w:rFonts w:ascii="David" w:hAnsi="David" w:cs="David"/>
          <w:rtl/>
        </w:rPr>
        <w:t>קרונותיו</w:t>
      </w:r>
      <w:r w:rsidR="00DF2E08">
        <w:rPr>
          <w:rFonts w:ascii="David" w:hAnsi="David" w:cs="David" w:hint="cs"/>
          <w:rtl/>
        </w:rPr>
        <w:t xml:space="preserve"> </w:t>
      </w:r>
      <w:r w:rsidR="001B0BAF">
        <w:rPr>
          <w:rFonts w:ascii="David" w:hAnsi="David" w:cs="David" w:hint="cs"/>
          <w:rtl/>
        </w:rPr>
        <w:t xml:space="preserve"> </w:t>
      </w:r>
      <w:r w:rsidR="00E82B87" w:rsidRPr="00DC1B41">
        <w:rPr>
          <w:rFonts w:ascii="David" w:hAnsi="David" w:cs="David"/>
          <w:rtl/>
        </w:rPr>
        <w:t>השלכות ערכיות</w:t>
      </w:r>
      <w:r w:rsidR="00E82B87">
        <w:rPr>
          <w:rFonts w:ascii="David" w:hAnsi="David" w:cs="David" w:hint="cs"/>
          <w:rtl/>
        </w:rPr>
        <w:t xml:space="preserve">  </w:t>
      </w:r>
      <w:r w:rsidR="00AF24CC">
        <w:rPr>
          <w:rFonts w:ascii="David" w:hAnsi="David" w:cs="David" w:hint="cs"/>
          <w:rtl/>
        </w:rPr>
        <w:t>ש</w:t>
      </w:r>
      <w:r w:rsidR="00E82B87">
        <w:rPr>
          <w:rFonts w:ascii="David" w:hAnsi="David" w:cs="David" w:hint="cs"/>
          <w:rtl/>
        </w:rPr>
        <w:t>עשויות להשפיע על אופי החברה</w:t>
      </w:r>
      <w:r w:rsidR="00E82B87" w:rsidRPr="00DC1B41">
        <w:rPr>
          <w:rFonts w:ascii="David" w:hAnsi="David" w:cs="David"/>
          <w:rtl/>
        </w:rPr>
        <w:t>.</w:t>
      </w:r>
      <w:r w:rsidR="00E82B87" w:rsidRPr="0063101A">
        <w:rPr>
          <w:rFonts w:ascii="David" w:hAnsi="David" w:cs="David" w:hint="cs"/>
          <w:rtl/>
        </w:rPr>
        <w:t xml:space="preserve"> </w:t>
      </w:r>
      <w:r w:rsidR="00747CAA">
        <w:rPr>
          <w:rFonts w:ascii="David" w:hAnsi="David" w:cs="David" w:hint="cs"/>
          <w:rtl/>
        </w:rPr>
        <w:t xml:space="preserve">בימינו, </w:t>
      </w:r>
      <w:r w:rsidR="00E82B87">
        <w:rPr>
          <w:rFonts w:ascii="David" w:hAnsi="David" w:cs="David" w:hint="cs"/>
          <w:rtl/>
        </w:rPr>
        <w:t>לאור ה</w:t>
      </w:r>
      <w:r w:rsidR="00E82B87" w:rsidRPr="00DC1B41">
        <w:rPr>
          <w:rFonts w:ascii="David" w:hAnsi="David" w:cs="David"/>
          <w:rtl/>
        </w:rPr>
        <w:t>מחלוקת התור</w:t>
      </w:r>
      <w:r w:rsidR="00747CAA">
        <w:rPr>
          <w:rFonts w:ascii="David" w:hAnsi="David" w:cs="David" w:hint="cs"/>
          <w:rtl/>
        </w:rPr>
        <w:t xml:space="preserve">ת </w:t>
      </w:r>
      <w:r w:rsidR="00E82B87" w:rsidRPr="00DC1B41">
        <w:rPr>
          <w:rFonts w:ascii="David" w:hAnsi="David" w:cs="David"/>
          <w:rtl/>
        </w:rPr>
        <w:t>משפטית</w:t>
      </w:r>
      <w:r w:rsidR="00E82B87" w:rsidRPr="00DC1B41">
        <w:rPr>
          <w:rFonts w:ascii="David" w:hAnsi="David" w:cs="David" w:hint="cs"/>
          <w:rtl/>
        </w:rPr>
        <w:t xml:space="preserve"> </w:t>
      </w:r>
      <w:r w:rsidR="00E82B87" w:rsidRPr="00DC1B41">
        <w:rPr>
          <w:rFonts w:ascii="David" w:hAnsi="David" w:cs="David"/>
          <w:rtl/>
        </w:rPr>
        <w:t>לגבי מעמדו הנורמטיבי של המשפט העברי</w:t>
      </w:r>
      <w:r w:rsidR="00E82B87">
        <w:rPr>
          <w:rFonts w:ascii="David" w:hAnsi="David" w:cs="David" w:hint="cs"/>
          <w:rtl/>
        </w:rPr>
        <w:t xml:space="preserve">, </w:t>
      </w:r>
      <w:r w:rsidR="00E82B87" w:rsidRPr="00DC1B41">
        <w:rPr>
          <w:rFonts w:ascii="David" w:hAnsi="David" w:cs="David" w:hint="cs"/>
          <w:rtl/>
        </w:rPr>
        <w:t>רוב הקהיליה המשפטית</w:t>
      </w:r>
      <w:r w:rsidR="00E82B87" w:rsidRPr="00DC1B41">
        <w:rPr>
          <w:rFonts w:ascii="David" w:hAnsi="David" w:cs="David"/>
          <w:rtl/>
        </w:rPr>
        <w:t xml:space="preserve"> </w:t>
      </w:r>
      <w:r w:rsidR="00E82B87" w:rsidRPr="00DC1B41">
        <w:rPr>
          <w:rFonts w:ascii="David" w:hAnsi="David" w:cs="David" w:hint="cs"/>
          <w:rtl/>
        </w:rPr>
        <w:t>מעדיפה</w:t>
      </w:r>
      <w:r w:rsidR="00E82B87" w:rsidRPr="00DC1B41">
        <w:rPr>
          <w:rFonts w:ascii="David" w:hAnsi="David" w:cs="David"/>
          <w:rtl/>
        </w:rPr>
        <w:t xml:space="preserve"> </w:t>
      </w:r>
      <w:r w:rsidR="00E82B87" w:rsidRPr="00DC1B41">
        <w:rPr>
          <w:rFonts w:ascii="David" w:hAnsi="David" w:cs="David" w:hint="cs"/>
          <w:rtl/>
        </w:rPr>
        <w:t xml:space="preserve">לפנות אל </w:t>
      </w:r>
      <w:r w:rsidR="00E82B87" w:rsidRPr="00DC1B41">
        <w:rPr>
          <w:rFonts w:ascii="David" w:hAnsi="David" w:cs="David"/>
          <w:rtl/>
        </w:rPr>
        <w:t xml:space="preserve"> המשפט האנגלי</w:t>
      </w:r>
      <w:r w:rsidR="0008593A">
        <w:rPr>
          <w:rFonts w:ascii="David" w:hAnsi="David" w:cs="David" w:hint="cs"/>
          <w:rtl/>
        </w:rPr>
        <w:t>,</w:t>
      </w:r>
      <w:r w:rsidR="00E82B87" w:rsidRPr="00DC1B41">
        <w:rPr>
          <w:rFonts w:ascii="David" w:hAnsi="David" w:cs="David"/>
          <w:rtl/>
        </w:rPr>
        <w:t xml:space="preserve"> או למשפט האמריקני</w:t>
      </w:r>
      <w:r w:rsidR="00E82B87" w:rsidRPr="00DC1B41">
        <w:rPr>
          <w:rFonts w:ascii="David" w:hAnsi="David" w:cs="David" w:hint="cs"/>
          <w:rtl/>
        </w:rPr>
        <w:t>.</w:t>
      </w:r>
      <w:r w:rsidR="00E82B87">
        <w:rPr>
          <w:rFonts w:ascii="David" w:hAnsi="David" w:cs="David" w:hint="cs"/>
          <w:rtl/>
        </w:rPr>
        <w:t xml:space="preserve"> </w:t>
      </w:r>
      <w:r w:rsidR="00DF2E08">
        <w:rPr>
          <w:rFonts w:ascii="David" w:hAnsi="David" w:cs="David" w:hint="cs"/>
          <w:rtl/>
        </w:rPr>
        <w:t xml:space="preserve">לפי הכותב, </w:t>
      </w:r>
      <w:r w:rsidR="00747CAA">
        <w:rPr>
          <w:rFonts w:ascii="David" w:hAnsi="David" w:cs="David" w:hint="cs"/>
          <w:rtl/>
        </w:rPr>
        <w:t xml:space="preserve">קיימת דינמיקה </w:t>
      </w:r>
      <w:r w:rsidR="00E82B87">
        <w:rPr>
          <w:rFonts w:ascii="David" w:hAnsi="David" w:cs="David" w:hint="cs"/>
          <w:rtl/>
        </w:rPr>
        <w:t>בין משפט לחברה</w:t>
      </w:r>
      <w:r w:rsidR="00747CAA">
        <w:rPr>
          <w:rFonts w:ascii="David" w:hAnsi="David" w:cs="David" w:hint="cs"/>
          <w:rtl/>
        </w:rPr>
        <w:t>.</w:t>
      </w:r>
      <w:r w:rsidR="00E82B87">
        <w:rPr>
          <w:rFonts w:ascii="David" w:hAnsi="David" w:cs="David" w:hint="cs"/>
          <w:rtl/>
        </w:rPr>
        <w:t xml:space="preserve"> </w:t>
      </w:r>
      <w:r w:rsidR="00E82B87" w:rsidRPr="0063101A">
        <w:rPr>
          <w:rFonts w:ascii="David" w:hAnsi="David" w:cs="David" w:hint="cs"/>
          <w:rtl/>
        </w:rPr>
        <w:t xml:space="preserve">המשפט </w:t>
      </w:r>
      <w:r w:rsidR="00E82B87" w:rsidRPr="0063101A">
        <w:rPr>
          <w:rFonts w:ascii="David" w:hAnsi="David" w:cs="David" w:hint="cs"/>
          <w:b/>
          <w:bCs/>
          <w:rtl/>
        </w:rPr>
        <w:t>משקף</w:t>
      </w:r>
      <w:r w:rsidR="00E82B87" w:rsidRPr="0063101A">
        <w:rPr>
          <w:rFonts w:ascii="David" w:hAnsi="David" w:cs="David" w:hint="cs"/>
          <w:rtl/>
        </w:rPr>
        <w:t xml:space="preserve"> את </w:t>
      </w:r>
      <w:r w:rsidR="0008593A">
        <w:rPr>
          <w:rFonts w:ascii="David" w:hAnsi="David" w:cs="David" w:hint="cs"/>
          <w:rtl/>
        </w:rPr>
        <w:t>ה</w:t>
      </w:r>
      <w:r w:rsidR="00E82B87" w:rsidRPr="0063101A">
        <w:rPr>
          <w:rFonts w:ascii="David" w:hAnsi="David" w:cs="David"/>
          <w:rtl/>
        </w:rPr>
        <w:t xml:space="preserve">אתוס </w:t>
      </w:r>
      <w:r w:rsidR="0008593A">
        <w:rPr>
          <w:rFonts w:ascii="David" w:hAnsi="David" w:cs="David" w:hint="cs"/>
          <w:rtl/>
        </w:rPr>
        <w:t>ה</w:t>
      </w:r>
      <w:r w:rsidR="00E82B87" w:rsidRPr="0063101A">
        <w:rPr>
          <w:rFonts w:ascii="David" w:hAnsi="David" w:cs="David"/>
          <w:rtl/>
        </w:rPr>
        <w:t>חברתי</w:t>
      </w:r>
      <w:r w:rsidR="00747CAA">
        <w:rPr>
          <w:rFonts w:ascii="David" w:hAnsi="David" w:cs="David" w:hint="cs"/>
          <w:rtl/>
        </w:rPr>
        <w:t>,</w:t>
      </w:r>
      <w:r w:rsidR="00E82B87" w:rsidRPr="0063101A">
        <w:rPr>
          <w:rFonts w:ascii="David" w:hAnsi="David" w:cs="David"/>
          <w:rtl/>
        </w:rPr>
        <w:t xml:space="preserve"> שכן ה</w:t>
      </w:r>
      <w:r w:rsidR="00747CAA">
        <w:rPr>
          <w:rFonts w:ascii="David" w:hAnsi="David" w:cs="David" w:hint="cs"/>
          <w:rtl/>
        </w:rPr>
        <w:t>וא</w:t>
      </w:r>
      <w:r w:rsidR="00E82B87" w:rsidRPr="0063101A">
        <w:rPr>
          <w:rFonts w:ascii="David" w:hAnsi="David" w:cs="David"/>
          <w:rtl/>
        </w:rPr>
        <w:t xml:space="preserve"> מעוצב </w:t>
      </w:r>
      <w:r w:rsidR="00747CAA">
        <w:rPr>
          <w:rFonts w:ascii="David" w:hAnsi="David" w:cs="David" w:hint="cs"/>
          <w:rtl/>
        </w:rPr>
        <w:t>בידי</w:t>
      </w:r>
      <w:r w:rsidR="00E82B87" w:rsidRPr="0063101A">
        <w:rPr>
          <w:rFonts w:ascii="David" w:hAnsi="David" w:cs="David"/>
          <w:rtl/>
        </w:rPr>
        <w:t xml:space="preserve"> החברה</w:t>
      </w:r>
      <w:r w:rsidR="00DF2E08">
        <w:rPr>
          <w:rFonts w:ascii="David" w:hAnsi="David" w:cs="David" w:hint="cs"/>
          <w:rtl/>
        </w:rPr>
        <w:t xml:space="preserve"> באמצעות המחוקק והפסיקה</w:t>
      </w:r>
      <w:r>
        <w:rPr>
          <w:rFonts w:ascii="David" w:hAnsi="David" w:cs="David" w:hint="cs"/>
          <w:rtl/>
        </w:rPr>
        <w:t>.</w:t>
      </w:r>
      <w:r w:rsidR="00E82B87" w:rsidRPr="0063101A">
        <w:rPr>
          <w:rFonts w:ascii="David" w:hAnsi="David" w:cs="David" w:hint="cs"/>
          <w:rtl/>
        </w:rPr>
        <w:t xml:space="preserve"> ומנגד, </w:t>
      </w:r>
      <w:r w:rsidR="00E82B87" w:rsidRPr="0063101A">
        <w:rPr>
          <w:rFonts w:ascii="David" w:hAnsi="David" w:cs="David"/>
          <w:rtl/>
        </w:rPr>
        <w:t xml:space="preserve">המשפט הציבורי </w:t>
      </w:r>
      <w:r w:rsidR="00E82B87" w:rsidRPr="0063101A">
        <w:rPr>
          <w:rFonts w:ascii="David" w:hAnsi="David" w:cs="David" w:hint="cs"/>
          <w:rtl/>
        </w:rPr>
        <w:t>ו</w:t>
      </w:r>
      <w:r w:rsidR="00E82B87" w:rsidRPr="0063101A">
        <w:rPr>
          <w:rFonts w:ascii="David" w:hAnsi="David" w:cs="David"/>
          <w:rtl/>
        </w:rPr>
        <w:t xml:space="preserve">הפרטי </w:t>
      </w:r>
      <w:r w:rsidR="00E82B87" w:rsidRPr="0063101A">
        <w:rPr>
          <w:rFonts w:ascii="David" w:hAnsi="David" w:cs="David" w:hint="cs"/>
          <w:rtl/>
        </w:rPr>
        <w:t>מכווי</w:t>
      </w:r>
      <w:r w:rsidR="0008389F">
        <w:rPr>
          <w:rFonts w:ascii="David" w:hAnsi="David" w:cs="David" w:hint="cs"/>
          <w:rtl/>
        </w:rPr>
        <w:t>ן</w:t>
      </w:r>
      <w:r w:rsidR="00E82B87" w:rsidRPr="0063101A">
        <w:rPr>
          <w:rFonts w:ascii="David" w:hAnsi="David" w:cs="David" w:hint="cs"/>
          <w:rtl/>
        </w:rPr>
        <w:t xml:space="preserve"> התנהגות</w:t>
      </w:r>
      <w:r>
        <w:rPr>
          <w:rFonts w:ascii="David" w:hAnsi="David" w:cs="David" w:hint="cs"/>
          <w:rtl/>
        </w:rPr>
        <w:t>,</w:t>
      </w:r>
      <w:r w:rsidR="00E82B87" w:rsidRPr="0063101A">
        <w:rPr>
          <w:rFonts w:ascii="David" w:hAnsi="David" w:cs="David" w:hint="cs"/>
          <w:rtl/>
        </w:rPr>
        <w:t xml:space="preserve">  </w:t>
      </w:r>
      <w:r>
        <w:rPr>
          <w:rFonts w:ascii="David" w:hAnsi="David" w:cs="David" w:hint="cs"/>
          <w:rtl/>
        </w:rPr>
        <w:t>ו</w:t>
      </w:r>
      <w:r w:rsidR="00E82B87" w:rsidRPr="0063101A">
        <w:rPr>
          <w:rFonts w:ascii="David" w:hAnsi="David" w:cs="David"/>
          <w:b/>
          <w:bCs/>
          <w:rtl/>
        </w:rPr>
        <w:t>מעצב</w:t>
      </w:r>
      <w:r w:rsidR="00E82B87" w:rsidRPr="0063101A">
        <w:rPr>
          <w:rFonts w:ascii="David" w:hAnsi="David" w:cs="David"/>
          <w:rtl/>
        </w:rPr>
        <w:t xml:space="preserve"> את ערכי החברה</w:t>
      </w:r>
      <w:r w:rsidR="00E82B87" w:rsidRPr="00DC1B41">
        <w:rPr>
          <w:rFonts w:ascii="David" w:hAnsi="David" w:cs="David"/>
          <w:rtl/>
        </w:rPr>
        <w:t>.</w:t>
      </w:r>
      <w:r w:rsidR="00E82B87">
        <w:rPr>
          <w:rFonts w:ascii="David" w:hAnsi="David" w:cs="David" w:hint="cs"/>
          <w:b/>
          <w:bCs/>
          <w:rtl/>
        </w:rPr>
        <w:t xml:space="preserve"> </w:t>
      </w:r>
      <w:r w:rsidR="00E82B87">
        <w:rPr>
          <w:rFonts w:ascii="David" w:hAnsi="David" w:cs="David" w:hint="cs"/>
          <w:rtl/>
        </w:rPr>
        <w:t xml:space="preserve">לאור דינמיקה זו,  </w:t>
      </w:r>
      <w:r w:rsidR="00E82B87" w:rsidRPr="00651C71">
        <w:rPr>
          <w:rFonts w:ascii="David" w:hAnsi="David" w:cs="David"/>
          <w:rtl/>
        </w:rPr>
        <w:t>דחיקת המשפט העברי לשוליים והעדפת המשפט האנגלו-אמריק</w:t>
      </w:r>
      <w:r w:rsidR="00F22291">
        <w:rPr>
          <w:rFonts w:ascii="David" w:hAnsi="David" w:cs="David" w:hint="cs"/>
          <w:rtl/>
        </w:rPr>
        <w:t>א</w:t>
      </w:r>
      <w:r w:rsidR="00E82B87" w:rsidRPr="00651C71">
        <w:rPr>
          <w:rFonts w:ascii="David" w:hAnsi="David" w:cs="David"/>
          <w:rtl/>
        </w:rPr>
        <w:t xml:space="preserve">י </w:t>
      </w:r>
      <w:r w:rsidR="00F22291">
        <w:rPr>
          <w:rFonts w:ascii="David" w:hAnsi="David" w:cs="David" w:hint="cs"/>
          <w:rtl/>
        </w:rPr>
        <w:t>עלולה לנווט את</w:t>
      </w:r>
      <w:r w:rsidR="00E82B87" w:rsidRPr="00651C71">
        <w:rPr>
          <w:rFonts w:ascii="David" w:hAnsi="David" w:cs="David"/>
          <w:rtl/>
        </w:rPr>
        <w:t xml:space="preserve"> האתוס </w:t>
      </w:r>
      <w:r>
        <w:rPr>
          <w:rFonts w:ascii="David" w:hAnsi="David" w:cs="David" w:hint="cs"/>
          <w:rtl/>
        </w:rPr>
        <w:t xml:space="preserve">הסוציאלי </w:t>
      </w:r>
      <w:r w:rsidR="00E82B87" w:rsidRPr="00651C71">
        <w:rPr>
          <w:rFonts w:ascii="David" w:hAnsi="David" w:cs="David"/>
          <w:rtl/>
        </w:rPr>
        <w:t xml:space="preserve">של החברה הישראלית לכיוון </w:t>
      </w:r>
      <w:r>
        <w:rPr>
          <w:rFonts w:ascii="David" w:hAnsi="David" w:cs="David" w:hint="cs"/>
          <w:rtl/>
        </w:rPr>
        <w:t>ל</w:t>
      </w:r>
      <w:r w:rsidR="00E82B87" w:rsidRPr="00651C71">
        <w:rPr>
          <w:rFonts w:ascii="David" w:hAnsi="David" w:cs="David"/>
          <w:rtl/>
        </w:rPr>
        <w:t>יברלי</w:t>
      </w:r>
      <w:r w:rsidR="00F22291">
        <w:rPr>
          <w:rFonts w:ascii="David" w:hAnsi="David" w:cs="David" w:hint="cs"/>
          <w:rtl/>
        </w:rPr>
        <w:t>-</w:t>
      </w:r>
      <w:r w:rsidR="00E82B87" w:rsidRPr="00651C71">
        <w:rPr>
          <w:rFonts w:ascii="David" w:hAnsi="David" w:cs="David"/>
          <w:rtl/>
        </w:rPr>
        <w:t>מערבי</w:t>
      </w:r>
      <w:r>
        <w:rPr>
          <w:rFonts w:ascii="David" w:hAnsi="David" w:cs="David" w:hint="cs"/>
          <w:rtl/>
        </w:rPr>
        <w:t xml:space="preserve">, </w:t>
      </w:r>
      <w:r w:rsidR="00F22291">
        <w:rPr>
          <w:rFonts w:ascii="David" w:hAnsi="David" w:cs="David" w:hint="cs"/>
          <w:rtl/>
        </w:rPr>
        <w:t>ולהרחיק</w:t>
      </w:r>
      <w:r w:rsidR="00E82B87" w:rsidRPr="00651C71">
        <w:rPr>
          <w:rFonts w:ascii="David" w:hAnsi="David" w:cs="David"/>
          <w:rtl/>
        </w:rPr>
        <w:t xml:space="preserve"> אותו מהמורשת</w:t>
      </w:r>
      <w:r w:rsidR="00E82B87" w:rsidRPr="001826E7">
        <w:rPr>
          <w:rFonts w:ascii="David" w:hAnsi="David" w:cs="David" w:hint="cs"/>
          <w:rtl/>
        </w:rPr>
        <w:t xml:space="preserve"> הקהילתית שמציעה היהדות</w:t>
      </w:r>
      <w:r w:rsidR="00E82B87" w:rsidRPr="001826E7">
        <w:rPr>
          <w:rFonts w:ascii="David" w:hAnsi="David" w:cs="David"/>
          <w:rtl/>
        </w:rPr>
        <w:t>.</w:t>
      </w:r>
      <w:r w:rsidR="00E82B87" w:rsidRPr="001826E7">
        <w:rPr>
          <w:rFonts w:ascii="David" w:hAnsi="David" w:cs="David" w:hint="cs"/>
          <w:rtl/>
        </w:rPr>
        <w:t xml:space="preserve"> </w:t>
      </w:r>
      <w:r w:rsidR="00F22291">
        <w:rPr>
          <w:rFonts w:ascii="David" w:hAnsi="David" w:cs="David" w:hint="cs"/>
          <w:rtl/>
        </w:rPr>
        <w:t xml:space="preserve">על </w:t>
      </w:r>
      <w:r w:rsidR="00E82B87" w:rsidRPr="00651C71">
        <w:rPr>
          <w:rFonts w:ascii="David" w:hAnsi="David" w:cs="David"/>
          <w:rtl/>
        </w:rPr>
        <w:t>ה</w:t>
      </w:r>
      <w:r w:rsidR="00E82B87">
        <w:rPr>
          <w:rFonts w:ascii="David" w:hAnsi="David" w:cs="David" w:hint="cs"/>
          <w:rtl/>
        </w:rPr>
        <w:t>משפטן הישראלי להכיר</w:t>
      </w:r>
      <w:r w:rsidR="00E82B87" w:rsidRPr="00651C71">
        <w:rPr>
          <w:rFonts w:ascii="David" w:hAnsi="David" w:cs="David" w:hint="cs"/>
          <w:rtl/>
        </w:rPr>
        <w:t xml:space="preserve"> </w:t>
      </w:r>
      <w:r w:rsidR="00E82B87">
        <w:rPr>
          <w:rFonts w:ascii="David" w:hAnsi="David" w:cs="David" w:hint="cs"/>
          <w:rtl/>
        </w:rPr>
        <w:t>את ה</w:t>
      </w:r>
      <w:r w:rsidR="00E82B87" w:rsidRPr="00651C71">
        <w:rPr>
          <w:rFonts w:ascii="David" w:hAnsi="David" w:cs="David" w:hint="cs"/>
          <w:rtl/>
        </w:rPr>
        <w:t>משפט העברי</w:t>
      </w:r>
      <w:r>
        <w:rPr>
          <w:rFonts w:ascii="David" w:hAnsi="David" w:cs="David" w:hint="cs"/>
          <w:rtl/>
        </w:rPr>
        <w:t>,</w:t>
      </w:r>
      <w:r w:rsidR="00E82B87" w:rsidRPr="00651C71">
        <w:rPr>
          <w:rFonts w:ascii="David" w:hAnsi="David" w:cs="David" w:hint="cs"/>
          <w:rtl/>
        </w:rPr>
        <w:t xml:space="preserve"> </w:t>
      </w:r>
      <w:r w:rsidR="00E82B87">
        <w:rPr>
          <w:rFonts w:ascii="David" w:hAnsi="David" w:cs="David" w:hint="cs"/>
          <w:rtl/>
        </w:rPr>
        <w:t xml:space="preserve">ולראות בו </w:t>
      </w:r>
      <w:r w:rsidR="00F22291">
        <w:rPr>
          <w:rFonts w:ascii="David" w:hAnsi="David" w:cs="David" w:hint="cs"/>
          <w:rtl/>
        </w:rPr>
        <w:t>כשיטת משפט</w:t>
      </w:r>
      <w:r w:rsidR="00E82B87" w:rsidRPr="00651C71">
        <w:rPr>
          <w:rFonts w:ascii="David" w:hAnsi="David" w:cs="David" w:hint="cs"/>
          <w:rtl/>
        </w:rPr>
        <w:t xml:space="preserve"> נוס</w:t>
      </w:r>
      <w:r w:rsidR="00F22291">
        <w:rPr>
          <w:rFonts w:ascii="David" w:hAnsi="David" w:cs="David" w:hint="cs"/>
          <w:rtl/>
        </w:rPr>
        <w:t>פת</w:t>
      </w:r>
      <w:r w:rsidR="00E82B87" w:rsidRPr="00651C71">
        <w:rPr>
          <w:rFonts w:ascii="David" w:hAnsi="David" w:cs="David" w:hint="cs"/>
          <w:rtl/>
        </w:rPr>
        <w:t xml:space="preserve"> </w:t>
      </w:r>
      <w:r w:rsidR="00E82B87">
        <w:rPr>
          <w:rFonts w:ascii="David" w:hAnsi="David" w:cs="David" w:hint="cs"/>
          <w:rtl/>
        </w:rPr>
        <w:t>ושוו</w:t>
      </w:r>
      <w:r w:rsidR="00F22291">
        <w:rPr>
          <w:rFonts w:ascii="David" w:hAnsi="David" w:cs="David" w:hint="cs"/>
          <w:rtl/>
        </w:rPr>
        <w:t>ת ערך</w:t>
      </w:r>
      <w:r w:rsidR="00DF2E08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להשוואה</w:t>
      </w:r>
      <w:r w:rsidR="00DF2E08">
        <w:rPr>
          <w:rFonts w:ascii="David" w:hAnsi="David" w:cs="David" w:hint="cs"/>
          <w:rtl/>
        </w:rPr>
        <w:t xml:space="preserve"> והשראה</w:t>
      </w:r>
      <w:r w:rsidR="00F22291">
        <w:rPr>
          <w:rFonts w:ascii="David" w:hAnsi="David" w:cs="David" w:hint="cs"/>
          <w:rtl/>
        </w:rPr>
        <w:t>.</w:t>
      </w:r>
      <w:r w:rsidR="00E82B87">
        <w:rPr>
          <w:rFonts w:ascii="David" w:hAnsi="David" w:cs="David" w:hint="cs"/>
          <w:rtl/>
        </w:rPr>
        <w:t xml:space="preserve"> </w:t>
      </w:r>
      <w:r w:rsidR="00F22291">
        <w:rPr>
          <w:rFonts w:ascii="David" w:hAnsi="David" w:cs="David" w:hint="cs"/>
          <w:rtl/>
        </w:rPr>
        <w:t xml:space="preserve">כך, </w:t>
      </w:r>
      <w:r w:rsidR="00E82B87" w:rsidRPr="00651C71">
        <w:rPr>
          <w:rFonts w:ascii="David" w:hAnsi="David" w:cs="David" w:hint="cs"/>
          <w:rtl/>
        </w:rPr>
        <w:t xml:space="preserve">מעצבי המשפט </w:t>
      </w:r>
      <w:r>
        <w:rPr>
          <w:rFonts w:ascii="David" w:hAnsi="David" w:cs="David" w:hint="cs"/>
          <w:rtl/>
        </w:rPr>
        <w:t>יוכלו לבחור</w:t>
      </w:r>
      <w:r w:rsidR="00E82B87" w:rsidRPr="00651C71">
        <w:rPr>
          <w:rFonts w:ascii="David" w:hAnsi="David" w:cs="David" w:hint="cs"/>
          <w:rtl/>
        </w:rPr>
        <w:t xml:space="preserve"> בין אלטרנטיבות משפטיות בעלות אתוסים נגדיים</w:t>
      </w:r>
      <w:r w:rsidR="00E82B87">
        <w:rPr>
          <w:rFonts w:ascii="David" w:hAnsi="David" w:cs="David" w:hint="cs"/>
          <w:rtl/>
        </w:rPr>
        <w:t xml:space="preserve">. </w:t>
      </w:r>
      <w:r w:rsidR="00E82B87" w:rsidRPr="00651C71">
        <w:rPr>
          <w:rFonts w:ascii="David" w:hAnsi="David" w:cs="David"/>
          <w:rtl/>
        </w:rPr>
        <w:t>דיני עשיית</w:t>
      </w:r>
      <w:r w:rsidR="00F22291">
        <w:rPr>
          <w:rFonts w:ascii="David" w:hAnsi="David" w:cs="David" w:hint="cs"/>
          <w:rtl/>
        </w:rPr>
        <w:t xml:space="preserve"> </w:t>
      </w:r>
      <w:r w:rsidR="00F22291" w:rsidRPr="00651C71">
        <w:rPr>
          <w:rFonts w:ascii="David" w:hAnsi="David" w:cs="David"/>
          <w:rtl/>
        </w:rPr>
        <w:t>עושר</w:t>
      </w:r>
      <w:r w:rsidR="00F22291">
        <w:rPr>
          <w:rFonts w:ascii="David" w:hAnsi="David" w:cs="David" w:hint="cs"/>
          <w:rtl/>
        </w:rPr>
        <w:t xml:space="preserve"> מובאים</w:t>
      </w:r>
      <w:r w:rsidR="00E82B87" w:rsidRPr="00651C71">
        <w:rPr>
          <w:rFonts w:ascii="David" w:hAnsi="David" w:cs="David"/>
          <w:rtl/>
        </w:rPr>
        <w:t xml:space="preserve"> </w:t>
      </w:r>
      <w:r w:rsidR="00E82B87">
        <w:rPr>
          <w:rFonts w:ascii="David" w:hAnsi="David" w:cs="David" w:hint="cs"/>
          <w:rtl/>
        </w:rPr>
        <w:t>כמקרה בוחן בו פרשנות החוק לאור ה</w:t>
      </w:r>
      <w:r w:rsidR="00E82B87" w:rsidRPr="00651C71">
        <w:rPr>
          <w:rFonts w:ascii="David" w:hAnsi="David" w:cs="David"/>
          <w:rtl/>
        </w:rPr>
        <w:t xml:space="preserve">משפט העברי </w:t>
      </w:r>
      <w:r w:rsidR="00E82B87">
        <w:rPr>
          <w:rFonts w:ascii="David" w:hAnsi="David" w:cs="David" w:hint="cs"/>
          <w:rtl/>
        </w:rPr>
        <w:t xml:space="preserve">עשויה להביא </w:t>
      </w:r>
      <w:r w:rsidR="00F22291">
        <w:rPr>
          <w:rFonts w:ascii="David" w:hAnsi="David" w:cs="David" w:hint="cs"/>
          <w:rtl/>
        </w:rPr>
        <w:t xml:space="preserve">לאיזון </w:t>
      </w:r>
      <w:r w:rsidR="00E82B87" w:rsidRPr="00651C71">
        <w:rPr>
          <w:rFonts w:ascii="David" w:hAnsi="David" w:cs="David"/>
          <w:rtl/>
        </w:rPr>
        <w:t xml:space="preserve">בין </w:t>
      </w:r>
      <w:r w:rsidR="00E82B87">
        <w:rPr>
          <w:rFonts w:ascii="David" w:hAnsi="David" w:cs="David" w:hint="cs"/>
          <w:rtl/>
        </w:rPr>
        <w:t>זכויות ה</w:t>
      </w:r>
      <w:r w:rsidR="00E82B87" w:rsidRPr="00651C71">
        <w:rPr>
          <w:rFonts w:ascii="David" w:hAnsi="David" w:cs="David"/>
          <w:rtl/>
        </w:rPr>
        <w:t xml:space="preserve">פרט </w:t>
      </w:r>
      <w:r w:rsidR="00E82B87">
        <w:rPr>
          <w:rFonts w:ascii="David" w:hAnsi="David" w:cs="David" w:hint="cs"/>
          <w:rtl/>
        </w:rPr>
        <w:t>ל</w:t>
      </w:r>
      <w:r w:rsidR="00E82B87" w:rsidRPr="00651C71">
        <w:rPr>
          <w:rFonts w:ascii="David" w:hAnsi="David" w:cs="David"/>
          <w:rtl/>
        </w:rPr>
        <w:t>אחריות קהילתית</w:t>
      </w:r>
      <w:r w:rsidR="00E82B87">
        <w:rPr>
          <w:rFonts w:ascii="David" w:hAnsi="David" w:cs="David" w:hint="cs"/>
          <w:rtl/>
        </w:rPr>
        <w:t xml:space="preserve">, לעומת פרשנות </w:t>
      </w:r>
      <w:r w:rsidR="00DF2E08">
        <w:rPr>
          <w:rFonts w:ascii="David" w:hAnsi="David" w:cs="David" w:hint="cs"/>
          <w:rtl/>
        </w:rPr>
        <w:t>ברוח</w:t>
      </w:r>
      <w:r w:rsidR="00E82B87">
        <w:rPr>
          <w:rFonts w:ascii="David" w:hAnsi="David" w:cs="David" w:hint="cs"/>
          <w:rtl/>
        </w:rPr>
        <w:t xml:space="preserve"> </w:t>
      </w:r>
      <w:r w:rsidR="00E82B87" w:rsidRPr="00651C71">
        <w:rPr>
          <w:rFonts w:ascii="David" w:hAnsi="David" w:cs="David"/>
          <w:rtl/>
        </w:rPr>
        <w:t xml:space="preserve">המשפט האנגלו-אמריקאי </w:t>
      </w:r>
      <w:r w:rsidR="00F22291">
        <w:rPr>
          <w:rFonts w:ascii="David" w:hAnsi="David" w:cs="David" w:hint="cs"/>
          <w:rtl/>
        </w:rPr>
        <w:t>ה</w:t>
      </w:r>
      <w:r w:rsidR="00DF2E08">
        <w:rPr>
          <w:rFonts w:ascii="David" w:hAnsi="David" w:cs="David" w:hint="cs"/>
          <w:rtl/>
        </w:rPr>
        <w:t>מעדיף</w:t>
      </w:r>
      <w:r w:rsidR="00F22291">
        <w:rPr>
          <w:rFonts w:ascii="David" w:hAnsi="David" w:cs="David" w:hint="cs"/>
          <w:rtl/>
        </w:rPr>
        <w:t xml:space="preserve"> את </w:t>
      </w:r>
      <w:r w:rsidR="00E82B87" w:rsidRPr="00651C71">
        <w:rPr>
          <w:rFonts w:ascii="David" w:hAnsi="David" w:cs="David"/>
          <w:rtl/>
        </w:rPr>
        <w:t>זכויות הפרט</w:t>
      </w:r>
      <w:r w:rsidR="00E82B87">
        <w:rPr>
          <w:rFonts w:ascii="David" w:hAnsi="David" w:cs="David" w:hint="cs"/>
          <w:rtl/>
        </w:rPr>
        <w:t xml:space="preserve">. </w:t>
      </w:r>
      <w:r w:rsidR="00E82B87">
        <w:rPr>
          <w:rFonts w:ascii="David" w:hAnsi="David" w:cs="David" w:hint="cs"/>
          <w:b/>
          <w:bCs/>
          <w:rtl/>
        </w:rPr>
        <w:t xml:space="preserve">תרומתו של המשפט העברי </w:t>
      </w:r>
      <w:r w:rsidR="00E82B87" w:rsidRPr="00651C71">
        <w:rPr>
          <w:rFonts w:ascii="David" w:hAnsi="David" w:cs="David" w:hint="cs"/>
          <w:rtl/>
        </w:rPr>
        <w:t xml:space="preserve">כמקור השראה </w:t>
      </w:r>
      <w:r w:rsidR="00E82B87">
        <w:rPr>
          <w:rFonts w:ascii="David" w:hAnsi="David" w:cs="David" w:hint="cs"/>
          <w:rtl/>
        </w:rPr>
        <w:t xml:space="preserve">משפטי </w:t>
      </w:r>
      <w:r w:rsidR="00E82B87" w:rsidRPr="00651C71">
        <w:rPr>
          <w:rFonts w:ascii="David" w:hAnsi="David" w:cs="David" w:hint="cs"/>
          <w:rtl/>
        </w:rPr>
        <w:t>נוסף</w:t>
      </w:r>
      <w:r w:rsidR="00E82B87">
        <w:rPr>
          <w:rFonts w:ascii="David" w:hAnsi="David" w:cs="David" w:hint="cs"/>
          <w:b/>
          <w:bCs/>
          <w:rtl/>
        </w:rPr>
        <w:t xml:space="preserve"> </w:t>
      </w:r>
      <w:r w:rsidR="00E82B87" w:rsidRPr="007F7084">
        <w:rPr>
          <w:rFonts w:ascii="David" w:hAnsi="David" w:cs="David" w:hint="cs"/>
          <w:rtl/>
        </w:rPr>
        <w:t>עשויה לבנות  בישראל</w:t>
      </w:r>
      <w:r w:rsidR="00E82B87">
        <w:rPr>
          <w:rFonts w:ascii="David" w:hAnsi="David" w:cs="David" w:hint="cs"/>
          <w:b/>
          <w:bCs/>
          <w:rtl/>
        </w:rPr>
        <w:t xml:space="preserve"> </w:t>
      </w:r>
      <w:r w:rsidR="00E82B87">
        <w:rPr>
          <w:rFonts w:ascii="David" w:hAnsi="David" w:cs="David" w:hint="cs"/>
          <w:rtl/>
        </w:rPr>
        <w:t xml:space="preserve"> </w:t>
      </w:r>
      <w:r w:rsidR="00E82B87" w:rsidRPr="00651C71">
        <w:rPr>
          <w:rFonts w:ascii="David" w:hAnsi="David" w:cs="David"/>
          <w:rtl/>
        </w:rPr>
        <w:t xml:space="preserve">זהות </w:t>
      </w:r>
      <w:r w:rsidR="00E82B87" w:rsidRPr="007F7084">
        <w:rPr>
          <w:rFonts w:ascii="David" w:hAnsi="David" w:cs="David"/>
          <w:b/>
          <w:bCs/>
          <w:rtl/>
        </w:rPr>
        <w:t>משפטית ו</w:t>
      </w:r>
      <w:r w:rsidR="00E82B87" w:rsidRPr="00ED6E54">
        <w:rPr>
          <w:rFonts w:ascii="David" w:hAnsi="David" w:cs="David"/>
          <w:b/>
          <w:bCs/>
          <w:rtl/>
        </w:rPr>
        <w:t>חברתית</w:t>
      </w:r>
      <w:r w:rsidR="00E82B87">
        <w:rPr>
          <w:rFonts w:ascii="David" w:hAnsi="David" w:cs="David" w:hint="cs"/>
          <w:rtl/>
        </w:rPr>
        <w:t xml:space="preserve"> </w:t>
      </w:r>
      <w:r w:rsidR="00E82B87" w:rsidRPr="00ED6E54">
        <w:rPr>
          <w:rFonts w:ascii="David" w:hAnsi="David" w:cs="David" w:hint="cs"/>
          <w:rtl/>
        </w:rPr>
        <w:t>ייחודית</w:t>
      </w:r>
      <w:r w:rsidR="00E82B87">
        <w:rPr>
          <w:rFonts w:ascii="David" w:hAnsi="David" w:cs="David" w:hint="cs"/>
          <w:rtl/>
        </w:rPr>
        <w:t xml:space="preserve"> המשקפת </w:t>
      </w:r>
      <w:r w:rsidR="00E82B87" w:rsidRPr="00651C71">
        <w:rPr>
          <w:rFonts w:ascii="David" w:hAnsi="David" w:cs="David"/>
          <w:rtl/>
        </w:rPr>
        <w:t>גישה מאוזנת בין פרט</w:t>
      </w:r>
      <w:r w:rsidR="00F22291">
        <w:rPr>
          <w:rFonts w:ascii="David" w:hAnsi="David" w:cs="David" w:hint="cs"/>
          <w:rtl/>
        </w:rPr>
        <w:t xml:space="preserve">, </w:t>
      </w:r>
      <w:r w:rsidR="00E82B87" w:rsidRPr="00651C71">
        <w:rPr>
          <w:rFonts w:ascii="David" w:hAnsi="David" w:cs="David"/>
          <w:rtl/>
        </w:rPr>
        <w:t>קהילה</w:t>
      </w:r>
      <w:r w:rsidR="00E82B87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וגם את </w:t>
      </w:r>
      <w:r w:rsidR="00E82B87">
        <w:rPr>
          <w:rFonts w:ascii="David" w:hAnsi="David" w:cs="David" w:hint="cs"/>
          <w:rtl/>
        </w:rPr>
        <w:t>ערכי המורשת היהודית</w:t>
      </w:r>
      <w:r w:rsidR="00E82B87" w:rsidRPr="00ED6E54">
        <w:rPr>
          <w:rFonts w:ascii="David" w:hAnsi="David" w:cs="David" w:hint="cs"/>
          <w:rtl/>
        </w:rPr>
        <w:t>.</w:t>
      </w:r>
      <w:r w:rsidR="00E82B87">
        <w:rPr>
          <w:rFonts w:ascii="David" w:hAnsi="David" w:cs="David" w:hint="cs"/>
          <w:b/>
          <w:bCs/>
          <w:rtl/>
        </w:rPr>
        <w:t xml:space="preserve"> </w:t>
      </w:r>
      <w:r w:rsidR="00E82B87" w:rsidRPr="00651C71">
        <w:rPr>
          <w:rFonts w:ascii="David" w:hAnsi="David" w:cs="David" w:hint="cs"/>
          <w:rtl/>
        </w:rPr>
        <w:t xml:space="preserve"> </w:t>
      </w:r>
      <w:r w:rsidR="00F22291">
        <w:rPr>
          <w:rFonts w:ascii="David" w:hAnsi="David" w:cs="David" w:hint="cs"/>
          <w:rtl/>
        </w:rPr>
        <w:t xml:space="preserve"> </w:t>
      </w:r>
    </w:p>
    <w:p w14:paraId="28A997D0" w14:textId="11C72F79" w:rsidR="001B45C1" w:rsidRPr="001E2B8F" w:rsidRDefault="001B45C1" w:rsidP="00E82B87"/>
    <w:p w14:paraId="519DFE14" w14:textId="428084A7" w:rsidR="006D72ED" w:rsidRDefault="005B723E" w:rsidP="005B723E">
      <w:pPr>
        <w:jc w:val="center"/>
        <w:rPr>
          <w:b/>
          <w:bCs/>
          <w:color w:val="EE0000"/>
          <w:u w:val="single"/>
          <w:rtl/>
        </w:rPr>
      </w:pPr>
      <w:r w:rsidRPr="005B723E">
        <w:rPr>
          <w:rFonts w:hint="cs"/>
          <w:b/>
          <w:bCs/>
          <w:color w:val="EE0000"/>
          <w:u w:val="single"/>
          <w:rtl/>
        </w:rPr>
        <w:t>ציון: 100</w:t>
      </w:r>
    </w:p>
    <w:p w14:paraId="533B5DE1" w14:textId="0A39C379" w:rsidR="005B723E" w:rsidRPr="005B723E" w:rsidRDefault="005B723E" w:rsidP="005B723E">
      <w:pPr>
        <w:jc w:val="center"/>
        <w:rPr>
          <w:b/>
          <w:bCs/>
          <w:color w:val="EE0000"/>
          <w:u w:val="single"/>
        </w:rPr>
      </w:pPr>
      <w:r>
        <w:rPr>
          <w:rFonts w:hint="cs"/>
          <w:b/>
          <w:bCs/>
          <w:color w:val="EE0000"/>
          <w:u w:val="single"/>
          <w:rtl/>
        </w:rPr>
        <w:t>יפה מאוד</w:t>
      </w:r>
    </w:p>
    <w:sectPr w:rsidR="005B723E" w:rsidRPr="005B723E" w:rsidSect="001B45C1">
      <w:headerReference w:type="default" r:id="rId11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viad Avivi" w:date="2025-05-29T20:13:00Z" w:initials="AA">
    <w:p w14:paraId="147D83FB" w14:textId="77777777" w:rsidR="005B723E" w:rsidRDefault="005B723E" w:rsidP="005B723E">
      <w:pPr>
        <w:pStyle w:val="af2"/>
        <w:jc w:val="right"/>
      </w:pPr>
      <w:r>
        <w:rPr>
          <w:rStyle w:val="af1"/>
        </w:rPr>
        <w:annotationRef/>
      </w:r>
      <w:r>
        <w:rPr>
          <w:rtl/>
        </w:rPr>
        <w:t>יפה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7D83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77B1D4" w16cex:dateUtc="2025-05-29T1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7D83FB" w16cid:durableId="4877B1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D069" w14:textId="77777777" w:rsidR="00D315F6" w:rsidRDefault="00D315F6" w:rsidP="004A78D2">
      <w:pPr>
        <w:spacing w:after="0" w:line="240" w:lineRule="auto"/>
      </w:pPr>
      <w:r>
        <w:separator/>
      </w:r>
    </w:p>
  </w:endnote>
  <w:endnote w:type="continuationSeparator" w:id="0">
    <w:p w14:paraId="21EE3E17" w14:textId="77777777" w:rsidR="00D315F6" w:rsidRDefault="00D315F6" w:rsidP="004A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6502B" w14:textId="77777777" w:rsidR="00D315F6" w:rsidRDefault="00D315F6" w:rsidP="004A78D2">
      <w:pPr>
        <w:spacing w:after="0" w:line="240" w:lineRule="auto"/>
      </w:pPr>
      <w:r>
        <w:separator/>
      </w:r>
    </w:p>
  </w:footnote>
  <w:footnote w:type="continuationSeparator" w:id="0">
    <w:p w14:paraId="3AA226D1" w14:textId="77777777" w:rsidR="00D315F6" w:rsidRDefault="00D315F6" w:rsidP="004A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B7DA3" w14:textId="1B39224D" w:rsidR="0008593A" w:rsidRDefault="0008593A">
    <w:pPr>
      <w:pStyle w:val="af6"/>
    </w:pPr>
    <w:r>
      <w:rPr>
        <w:rFonts w:hint="cs"/>
        <w:rtl/>
      </w:rPr>
      <w:t>206462590</w:t>
    </w:r>
  </w:p>
  <w:p w14:paraId="4F5208C2" w14:textId="77777777" w:rsidR="0008593A" w:rsidRDefault="0008593A">
    <w:pPr>
      <w:pStyle w:val="af6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viad Avivi">
    <w15:presenceInfo w15:providerId="AD" w15:userId="S::aviad.avivi@live.biu.ac.il::549a7849-2733-4d20-b5f2-d511267bee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3B"/>
    <w:rsid w:val="000407BD"/>
    <w:rsid w:val="000611DE"/>
    <w:rsid w:val="0008389F"/>
    <w:rsid w:val="0008593A"/>
    <w:rsid w:val="000D326A"/>
    <w:rsid w:val="001B0BAF"/>
    <w:rsid w:val="001B45C1"/>
    <w:rsid w:val="00265BF3"/>
    <w:rsid w:val="0027438A"/>
    <w:rsid w:val="0028073B"/>
    <w:rsid w:val="002A2614"/>
    <w:rsid w:val="002E5907"/>
    <w:rsid w:val="002F6716"/>
    <w:rsid w:val="00397E5F"/>
    <w:rsid w:val="00406378"/>
    <w:rsid w:val="0045521D"/>
    <w:rsid w:val="004A78D2"/>
    <w:rsid w:val="004F4E04"/>
    <w:rsid w:val="00527353"/>
    <w:rsid w:val="00533D3C"/>
    <w:rsid w:val="00575559"/>
    <w:rsid w:val="005B723E"/>
    <w:rsid w:val="00623F50"/>
    <w:rsid w:val="00697E4D"/>
    <w:rsid w:val="006A70AF"/>
    <w:rsid w:val="006D72ED"/>
    <w:rsid w:val="0071787C"/>
    <w:rsid w:val="00747CAA"/>
    <w:rsid w:val="007F7084"/>
    <w:rsid w:val="008372C6"/>
    <w:rsid w:val="00863389"/>
    <w:rsid w:val="008735D8"/>
    <w:rsid w:val="00880162"/>
    <w:rsid w:val="00912311"/>
    <w:rsid w:val="00925CD3"/>
    <w:rsid w:val="009D768B"/>
    <w:rsid w:val="00AA1F82"/>
    <w:rsid w:val="00AA40E8"/>
    <w:rsid w:val="00AA5DC4"/>
    <w:rsid w:val="00AE0C56"/>
    <w:rsid w:val="00AF24CC"/>
    <w:rsid w:val="00B56A3F"/>
    <w:rsid w:val="00B57D6A"/>
    <w:rsid w:val="00BE4666"/>
    <w:rsid w:val="00C21308"/>
    <w:rsid w:val="00C71C50"/>
    <w:rsid w:val="00CE6294"/>
    <w:rsid w:val="00D315F6"/>
    <w:rsid w:val="00D53521"/>
    <w:rsid w:val="00D65CFA"/>
    <w:rsid w:val="00DF2E08"/>
    <w:rsid w:val="00E14D5B"/>
    <w:rsid w:val="00E82B87"/>
    <w:rsid w:val="00F22291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77E4E"/>
  <w15:chartTrackingRefBased/>
  <w15:docId w15:val="{3326E47D-6403-4165-8AD4-ADFA2E77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5C1"/>
    <w:pPr>
      <w:bidi/>
      <w:spacing w:line="360" w:lineRule="auto"/>
      <w:jc w:val="both"/>
    </w:pPr>
    <w:rPr>
      <w:rFonts w:ascii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0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80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80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80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807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8073B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807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8073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807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807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0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8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80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80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7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807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073B"/>
    <w:rPr>
      <w:b/>
      <w:bCs/>
      <w:smallCaps/>
      <w:color w:val="0F4761" w:themeColor="accent1" w:themeShade="BF"/>
      <w:spacing w:val="5"/>
    </w:rPr>
  </w:style>
  <w:style w:type="paragraph" w:styleId="ae">
    <w:name w:val="footnote text"/>
    <w:basedOn w:val="a"/>
    <w:link w:val="af"/>
    <w:uiPriority w:val="99"/>
    <w:semiHidden/>
    <w:unhideWhenUsed/>
    <w:rsid w:val="004A78D2"/>
    <w:pPr>
      <w:spacing w:after="0" w:line="240" w:lineRule="auto"/>
    </w:pPr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semiHidden/>
    <w:rsid w:val="004A78D2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af0">
    <w:name w:val="footnote reference"/>
    <w:basedOn w:val="a0"/>
    <w:uiPriority w:val="99"/>
    <w:semiHidden/>
    <w:unhideWhenUsed/>
    <w:rsid w:val="004A78D2"/>
    <w:rPr>
      <w:vertAlign w:val="superscript"/>
    </w:rPr>
  </w:style>
  <w:style w:type="paragraph" w:styleId="NormalWeb">
    <w:name w:val="Normal (Web)"/>
    <w:basedOn w:val="a"/>
    <w:uiPriority w:val="99"/>
    <w:semiHidden/>
    <w:unhideWhenUsed/>
    <w:rsid w:val="00527353"/>
  </w:style>
  <w:style w:type="character" w:styleId="af1">
    <w:name w:val="annotation reference"/>
    <w:basedOn w:val="a0"/>
    <w:uiPriority w:val="99"/>
    <w:semiHidden/>
    <w:unhideWhenUsed/>
    <w:rsid w:val="00AE0C56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AE0C56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rsid w:val="00AE0C56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E0C56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AE0C56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af6">
    <w:name w:val="header"/>
    <w:basedOn w:val="a"/>
    <w:link w:val="af7"/>
    <w:uiPriority w:val="99"/>
    <w:unhideWhenUsed/>
    <w:rsid w:val="000859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rsid w:val="0008593A"/>
    <w:rPr>
      <w:rFonts w:ascii="Times New Roman" w:hAnsi="Times New Roman" w:cs="Times New Roman"/>
      <w:kern w:val="0"/>
      <w14:ligatures w14:val="none"/>
    </w:rPr>
  </w:style>
  <w:style w:type="paragraph" w:styleId="af8">
    <w:name w:val="footer"/>
    <w:basedOn w:val="a"/>
    <w:link w:val="af9"/>
    <w:uiPriority w:val="99"/>
    <w:unhideWhenUsed/>
    <w:rsid w:val="000859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rsid w:val="0008593A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777-E626-417B-8752-BC19EFCC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1214</Words>
  <Characters>5768</Characters>
  <Application>Microsoft Office Word</Application>
  <DocSecurity>0</DocSecurity>
  <Lines>86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ניצן בביוף</dc:creator>
  <cp:keywords/>
  <dc:description/>
  <cp:lastModifiedBy>Aviad Avivi</cp:lastModifiedBy>
  <cp:revision>8</cp:revision>
  <dcterms:created xsi:type="dcterms:W3CDTF">2025-05-04T20:17:00Z</dcterms:created>
  <dcterms:modified xsi:type="dcterms:W3CDTF">2025-05-29T17:14:00Z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d200f8fe-aaf8-4123-adde-0f65c267b2e3</vt:lpwstr>
  </property>
</Properties>
</file>