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46CB" w14:textId="57CAA97A" w:rsidR="0049093E" w:rsidRPr="00EF5646" w:rsidRDefault="0049093E" w:rsidP="00EF5646">
      <w:pPr>
        <w:spacing w:line="360" w:lineRule="auto"/>
        <w:rPr>
          <w:rFonts w:ascii="David" w:hAnsi="David" w:cs="David"/>
          <w:b/>
          <w:bCs/>
          <w:color w:val="0070C0"/>
          <w:u w:val="single"/>
          <w:rtl/>
        </w:rPr>
      </w:pPr>
      <w:r w:rsidRPr="00354003">
        <w:rPr>
          <w:rFonts w:ascii="David" w:hAnsi="David" w:cs="David"/>
          <w:b/>
          <w:bCs/>
          <w:color w:val="0070C0"/>
          <w:u w:val="single"/>
          <w:rtl/>
        </w:rPr>
        <w:t>שיעור 1- חוקתי- 02/01/24</w:t>
      </w:r>
    </w:p>
    <w:p w14:paraId="61AD5A1B" w14:textId="5266B279" w:rsidR="00F24AFF" w:rsidRPr="00EB772D" w:rsidRDefault="00F24AFF" w:rsidP="00D706B9">
      <w:pPr>
        <w:spacing w:line="360" w:lineRule="auto"/>
        <w:rPr>
          <w:rFonts w:ascii="David" w:hAnsi="David" w:cs="David"/>
          <w:b/>
          <w:bCs/>
          <w:u w:val="single"/>
          <w:rtl/>
        </w:rPr>
      </w:pPr>
      <w:r w:rsidRPr="00EB772D">
        <w:rPr>
          <w:rFonts w:ascii="David" w:hAnsi="David" w:cs="David" w:hint="cs"/>
          <w:b/>
          <w:bCs/>
          <w:u w:val="single"/>
          <w:rtl/>
        </w:rPr>
        <w:t>מה זה משפט חוקתי?ֿ</w:t>
      </w:r>
    </w:p>
    <w:p w14:paraId="0556778C" w14:textId="22114DE4" w:rsidR="00F24AFF" w:rsidRPr="001836DE" w:rsidRDefault="00F24AFF" w:rsidP="001155A3">
      <w:pPr>
        <w:pStyle w:val="a3"/>
        <w:numPr>
          <w:ilvl w:val="0"/>
          <w:numId w:val="205"/>
        </w:numPr>
        <w:spacing w:line="360" w:lineRule="auto"/>
        <w:rPr>
          <w:rFonts w:ascii="David" w:hAnsi="David" w:cs="David"/>
          <w:rtl/>
        </w:rPr>
      </w:pPr>
      <w:r w:rsidRPr="001836DE">
        <w:rPr>
          <w:rFonts w:ascii="David" w:hAnsi="David" w:cs="David" w:hint="cs"/>
          <w:u w:val="single"/>
          <w:rtl/>
        </w:rPr>
        <w:t>הגדרה תוכנית-</w:t>
      </w:r>
      <w:r w:rsidRPr="001836DE">
        <w:rPr>
          <w:rFonts w:ascii="David" w:hAnsi="David" w:cs="David" w:hint="cs"/>
          <w:rtl/>
        </w:rPr>
        <w:t xml:space="preserve"> הכללים המשפטיים הבסיסיים העוסקים בשיטת הממשל, ברשויות השלטון המרכזיות, בזכויות האדם ולעיתים גם בהיבטי זהות.</w:t>
      </w:r>
    </w:p>
    <w:p w14:paraId="175A96E5" w14:textId="77777777" w:rsidR="001836DE" w:rsidRDefault="001836DE" w:rsidP="00EB772D">
      <w:pPr>
        <w:bidi w:val="0"/>
        <w:spacing w:line="360" w:lineRule="auto"/>
        <w:rPr>
          <w:rFonts w:ascii="David" w:hAnsi="David" w:cs="David"/>
        </w:rPr>
      </w:pPr>
    </w:p>
    <w:p w14:paraId="5CFC5D5D" w14:textId="7D96542B" w:rsidR="00F24AFF" w:rsidRPr="001836DE" w:rsidRDefault="00F24AFF" w:rsidP="001155A3">
      <w:pPr>
        <w:pStyle w:val="a3"/>
        <w:numPr>
          <w:ilvl w:val="0"/>
          <w:numId w:val="205"/>
        </w:numPr>
        <w:spacing w:line="360" w:lineRule="auto"/>
        <w:rPr>
          <w:rFonts w:ascii="David" w:hAnsi="David" w:cs="David"/>
          <w:rtl/>
        </w:rPr>
      </w:pPr>
      <w:r w:rsidRPr="001836DE">
        <w:rPr>
          <w:rFonts w:ascii="David" w:hAnsi="David" w:cs="David" w:hint="cs"/>
          <w:u w:val="single"/>
          <w:rtl/>
        </w:rPr>
        <w:t>הגדרה פורמלית-</w:t>
      </w:r>
      <w:r w:rsidRPr="001836DE">
        <w:rPr>
          <w:rFonts w:ascii="David" w:hAnsi="David" w:cs="David" w:hint="cs"/>
          <w:rtl/>
        </w:rPr>
        <w:t xml:space="preserve"> הכללים המשפטיים העליונים שחקיקה רגילה כפופה להם, הקבועים בדר״כ בחוקה.</w:t>
      </w:r>
    </w:p>
    <w:p w14:paraId="0D87C6CD" w14:textId="77777777" w:rsidR="00F24AFF" w:rsidRDefault="00F24AFF" w:rsidP="00D706B9">
      <w:pPr>
        <w:spacing w:line="360" w:lineRule="auto"/>
        <w:rPr>
          <w:rFonts w:ascii="David" w:hAnsi="David" w:cs="David" w:hint="cs"/>
          <w:rtl/>
        </w:rPr>
      </w:pPr>
    </w:p>
    <w:p w14:paraId="023735BD" w14:textId="5DD4A6D7" w:rsidR="00F24AFF" w:rsidRDefault="00F24AFF" w:rsidP="00D706B9">
      <w:pPr>
        <w:spacing w:line="360" w:lineRule="auto"/>
        <w:rPr>
          <w:rFonts w:ascii="David" w:hAnsi="David" w:cs="David"/>
          <w:rtl/>
        </w:rPr>
      </w:pPr>
      <w:r>
        <w:rPr>
          <w:rFonts w:ascii="David" w:hAnsi="David" w:cs="David" w:hint="cs"/>
          <w:rtl/>
        </w:rPr>
        <w:t>בדר״כ יש רשות מיוחדת (או שילוב רשויות, ולעיתים גם אישור במשאל עם) המוסמכת לכונן את החוקה ולתקן אותה</w:t>
      </w:r>
      <w:r w:rsidR="00FF72AD">
        <w:rPr>
          <w:rFonts w:ascii="David" w:hAnsi="David" w:cs="David" w:hint="cs"/>
          <w:rtl/>
        </w:rPr>
        <w:t>.</w:t>
      </w:r>
      <w:r>
        <w:rPr>
          <w:rFonts w:ascii="David" w:hAnsi="David" w:cs="David" w:hint="cs"/>
          <w:rtl/>
        </w:rPr>
        <w:t xml:space="preserve"> דרישות </w:t>
      </w:r>
      <w:proofErr w:type="spellStart"/>
      <w:r>
        <w:rPr>
          <w:rFonts w:ascii="David" w:hAnsi="David" w:cs="David" w:hint="cs"/>
          <w:rtl/>
        </w:rPr>
        <w:t>הליכיות</w:t>
      </w:r>
      <w:proofErr w:type="spellEnd"/>
      <w:r>
        <w:rPr>
          <w:rFonts w:ascii="David" w:hAnsi="David" w:cs="David" w:hint="cs"/>
          <w:rtl/>
        </w:rPr>
        <w:t xml:space="preserve"> מיוחדות לתיקון החוקה מאפשרות את התיקון רק בתמיכה ציבורית רחבה במיוחד.</w:t>
      </w:r>
    </w:p>
    <w:p w14:paraId="6A623C94" w14:textId="77777777" w:rsidR="00F24AFF" w:rsidRDefault="00F24AFF" w:rsidP="00D706B9">
      <w:pPr>
        <w:spacing w:line="360" w:lineRule="auto"/>
        <w:rPr>
          <w:rFonts w:ascii="David" w:hAnsi="David" w:cs="David"/>
          <w:rtl/>
        </w:rPr>
      </w:pPr>
    </w:p>
    <w:p w14:paraId="012B6FBC" w14:textId="7371D2C5" w:rsidR="00F24AFF" w:rsidRDefault="00F24AFF" w:rsidP="00D706B9">
      <w:pPr>
        <w:spacing w:line="360" w:lineRule="auto"/>
        <w:rPr>
          <w:rFonts w:ascii="David" w:hAnsi="David" w:cs="David"/>
          <w:rtl/>
        </w:rPr>
      </w:pPr>
      <w:r>
        <w:rPr>
          <w:rFonts w:ascii="David" w:hAnsi="David" w:cs="David" w:hint="cs"/>
          <w:rtl/>
        </w:rPr>
        <w:t xml:space="preserve">יש מדינות שבהן יש גם </w:t>
      </w:r>
      <w:r w:rsidRPr="00CC0F06">
        <w:rPr>
          <w:rFonts w:ascii="David" w:hAnsi="David" w:cs="David" w:hint="cs"/>
          <w:b/>
          <w:bCs/>
          <w:rtl/>
        </w:rPr>
        <w:t>כללים על חוקתיים-</w:t>
      </w:r>
      <w:r>
        <w:rPr>
          <w:rFonts w:ascii="David" w:hAnsi="David" w:cs="David" w:hint="cs"/>
          <w:rtl/>
        </w:rPr>
        <w:t xml:space="preserve"> שגם תיקונים של החוקה</w:t>
      </w:r>
      <w:r w:rsidR="00FF72AD">
        <w:rPr>
          <w:rFonts w:ascii="David" w:hAnsi="David" w:cs="David" w:hint="cs"/>
          <w:rtl/>
        </w:rPr>
        <w:t xml:space="preserve"> (</w:t>
      </w:r>
      <w:r>
        <w:rPr>
          <w:rFonts w:ascii="David" w:hAnsi="David" w:cs="David" w:hint="cs"/>
          <w:rtl/>
        </w:rPr>
        <w:t>ולא רק חוקה רגילה</w:t>
      </w:r>
      <w:r w:rsidR="00FF72AD">
        <w:rPr>
          <w:rFonts w:ascii="David" w:hAnsi="David" w:cs="David" w:hint="cs"/>
          <w:rtl/>
        </w:rPr>
        <w:t>)</w:t>
      </w:r>
      <w:r>
        <w:rPr>
          <w:rFonts w:ascii="David" w:hAnsi="David" w:cs="David" w:hint="cs"/>
          <w:rtl/>
        </w:rPr>
        <w:t xml:space="preserve"> כפופים להם.</w:t>
      </w:r>
    </w:p>
    <w:p w14:paraId="5E46EA5C" w14:textId="7F599CE6" w:rsidR="00F24AFF" w:rsidRDefault="00F24AFF" w:rsidP="00D706B9">
      <w:pPr>
        <w:spacing w:line="360" w:lineRule="auto"/>
        <w:rPr>
          <w:rFonts w:ascii="David" w:hAnsi="David" w:cs="David"/>
          <w:rtl/>
        </w:rPr>
      </w:pPr>
      <w:r>
        <w:rPr>
          <w:rFonts w:ascii="David" w:hAnsi="David" w:cs="David" w:hint="cs"/>
          <w:rtl/>
        </w:rPr>
        <w:t>במרבית המדינות יש חפיפה בין ההגדרה התוכנית להגדרה הפורמלית: בחוקה, שהחקיקה הרגילה כפופה לה, קבועים הכללים המשפטיים הבסיסיים.</w:t>
      </w:r>
    </w:p>
    <w:p w14:paraId="1020E0A9" w14:textId="77777777" w:rsidR="00F24AFF" w:rsidRDefault="00F24AFF" w:rsidP="00D706B9">
      <w:pPr>
        <w:spacing w:line="360" w:lineRule="auto"/>
        <w:rPr>
          <w:rFonts w:ascii="David" w:hAnsi="David" w:cs="David"/>
          <w:rtl/>
        </w:rPr>
      </w:pPr>
    </w:p>
    <w:p w14:paraId="2BC2C347" w14:textId="3703BEE9" w:rsidR="000C5BC5" w:rsidRPr="00EB772D" w:rsidRDefault="000C5BC5" w:rsidP="00D706B9">
      <w:pPr>
        <w:spacing w:line="360" w:lineRule="auto"/>
        <w:rPr>
          <w:rFonts w:ascii="David" w:hAnsi="David" w:cs="David"/>
          <w:b/>
          <w:bCs/>
          <w:u w:val="single"/>
          <w:rtl/>
        </w:rPr>
      </w:pPr>
      <w:r w:rsidRPr="00EB772D">
        <w:rPr>
          <w:rFonts w:ascii="David" w:hAnsi="David" w:cs="David" w:hint="cs"/>
          <w:b/>
          <w:bCs/>
          <w:u w:val="single"/>
          <w:rtl/>
        </w:rPr>
        <w:t>ייחוד המשפט החוקתי בישראל:</w:t>
      </w:r>
    </w:p>
    <w:p w14:paraId="2A3DBFC4" w14:textId="639590CD" w:rsidR="00F24AFF" w:rsidRPr="000C5BC5" w:rsidRDefault="00F24AFF" w:rsidP="00D706B9">
      <w:pPr>
        <w:pStyle w:val="a3"/>
        <w:numPr>
          <w:ilvl w:val="0"/>
          <w:numId w:val="1"/>
        </w:numPr>
        <w:spacing w:line="360" w:lineRule="auto"/>
        <w:rPr>
          <w:rFonts w:ascii="David" w:hAnsi="David" w:cs="David"/>
          <w:rtl/>
        </w:rPr>
      </w:pPr>
      <w:r w:rsidRPr="000C5BC5">
        <w:rPr>
          <w:rFonts w:ascii="David" w:hAnsi="David" w:cs="David" w:hint="cs"/>
          <w:rtl/>
        </w:rPr>
        <w:t xml:space="preserve">בישראל אין חוקה, רק 13 חוקי יסוד שהחקיקה כפופה להם. חוקי היסוד </w:t>
      </w:r>
      <w:r w:rsidRPr="00CC0F06">
        <w:rPr>
          <w:rFonts w:ascii="David" w:hAnsi="David" w:cs="David" w:hint="cs"/>
          <w:b/>
          <w:bCs/>
          <w:rtl/>
        </w:rPr>
        <w:t>לא מכסים</w:t>
      </w:r>
      <w:r w:rsidRPr="000C5BC5">
        <w:rPr>
          <w:rFonts w:ascii="David" w:hAnsi="David" w:cs="David" w:hint="cs"/>
          <w:rtl/>
        </w:rPr>
        <w:t xml:space="preserve"> את כל תחומי התוכן של המשפט החוקתי.</w:t>
      </w:r>
    </w:p>
    <w:p w14:paraId="6CA55223" w14:textId="15F63E90" w:rsidR="00F24AFF" w:rsidRPr="000C5BC5" w:rsidRDefault="00F24AFF" w:rsidP="00D706B9">
      <w:pPr>
        <w:pStyle w:val="a3"/>
        <w:numPr>
          <w:ilvl w:val="0"/>
          <w:numId w:val="1"/>
        </w:numPr>
        <w:spacing w:line="360" w:lineRule="auto"/>
        <w:rPr>
          <w:rFonts w:ascii="David" w:hAnsi="David" w:cs="David"/>
          <w:rtl/>
        </w:rPr>
      </w:pPr>
      <w:r w:rsidRPr="000C5BC5">
        <w:rPr>
          <w:rFonts w:ascii="David" w:hAnsi="David" w:cs="David" w:hint="cs"/>
          <w:rtl/>
        </w:rPr>
        <w:t>חוקי יסוד כוללים גם כללים שאינם מבטאים כללים משפטיים בסיסיים.</w:t>
      </w:r>
    </w:p>
    <w:p w14:paraId="132E67B7" w14:textId="0142E27A" w:rsidR="00F24AFF" w:rsidRPr="000C5BC5" w:rsidRDefault="000C5BC5" w:rsidP="00D706B9">
      <w:pPr>
        <w:pStyle w:val="a3"/>
        <w:numPr>
          <w:ilvl w:val="0"/>
          <w:numId w:val="1"/>
        </w:numPr>
        <w:spacing w:line="360" w:lineRule="auto"/>
        <w:rPr>
          <w:rFonts w:ascii="David" w:hAnsi="David" w:cs="David"/>
          <w:rtl/>
        </w:rPr>
      </w:pPr>
      <w:r w:rsidRPr="000C5BC5">
        <w:rPr>
          <w:rFonts w:ascii="David" w:hAnsi="David" w:cs="David" w:hint="cs"/>
          <w:rtl/>
        </w:rPr>
        <w:t xml:space="preserve">הכנסת בעצם </w:t>
      </w:r>
      <w:r w:rsidRPr="00CC0F06">
        <w:rPr>
          <w:rFonts w:ascii="David" w:hAnsi="David" w:cs="David" w:hint="cs"/>
          <w:b/>
          <w:bCs/>
          <w:rtl/>
        </w:rPr>
        <w:t>מוסמכת באותו הליך</w:t>
      </w:r>
      <w:r w:rsidRPr="000C5BC5">
        <w:rPr>
          <w:rFonts w:ascii="David" w:hAnsi="David" w:cs="David" w:hint="cs"/>
          <w:rtl/>
        </w:rPr>
        <w:t xml:space="preserve"> לחוקק </w:t>
      </w:r>
      <w:r w:rsidR="00FF72AD">
        <w:rPr>
          <w:rFonts w:ascii="David" w:hAnsi="David" w:cs="David" w:hint="cs"/>
          <w:rtl/>
        </w:rPr>
        <w:t>ול</w:t>
      </w:r>
      <w:r w:rsidRPr="000C5BC5">
        <w:rPr>
          <w:rFonts w:ascii="David" w:hAnsi="David" w:cs="David" w:hint="cs"/>
          <w:rtl/>
        </w:rPr>
        <w:t>תקן חוקי יסוד וחוקים רגילים.</w:t>
      </w:r>
    </w:p>
    <w:p w14:paraId="388B6657" w14:textId="7C1184D5" w:rsidR="000C5BC5" w:rsidRDefault="000C5BC5" w:rsidP="00D706B9">
      <w:pPr>
        <w:pStyle w:val="a3"/>
        <w:numPr>
          <w:ilvl w:val="0"/>
          <w:numId w:val="1"/>
        </w:numPr>
        <w:spacing w:line="360" w:lineRule="auto"/>
        <w:rPr>
          <w:rFonts w:ascii="David" w:hAnsi="David" w:cs="David"/>
        </w:rPr>
      </w:pPr>
      <w:r w:rsidRPr="000C5BC5">
        <w:rPr>
          <w:rFonts w:ascii="David" w:hAnsi="David" w:cs="David" w:hint="cs"/>
          <w:rtl/>
        </w:rPr>
        <w:t>בפועל חוקי י</w:t>
      </w:r>
      <w:r w:rsidR="00991A4F">
        <w:rPr>
          <w:rFonts w:ascii="David" w:hAnsi="David" w:cs="David" w:hint="cs"/>
          <w:rtl/>
        </w:rPr>
        <w:t>סו</w:t>
      </w:r>
      <w:r w:rsidRPr="000C5BC5">
        <w:rPr>
          <w:rFonts w:ascii="David" w:hAnsi="David" w:cs="David" w:hint="cs"/>
          <w:rtl/>
        </w:rPr>
        <w:t>ד מחוקקים ומתוקנים גם ללא הסכמת הרוב ולעיתים בהליכים מזורזים כדי להשיג מטרות פוליטיות קצרות טווח כמו הקמת קואליציה.</w:t>
      </w:r>
    </w:p>
    <w:p w14:paraId="07F408E4" w14:textId="77777777" w:rsidR="000C5BC5" w:rsidRDefault="000C5BC5" w:rsidP="00D706B9">
      <w:pPr>
        <w:spacing w:line="360" w:lineRule="auto"/>
        <w:rPr>
          <w:rFonts w:ascii="David" w:hAnsi="David" w:cs="David"/>
          <w:rtl/>
        </w:rPr>
      </w:pPr>
    </w:p>
    <w:p w14:paraId="7A9961CB" w14:textId="1D6F1F79" w:rsidR="000C5BC5" w:rsidRPr="00EB772D" w:rsidRDefault="006137EE" w:rsidP="00D706B9">
      <w:pPr>
        <w:spacing w:line="360" w:lineRule="auto"/>
        <w:ind w:left="142"/>
        <w:rPr>
          <w:rFonts w:ascii="David" w:hAnsi="David" w:cs="David"/>
          <w:b/>
          <w:bCs/>
          <w:u w:val="single"/>
          <w:rtl/>
        </w:rPr>
      </w:pPr>
      <w:r w:rsidRPr="00EB772D">
        <w:rPr>
          <w:rFonts w:ascii="David" w:hAnsi="David" w:cs="David" w:hint="cs"/>
          <w:b/>
          <w:bCs/>
          <w:u w:val="single"/>
          <w:rtl/>
        </w:rPr>
        <w:t>הפירמידות של הנורמות והמוסדות</w:t>
      </w:r>
    </w:p>
    <w:p w14:paraId="4F98716D" w14:textId="038DFCE2" w:rsidR="006137EE" w:rsidRDefault="006137EE" w:rsidP="00D706B9">
      <w:pPr>
        <w:pStyle w:val="a3"/>
        <w:numPr>
          <w:ilvl w:val="0"/>
          <w:numId w:val="1"/>
        </w:numPr>
        <w:spacing w:line="360" w:lineRule="auto"/>
        <w:rPr>
          <w:rFonts w:ascii="David" w:hAnsi="David" w:cs="David"/>
        </w:rPr>
      </w:pPr>
      <w:r>
        <w:rPr>
          <w:rFonts w:ascii="David" w:hAnsi="David" w:cs="David" w:hint="cs"/>
          <w:rtl/>
        </w:rPr>
        <w:t>לא תחום של משפט חוקתי/ ישראלי בכלל.</w:t>
      </w:r>
    </w:p>
    <w:p w14:paraId="07D81465" w14:textId="532C175B" w:rsidR="006137EE" w:rsidRDefault="006137EE" w:rsidP="00D706B9">
      <w:pPr>
        <w:pStyle w:val="a3"/>
        <w:numPr>
          <w:ilvl w:val="0"/>
          <w:numId w:val="1"/>
        </w:numPr>
        <w:spacing w:line="360" w:lineRule="auto"/>
        <w:rPr>
          <w:rFonts w:ascii="David" w:hAnsi="David" w:cs="David"/>
        </w:rPr>
      </w:pPr>
      <w:r>
        <w:rPr>
          <w:rFonts w:ascii="David" w:hAnsi="David" w:cs="David" w:hint="cs"/>
          <w:rtl/>
        </w:rPr>
        <w:t>היא מט</w:t>
      </w:r>
      <w:r w:rsidR="00CD7C8C">
        <w:rPr>
          <w:rFonts w:ascii="David" w:hAnsi="David" w:cs="David" w:hint="cs"/>
          <w:rtl/>
        </w:rPr>
        <w:t>א</w:t>
      </w:r>
      <w:r>
        <w:rPr>
          <w:rFonts w:ascii="David" w:hAnsi="David" w:cs="David" w:hint="cs"/>
          <w:rtl/>
        </w:rPr>
        <w:t>פורה למבנה של כל שיטת משפט כלשהי.</w:t>
      </w:r>
    </w:p>
    <w:p w14:paraId="0A9EC9B3" w14:textId="13405275" w:rsidR="00FF72AD" w:rsidRDefault="00FF72AD" w:rsidP="00D706B9">
      <w:pPr>
        <w:pStyle w:val="a3"/>
        <w:numPr>
          <w:ilvl w:val="0"/>
          <w:numId w:val="1"/>
        </w:numPr>
        <w:spacing w:line="360" w:lineRule="auto"/>
        <w:rPr>
          <w:rFonts w:ascii="David" w:hAnsi="David" w:cs="David"/>
        </w:rPr>
      </w:pPr>
      <w:r>
        <w:rPr>
          <w:rFonts w:ascii="David" w:hAnsi="David" w:cs="David" w:hint="cs"/>
          <w:rtl/>
        </w:rPr>
        <w:t xml:space="preserve">היא תאוריה של המשפטן האוסטרי אמריקני יהודי- </w:t>
      </w:r>
      <w:r w:rsidRPr="00F74DEC">
        <w:rPr>
          <w:rFonts w:ascii="David" w:hAnsi="David" w:cs="David" w:hint="cs"/>
          <w:b/>
          <w:bCs/>
          <w:rtl/>
        </w:rPr>
        <w:t xml:space="preserve">הנס </w:t>
      </w:r>
      <w:proofErr w:type="spellStart"/>
      <w:r w:rsidRPr="00F74DEC">
        <w:rPr>
          <w:rFonts w:ascii="David" w:hAnsi="David" w:cs="David" w:hint="cs"/>
          <w:b/>
          <w:bCs/>
          <w:rtl/>
        </w:rPr>
        <w:t>קלזן</w:t>
      </w:r>
      <w:proofErr w:type="spellEnd"/>
      <w:r w:rsidRPr="00F74DEC">
        <w:rPr>
          <w:rFonts w:ascii="David" w:hAnsi="David" w:cs="David" w:hint="cs"/>
          <w:b/>
          <w:bCs/>
          <w:rtl/>
        </w:rPr>
        <w:t>.</w:t>
      </w:r>
    </w:p>
    <w:p w14:paraId="3C222707" w14:textId="4659D306" w:rsidR="00FF72AD" w:rsidRDefault="00FF72AD" w:rsidP="00D706B9">
      <w:pPr>
        <w:pStyle w:val="a3"/>
        <w:numPr>
          <w:ilvl w:val="0"/>
          <w:numId w:val="1"/>
        </w:numPr>
        <w:spacing w:line="360" w:lineRule="auto"/>
        <w:rPr>
          <w:rFonts w:ascii="David" w:hAnsi="David" w:cs="David"/>
        </w:rPr>
      </w:pPr>
      <w:r w:rsidRPr="00F74DEC">
        <w:rPr>
          <w:rFonts w:ascii="David" w:hAnsi="David" w:cs="David" w:hint="cs"/>
          <w:b/>
          <w:bCs/>
          <w:rtl/>
        </w:rPr>
        <w:t>הרעיון:</w:t>
      </w:r>
      <w:r>
        <w:rPr>
          <w:rFonts w:ascii="David" w:hAnsi="David" w:cs="David" w:hint="cs"/>
          <w:rtl/>
        </w:rPr>
        <w:t xml:space="preserve"> ניתן להציג את כל הנורמות והמוסדות בשיטת משפט כלשהי כפירמידה.</w:t>
      </w:r>
    </w:p>
    <w:p w14:paraId="28F89EFE" w14:textId="77777777" w:rsidR="006137EE" w:rsidRDefault="006137EE" w:rsidP="00D706B9">
      <w:pPr>
        <w:spacing w:line="360" w:lineRule="auto"/>
        <w:rPr>
          <w:rFonts w:ascii="David" w:hAnsi="David" w:cs="David"/>
          <w:rtl/>
        </w:rPr>
      </w:pPr>
    </w:p>
    <w:p w14:paraId="23A18FB5" w14:textId="50102EE9" w:rsidR="006137EE" w:rsidRDefault="006137EE" w:rsidP="00D706B9">
      <w:pPr>
        <w:spacing w:line="360" w:lineRule="auto"/>
        <w:rPr>
          <w:rFonts w:ascii="David" w:hAnsi="David" w:cs="David"/>
          <w:rtl/>
        </w:rPr>
      </w:pPr>
      <w:r w:rsidRPr="006137EE">
        <w:rPr>
          <w:rFonts w:ascii="David" w:hAnsi="David" w:cs="David" w:hint="cs"/>
          <w:b/>
          <w:bCs/>
          <w:rtl/>
        </w:rPr>
        <w:t>נורמה-</w:t>
      </w:r>
      <w:r>
        <w:rPr>
          <w:rFonts w:ascii="David" w:hAnsi="David" w:cs="David" w:hint="cs"/>
          <w:rtl/>
        </w:rPr>
        <w:t xml:space="preserve"> כלל מחייב במשפט: זכות/ חובה/היתר/ סמכות/ כפיפות...</w:t>
      </w:r>
    </w:p>
    <w:p w14:paraId="34C866DF" w14:textId="24AC4474" w:rsidR="006137EE" w:rsidRDefault="006137EE" w:rsidP="00D706B9">
      <w:pPr>
        <w:spacing w:line="360" w:lineRule="auto"/>
        <w:rPr>
          <w:rFonts w:ascii="David" w:hAnsi="David" w:cs="David"/>
          <w:rtl/>
        </w:rPr>
      </w:pPr>
      <w:r w:rsidRPr="006137EE">
        <w:rPr>
          <w:rFonts w:ascii="David" w:hAnsi="David" w:cs="David" w:hint="cs"/>
          <w:b/>
          <w:bCs/>
          <w:rtl/>
        </w:rPr>
        <w:t>דוגמא לנורמה-</w:t>
      </w:r>
      <w:r>
        <w:rPr>
          <w:rFonts w:ascii="David" w:hAnsi="David" w:cs="David" w:hint="cs"/>
          <w:rtl/>
        </w:rPr>
        <w:t xml:space="preserve"> חוקה, חוקי יסוד, חוק, תקנה, תקנון, חוזה, צוואה.</w:t>
      </w:r>
    </w:p>
    <w:p w14:paraId="26AD4A22" w14:textId="77777777" w:rsidR="006137EE" w:rsidRDefault="006137EE" w:rsidP="00D706B9">
      <w:pPr>
        <w:spacing w:line="360" w:lineRule="auto"/>
        <w:rPr>
          <w:rFonts w:ascii="David" w:hAnsi="David" w:cs="David"/>
          <w:rtl/>
        </w:rPr>
      </w:pPr>
    </w:p>
    <w:p w14:paraId="1D6CF687" w14:textId="0F159E9A" w:rsidR="006137EE" w:rsidRDefault="006137EE" w:rsidP="00D706B9">
      <w:pPr>
        <w:spacing w:line="360" w:lineRule="auto"/>
        <w:rPr>
          <w:rFonts w:ascii="David" w:hAnsi="David" w:cs="David"/>
          <w:rtl/>
        </w:rPr>
      </w:pPr>
      <w:r w:rsidRPr="006137EE">
        <w:rPr>
          <w:rFonts w:ascii="David" w:hAnsi="David" w:cs="David" w:hint="cs"/>
          <w:b/>
          <w:bCs/>
          <w:rtl/>
        </w:rPr>
        <w:t>מוסד-</w:t>
      </w:r>
      <w:r>
        <w:rPr>
          <w:rFonts w:ascii="David" w:hAnsi="David" w:cs="David" w:hint="cs"/>
          <w:rtl/>
        </w:rPr>
        <w:t xml:space="preserve"> אדם, רשות שלטונית או תאגיד אשר מוסמך ליצור נורמות.</w:t>
      </w:r>
    </w:p>
    <w:p w14:paraId="7667D85A" w14:textId="357B3734" w:rsidR="006137EE" w:rsidRDefault="006137EE" w:rsidP="00D706B9">
      <w:pPr>
        <w:spacing w:line="360" w:lineRule="auto"/>
        <w:rPr>
          <w:rFonts w:ascii="David" w:hAnsi="David" w:cs="David"/>
          <w:rtl/>
        </w:rPr>
      </w:pPr>
      <w:r w:rsidRPr="006137EE">
        <w:rPr>
          <w:rFonts w:ascii="David" w:hAnsi="David" w:cs="David" w:hint="cs"/>
          <w:b/>
          <w:bCs/>
          <w:rtl/>
        </w:rPr>
        <w:t xml:space="preserve">דוגמאות למוסדות- </w:t>
      </w:r>
      <w:r>
        <w:rPr>
          <w:rFonts w:ascii="David" w:hAnsi="David" w:cs="David" w:hint="cs"/>
          <w:rtl/>
        </w:rPr>
        <w:t>הכנסת (מוסמכת לחוקק חוקים וחוקה), שרים (תקנות), כל אדם כשיר בנפשו ובשכלו מגיל 18 (מוסמך להתקשר בחוזים ולכתוב צוואה).</w:t>
      </w:r>
    </w:p>
    <w:p w14:paraId="3C120861" w14:textId="0BAB8D1B" w:rsidR="00D83316" w:rsidRPr="00EF5646" w:rsidRDefault="006137EE" w:rsidP="00EF5646">
      <w:pPr>
        <w:pStyle w:val="a3"/>
        <w:numPr>
          <w:ilvl w:val="0"/>
          <w:numId w:val="82"/>
        </w:numPr>
        <w:spacing w:line="360" w:lineRule="auto"/>
        <w:rPr>
          <w:rFonts w:ascii="David" w:hAnsi="David" w:cs="David"/>
          <w:highlight w:val="cyan"/>
          <w:u w:val="single"/>
          <w:rtl/>
        </w:rPr>
      </w:pPr>
      <w:r w:rsidRPr="00CC0F06">
        <w:rPr>
          <w:rFonts w:ascii="David" w:hAnsi="David" w:cs="David" w:hint="cs"/>
          <w:highlight w:val="cyan"/>
          <w:u w:val="single"/>
          <w:rtl/>
        </w:rPr>
        <w:t>אדם או גוף אחד יכול לה</w:t>
      </w:r>
      <w:r w:rsidR="00FF72AD" w:rsidRPr="00CC0F06">
        <w:rPr>
          <w:rFonts w:ascii="David" w:hAnsi="David" w:cs="David" w:hint="cs"/>
          <w:highlight w:val="cyan"/>
          <w:u w:val="single"/>
          <w:rtl/>
        </w:rPr>
        <w:t>ו</w:t>
      </w:r>
      <w:r w:rsidRPr="00CC0F06">
        <w:rPr>
          <w:rFonts w:ascii="David" w:hAnsi="David" w:cs="David" w:hint="cs"/>
          <w:highlight w:val="cyan"/>
          <w:u w:val="single"/>
          <w:rtl/>
        </w:rPr>
        <w:t>ות</w:t>
      </w:r>
      <w:r w:rsidRPr="00CC0F06">
        <w:rPr>
          <w:rFonts w:ascii="David" w:hAnsi="David" w:cs="David" w:hint="cs"/>
          <w:b/>
          <w:bCs/>
          <w:highlight w:val="cyan"/>
          <w:u w:val="single"/>
          <w:rtl/>
        </w:rPr>
        <w:t xml:space="preserve"> יותר</w:t>
      </w:r>
      <w:r w:rsidRPr="00CC0F06">
        <w:rPr>
          <w:rFonts w:ascii="David" w:hAnsi="David" w:cs="David" w:hint="cs"/>
          <w:highlight w:val="cyan"/>
          <w:u w:val="single"/>
          <w:rtl/>
        </w:rPr>
        <w:t xml:space="preserve"> ממוסד אחד (לחבוש יותר ״מכובע״ אחד).</w:t>
      </w:r>
    </w:p>
    <w:p w14:paraId="33FF9F59" w14:textId="5CC2E683" w:rsidR="006137EE" w:rsidRPr="00EB772D" w:rsidRDefault="006137EE" w:rsidP="00D706B9">
      <w:pPr>
        <w:spacing w:line="360" w:lineRule="auto"/>
        <w:rPr>
          <w:rFonts w:ascii="David" w:hAnsi="David" w:cs="David"/>
          <w:b/>
          <w:bCs/>
          <w:u w:val="single"/>
          <w:rtl/>
        </w:rPr>
      </w:pPr>
      <w:r w:rsidRPr="00EB772D">
        <w:rPr>
          <w:rFonts w:ascii="David" w:hAnsi="David" w:cs="David" w:hint="cs"/>
          <w:b/>
          <w:bCs/>
          <w:u w:val="single"/>
          <w:rtl/>
        </w:rPr>
        <w:lastRenderedPageBreak/>
        <w:t>פירמידת הנורמות</w:t>
      </w:r>
    </w:p>
    <w:p w14:paraId="076CCD0D" w14:textId="1E452E30" w:rsidR="006137EE" w:rsidRPr="006137EE" w:rsidRDefault="00A529DC" w:rsidP="00D706B9">
      <w:pPr>
        <w:spacing w:line="360" w:lineRule="auto"/>
        <w:rPr>
          <w:rFonts w:ascii="David" w:hAnsi="David" w:cs="David"/>
          <w:rtl/>
        </w:rPr>
      </w:pPr>
      <w:r>
        <w:rPr>
          <w:rFonts w:ascii="David" w:hAnsi="David" w:cs="David" w:hint="cs"/>
          <w:rtl/>
        </w:rPr>
        <w:t>סידור כל הנורמות בכל שיטת משפט במבנה היררכי: כל נורמה ביחס לנורמה אחרת היא במעמד היררכי גבוה, נמוך או שווה דרגה.</w:t>
      </w:r>
    </w:p>
    <w:p w14:paraId="2F9E0E12" w14:textId="20306D81" w:rsidR="00F24AFF" w:rsidRPr="00A529DC" w:rsidRDefault="00A529DC" w:rsidP="00D706B9">
      <w:pPr>
        <w:spacing w:line="360" w:lineRule="auto"/>
        <w:rPr>
          <w:rFonts w:ascii="David" w:hAnsi="David" w:cs="David"/>
          <w:u w:val="single"/>
          <w:rtl/>
        </w:rPr>
      </w:pPr>
      <w:r w:rsidRPr="00A529DC">
        <w:rPr>
          <w:rFonts w:ascii="David" w:hAnsi="David" w:cs="David" w:hint="cs"/>
          <w:u w:val="single"/>
          <w:rtl/>
        </w:rPr>
        <w:t>עקרונות:</w:t>
      </w:r>
    </w:p>
    <w:p w14:paraId="1508C321" w14:textId="0442D1D4" w:rsidR="00A529DC" w:rsidRDefault="00A529DC" w:rsidP="00D706B9">
      <w:pPr>
        <w:pStyle w:val="a3"/>
        <w:numPr>
          <w:ilvl w:val="0"/>
          <w:numId w:val="2"/>
        </w:numPr>
        <w:spacing w:line="360" w:lineRule="auto"/>
        <w:rPr>
          <w:rFonts w:ascii="David" w:hAnsi="David" w:cs="David"/>
        </w:rPr>
      </w:pPr>
      <w:r w:rsidRPr="00F74DEC">
        <w:rPr>
          <w:rFonts w:ascii="David" w:hAnsi="David" w:cs="David" w:hint="cs"/>
          <w:highlight w:val="yellow"/>
          <w:rtl/>
        </w:rPr>
        <w:t>נורמה</w:t>
      </w:r>
      <w:r w:rsidR="00D83316" w:rsidRPr="00F74DEC">
        <w:rPr>
          <w:rFonts w:ascii="David" w:hAnsi="David" w:cs="David" w:hint="cs"/>
          <w:highlight w:val="yellow"/>
          <w:rtl/>
        </w:rPr>
        <w:t xml:space="preserve"> </w:t>
      </w:r>
      <w:r w:rsidRPr="00F74DEC">
        <w:rPr>
          <w:rFonts w:ascii="David" w:hAnsi="David" w:cs="David" w:hint="cs"/>
          <w:highlight w:val="yellow"/>
          <w:rtl/>
        </w:rPr>
        <w:t>תקפה רק אם היא נוצרת ע״י מוסד ששאב את סמכותו</w:t>
      </w:r>
      <w:r>
        <w:rPr>
          <w:rFonts w:ascii="David" w:hAnsi="David" w:cs="David" w:hint="cs"/>
          <w:rtl/>
        </w:rPr>
        <w:t xml:space="preserve"> ליצור אותה מכוח נורמה אחרת, שדרגתה ההיררכית גבוהה יותר.</w:t>
      </w:r>
    </w:p>
    <w:p w14:paraId="1E522F76" w14:textId="651E9C37" w:rsidR="00A529DC" w:rsidRDefault="00A529DC" w:rsidP="00D706B9">
      <w:pPr>
        <w:pStyle w:val="a3"/>
        <w:numPr>
          <w:ilvl w:val="0"/>
          <w:numId w:val="2"/>
        </w:numPr>
        <w:spacing w:line="360" w:lineRule="auto"/>
        <w:rPr>
          <w:rFonts w:ascii="David" w:hAnsi="David" w:cs="David"/>
        </w:rPr>
      </w:pPr>
      <w:r w:rsidRPr="00CC0F06">
        <w:rPr>
          <w:rFonts w:ascii="David" w:hAnsi="David" w:cs="David" w:hint="cs"/>
          <w:b/>
          <w:bCs/>
          <w:rtl/>
        </w:rPr>
        <w:t>אסור לנורמה לסתור כל נורמה שדרגתה גבוהה יותר</w:t>
      </w:r>
      <w:r>
        <w:rPr>
          <w:rFonts w:ascii="David" w:hAnsi="David" w:cs="David" w:hint="cs"/>
          <w:rtl/>
        </w:rPr>
        <w:t>. במקרה של סתירה, גוברת הנורמה בדרגה הגבוהה.</w:t>
      </w:r>
    </w:p>
    <w:p w14:paraId="053DCA09" w14:textId="1271586D" w:rsidR="00A529DC" w:rsidRDefault="00A529DC" w:rsidP="00D706B9">
      <w:pPr>
        <w:pStyle w:val="a3"/>
        <w:numPr>
          <w:ilvl w:val="0"/>
          <w:numId w:val="2"/>
        </w:numPr>
        <w:spacing w:line="360" w:lineRule="auto"/>
        <w:rPr>
          <w:rFonts w:ascii="David" w:hAnsi="David" w:cs="David"/>
        </w:rPr>
      </w:pPr>
      <w:r>
        <w:rPr>
          <w:rFonts w:ascii="David" w:hAnsi="David" w:cs="David" w:hint="cs"/>
          <w:rtl/>
        </w:rPr>
        <w:t xml:space="preserve">בדר״כ, ככל שיורדים בדרגת ההיררכית, </w:t>
      </w:r>
      <w:r w:rsidRPr="00CC0F06">
        <w:rPr>
          <w:rFonts w:ascii="David" w:hAnsi="David" w:cs="David" w:hint="cs"/>
          <w:b/>
          <w:bCs/>
          <w:rtl/>
        </w:rPr>
        <w:t>הנורמות ספציפיות יותר</w:t>
      </w:r>
      <w:r>
        <w:rPr>
          <w:rFonts w:ascii="David" w:hAnsi="David" w:cs="David" w:hint="cs"/>
          <w:rtl/>
        </w:rPr>
        <w:t>.</w:t>
      </w:r>
      <w:r>
        <w:rPr>
          <w:rFonts w:ascii="David" w:hAnsi="David" w:cs="David"/>
        </w:rPr>
        <w:t xml:space="preserve">  </w:t>
      </w:r>
      <w:r>
        <w:rPr>
          <w:rFonts w:ascii="David" w:hAnsi="David" w:cs="David" w:hint="cs"/>
          <w:rtl/>
        </w:rPr>
        <w:t>הנורמות הגבוהות כלליות יותר.</w:t>
      </w:r>
    </w:p>
    <w:p w14:paraId="7750E3EB" w14:textId="77777777" w:rsidR="001A2B2D" w:rsidRDefault="001A2B2D" w:rsidP="00D706B9">
      <w:pPr>
        <w:spacing w:line="360" w:lineRule="auto"/>
        <w:rPr>
          <w:rFonts w:ascii="David" w:hAnsi="David" w:cs="David"/>
          <w:rtl/>
        </w:rPr>
      </w:pPr>
    </w:p>
    <w:p w14:paraId="39093BD4" w14:textId="1F9A10C4" w:rsidR="001A2B2D" w:rsidRPr="00F36728" w:rsidRDefault="001A2B2D" w:rsidP="00D706B9">
      <w:pPr>
        <w:spacing w:line="360" w:lineRule="auto"/>
        <w:rPr>
          <w:rFonts w:ascii="David" w:hAnsi="David" w:cs="David"/>
          <w:u w:val="single"/>
          <w:rtl/>
        </w:rPr>
      </w:pPr>
      <w:r w:rsidRPr="00F36728">
        <w:rPr>
          <w:rFonts w:ascii="David" w:hAnsi="David" w:cs="David" w:hint="cs"/>
          <w:u w:val="single"/>
          <w:rtl/>
        </w:rPr>
        <w:t>סידור כל המוסדות בכל שיטת משפט במבנה ההיררכי:</w:t>
      </w:r>
    </w:p>
    <w:p w14:paraId="360A3D13" w14:textId="5BF22108" w:rsidR="001A2B2D" w:rsidRDefault="001A2B2D" w:rsidP="00D706B9">
      <w:pPr>
        <w:pStyle w:val="a3"/>
        <w:numPr>
          <w:ilvl w:val="0"/>
          <w:numId w:val="3"/>
        </w:numPr>
        <w:spacing w:line="360" w:lineRule="auto"/>
        <w:rPr>
          <w:rFonts w:ascii="David" w:hAnsi="David" w:cs="David"/>
        </w:rPr>
      </w:pPr>
      <w:r>
        <w:rPr>
          <w:rFonts w:ascii="David" w:hAnsi="David" w:cs="David" w:hint="cs"/>
          <w:rtl/>
        </w:rPr>
        <w:t>כל מוסד נוצר ע״י מוסד שדרגתו בפירמידה גבוהה יותר.</w:t>
      </w:r>
    </w:p>
    <w:p w14:paraId="17AA1461" w14:textId="0DCCE267" w:rsidR="001A2B2D" w:rsidRDefault="001A2B2D" w:rsidP="00D706B9">
      <w:pPr>
        <w:pStyle w:val="a3"/>
        <w:numPr>
          <w:ilvl w:val="0"/>
          <w:numId w:val="3"/>
        </w:numPr>
        <w:spacing w:line="360" w:lineRule="auto"/>
        <w:rPr>
          <w:rFonts w:ascii="David" w:hAnsi="David" w:cs="David"/>
        </w:rPr>
      </w:pPr>
      <w:r>
        <w:rPr>
          <w:rFonts w:ascii="David" w:hAnsi="David" w:cs="David" w:hint="cs"/>
          <w:rtl/>
        </w:rPr>
        <w:t>נורמה שנוצרה ע״י מוסד בדרגה גבוהה גובר</w:t>
      </w:r>
      <w:r w:rsidR="00FF72AD">
        <w:rPr>
          <w:rFonts w:ascii="David" w:hAnsi="David" w:cs="David" w:hint="cs"/>
          <w:rtl/>
        </w:rPr>
        <w:t>ת</w:t>
      </w:r>
      <w:r>
        <w:rPr>
          <w:rFonts w:ascii="David" w:hAnsi="David" w:cs="David" w:hint="cs"/>
          <w:rtl/>
        </w:rPr>
        <w:t xml:space="preserve"> על נורמה שנוצרה ע״י מוסד בדרגה נמוכה יותר.</w:t>
      </w:r>
    </w:p>
    <w:p w14:paraId="476F6B9E" w14:textId="4C2315E2" w:rsidR="001A2B2D" w:rsidRDefault="001A2B2D" w:rsidP="00D706B9">
      <w:pPr>
        <w:pStyle w:val="a3"/>
        <w:numPr>
          <w:ilvl w:val="0"/>
          <w:numId w:val="3"/>
        </w:numPr>
        <w:spacing w:line="360" w:lineRule="auto"/>
        <w:rPr>
          <w:rFonts w:ascii="David" w:hAnsi="David" w:cs="David"/>
        </w:rPr>
      </w:pPr>
      <w:r>
        <w:rPr>
          <w:rFonts w:ascii="David" w:hAnsi="David" w:cs="David" w:hint="cs"/>
          <w:rtl/>
        </w:rPr>
        <w:t>ככל שיורדים בפירמידה יש יותר מוסדות.</w:t>
      </w:r>
    </w:p>
    <w:p w14:paraId="2B39BBCD" w14:textId="3F465C50" w:rsidR="001A2B2D" w:rsidRPr="001A2B2D" w:rsidRDefault="001A2B2D" w:rsidP="00D706B9">
      <w:pPr>
        <w:spacing w:line="360" w:lineRule="auto"/>
        <w:rPr>
          <w:rFonts w:ascii="David" w:hAnsi="David" w:cs="David"/>
          <w:b/>
          <w:bCs/>
        </w:rPr>
      </w:pPr>
    </w:p>
    <w:p w14:paraId="41437F89" w14:textId="77777777" w:rsidR="001A2B2D" w:rsidRDefault="001A2B2D" w:rsidP="00D706B9">
      <w:pPr>
        <w:spacing w:line="360" w:lineRule="auto"/>
        <w:rPr>
          <w:rFonts w:ascii="David" w:hAnsi="David" w:cs="David"/>
          <w:rtl/>
        </w:rPr>
      </w:pPr>
    </w:p>
    <w:p w14:paraId="73AB6D92" w14:textId="7A0EB38E" w:rsidR="001A2B2D" w:rsidRDefault="00182915" w:rsidP="00D706B9">
      <w:pPr>
        <w:spacing w:line="360" w:lineRule="auto"/>
        <w:rPr>
          <w:rFonts w:ascii="David" w:hAnsi="David" w:cs="David"/>
          <w:rtl/>
        </w:rPr>
      </w:pPr>
      <w:r>
        <w:rPr>
          <w:rFonts w:ascii="David" w:hAnsi="David" w:cs="David"/>
          <w:noProof/>
          <w:rtl/>
          <w:lang w:val="he-IL"/>
        </w:rPr>
        <mc:AlternateContent>
          <mc:Choice Requires="wps">
            <w:drawing>
              <wp:anchor distT="0" distB="0" distL="114300" distR="114300" simplePos="0" relativeHeight="251660288" behindDoc="0" locked="0" layoutInCell="1" allowOverlap="1" wp14:anchorId="210B43B3" wp14:editId="4DA41311">
                <wp:simplePos x="0" y="0"/>
                <wp:positionH relativeFrom="column">
                  <wp:posOffset>-37769</wp:posOffset>
                </wp:positionH>
                <wp:positionV relativeFrom="paragraph">
                  <wp:posOffset>761779</wp:posOffset>
                </wp:positionV>
                <wp:extent cx="858741" cy="278296"/>
                <wp:effectExtent l="0" t="0" r="17780" b="13970"/>
                <wp:wrapNone/>
                <wp:docPr id="2067210466" name="תיבת טקסט 2"/>
                <wp:cNvGraphicFramePr/>
                <a:graphic xmlns:a="http://schemas.openxmlformats.org/drawingml/2006/main">
                  <a:graphicData uri="http://schemas.microsoft.com/office/word/2010/wordprocessingShape">
                    <wps:wsp>
                      <wps:cNvSpPr txBox="1"/>
                      <wps:spPr>
                        <a:xfrm>
                          <a:off x="0" y="0"/>
                          <a:ext cx="858741" cy="278296"/>
                        </a:xfrm>
                        <a:prstGeom prst="rect">
                          <a:avLst/>
                        </a:prstGeom>
                        <a:solidFill>
                          <a:schemeClr val="lt1"/>
                        </a:solidFill>
                        <a:ln w="6350">
                          <a:solidFill>
                            <a:prstClr val="black"/>
                          </a:solidFill>
                        </a:ln>
                      </wps:spPr>
                      <wps:txbx>
                        <w:txbxContent>
                          <w:p w14:paraId="03D2B535" w14:textId="054612BA" w:rsidR="00182915" w:rsidRPr="00182915" w:rsidRDefault="00182915" w:rsidP="00182915">
                            <w:pPr>
                              <w:jc w:val="center"/>
                              <w:rPr>
                                <w:rFonts w:ascii="David" w:hAnsi="David" w:cs="David"/>
                              </w:rPr>
                            </w:pPr>
                            <w:r w:rsidRPr="00182915">
                              <w:rPr>
                                <w:rFonts w:ascii="David" w:hAnsi="David" w:cs="David" w:hint="cs"/>
                                <w:rtl/>
                              </w:rPr>
                              <w:t>פסקי דין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0B43B3" id="_x0000_t202" coordsize="21600,21600" o:spt="202" path="m,l,21600r21600,l21600,xe">
                <v:stroke joinstyle="miter"/>
                <v:path gradientshapeok="t" o:connecttype="rect"/>
              </v:shapetype>
              <v:shape id="תיבת טקסט 2" o:spid="_x0000_s1026" type="#_x0000_t202" style="position:absolute;left:0;text-align:left;margin-left:-2.95pt;margin-top:60pt;width:67.6pt;height:2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" fillcolor="white [3201]" strokeweight=".5pt">
                <v:textbox>
                  <w:txbxContent>
                    <w:p w14:paraId="03D2B535" w14:textId="054612BA" w:rsidR="00182915" w:rsidRPr="00182915" w:rsidRDefault="00182915" w:rsidP="00182915">
                      <w:pPr>
                        <w:jc w:val="center"/>
                        <w:rPr>
                          <w:rFonts w:ascii="David" w:hAnsi="David" w:cs="David"/>
                        </w:rPr>
                      </w:pPr>
                      <w:r w:rsidRPr="00182915">
                        <w:rPr>
                          <w:rFonts w:ascii="David" w:hAnsi="David" w:cs="David" w:hint="cs"/>
                          <w:rtl/>
                        </w:rPr>
                        <w:t>פסקי דין</w:t>
                      </w:r>
                    </w:p>
                  </w:txbxContent>
                </v:textbox>
              </v:shape>
            </w:pict>
          </mc:Fallback>
        </mc:AlternateContent>
      </w:r>
      <w:r>
        <w:rPr>
          <w:rFonts w:ascii="David" w:hAnsi="David" w:cs="David"/>
          <w:noProof/>
          <w:rtl/>
          <w:lang w:val="he-IL"/>
        </w:rPr>
        <mc:AlternateContent>
          <mc:Choice Requires="wps">
            <w:drawing>
              <wp:anchor distT="0" distB="0" distL="114300" distR="114300" simplePos="0" relativeHeight="251659264" behindDoc="0" locked="0" layoutInCell="1" allowOverlap="1" wp14:anchorId="336E5890" wp14:editId="4B0F827B">
                <wp:simplePos x="0" y="0"/>
                <wp:positionH relativeFrom="column">
                  <wp:posOffset>757362</wp:posOffset>
                </wp:positionH>
                <wp:positionV relativeFrom="paragraph">
                  <wp:posOffset>23854</wp:posOffset>
                </wp:positionV>
                <wp:extent cx="699715" cy="1755692"/>
                <wp:effectExtent l="12700" t="12700" r="0" b="10160"/>
                <wp:wrapNone/>
                <wp:docPr id="751202722" name="סוגר מסולסל שמאלי 1"/>
                <wp:cNvGraphicFramePr/>
                <a:graphic xmlns:a="http://schemas.openxmlformats.org/drawingml/2006/main">
                  <a:graphicData uri="http://schemas.microsoft.com/office/word/2010/wordprocessingShape">
                    <wps:wsp>
                      <wps:cNvSpPr/>
                      <wps:spPr>
                        <a:xfrm>
                          <a:off x="0" y="0"/>
                          <a:ext cx="699715" cy="1755692"/>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249B44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1" o:spid="_x0000_s1026" type="#_x0000_t87" style="position:absolute;left:0;text-align:left;margin-left:59.65pt;margin-top:1.9pt;width:55.1pt;height:1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" adj="717" strokecolor="black [3213]" strokeweight="2.25pt">
                <v:stroke joinstyle="miter"/>
              </v:shape>
            </w:pict>
          </mc:Fallback>
        </mc:AlternateContent>
      </w:r>
      <w:r w:rsidR="001A2B2D">
        <w:rPr>
          <w:rFonts w:ascii="David" w:hAnsi="David" w:cs="David"/>
          <w:noProof/>
          <w:rtl/>
          <w:lang w:val="he-IL"/>
        </w:rPr>
        <w:drawing>
          <wp:inline distT="0" distB="0" distL="0" distR="0" wp14:anchorId="7B133F44" wp14:editId="22E819DE">
            <wp:extent cx="4027630" cy="2065655"/>
            <wp:effectExtent l="12700" t="25400" r="24130" b="17145"/>
            <wp:docPr id="1198293794"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46F5D80" w14:textId="7D5A4AF4" w:rsidR="00842662" w:rsidRDefault="00842662" w:rsidP="00D706B9">
      <w:pPr>
        <w:spacing w:line="360" w:lineRule="auto"/>
        <w:rPr>
          <w:rFonts w:ascii="David" w:hAnsi="David" w:cs="David"/>
          <w:rtl/>
        </w:rPr>
      </w:pPr>
    </w:p>
    <w:p w14:paraId="725A22C8" w14:textId="77777777" w:rsidR="00EF5646" w:rsidRDefault="00EF5646" w:rsidP="00D706B9">
      <w:pPr>
        <w:spacing w:line="360" w:lineRule="auto"/>
        <w:rPr>
          <w:rFonts w:ascii="David" w:hAnsi="David" w:cs="David"/>
          <w:rtl/>
        </w:rPr>
      </w:pPr>
    </w:p>
    <w:p w14:paraId="17721A59" w14:textId="01FF1E57" w:rsidR="00842662" w:rsidRPr="00354003" w:rsidRDefault="00842662" w:rsidP="00D706B9">
      <w:pPr>
        <w:spacing w:line="360" w:lineRule="auto"/>
        <w:rPr>
          <w:rFonts w:ascii="David" w:hAnsi="David" w:cs="David"/>
          <w:b/>
          <w:bCs/>
          <w:color w:val="0070C0"/>
          <w:u w:val="single"/>
          <w:rtl/>
        </w:rPr>
      </w:pPr>
      <w:r w:rsidRPr="00354003">
        <w:rPr>
          <w:rFonts w:ascii="David" w:hAnsi="David" w:cs="David" w:hint="cs"/>
          <w:b/>
          <w:bCs/>
          <w:color w:val="0070C0"/>
          <w:u w:val="single"/>
          <w:rtl/>
        </w:rPr>
        <w:t>שיעור 2- 04/01/24</w:t>
      </w:r>
    </w:p>
    <w:p w14:paraId="45EEAE31" w14:textId="612F91D4" w:rsidR="00072447" w:rsidRPr="00D83316" w:rsidRDefault="00072447" w:rsidP="00D706B9">
      <w:pPr>
        <w:spacing w:line="360" w:lineRule="auto"/>
        <w:rPr>
          <w:rFonts w:ascii="David" w:hAnsi="David" w:cs="David"/>
          <w:b/>
          <w:bCs/>
          <w:u w:val="single"/>
          <w:rtl/>
        </w:rPr>
      </w:pPr>
      <w:r w:rsidRPr="00D83316">
        <w:rPr>
          <w:rFonts w:ascii="David" w:hAnsi="David" w:cs="David" w:hint="cs"/>
          <w:b/>
          <w:bCs/>
          <w:u w:val="single"/>
          <w:rtl/>
        </w:rPr>
        <w:t xml:space="preserve">למה פסקי דין לא </w:t>
      </w:r>
      <w:r w:rsidR="00CC1BD7" w:rsidRPr="00D83316">
        <w:rPr>
          <w:rFonts w:ascii="David" w:hAnsi="David" w:cs="David" w:hint="cs"/>
          <w:b/>
          <w:bCs/>
          <w:u w:val="single"/>
          <w:rtl/>
        </w:rPr>
        <w:t>נכללים ב</w:t>
      </w:r>
      <w:r w:rsidRPr="00D83316">
        <w:rPr>
          <w:rFonts w:ascii="David" w:hAnsi="David" w:cs="David" w:hint="cs"/>
          <w:b/>
          <w:bCs/>
          <w:u w:val="single"/>
          <w:rtl/>
        </w:rPr>
        <w:t>פירמידת הנורמות?</w:t>
      </w:r>
    </w:p>
    <w:p w14:paraId="774298EB" w14:textId="357DB4DE" w:rsidR="00072447" w:rsidRDefault="00072447" w:rsidP="00D706B9">
      <w:pPr>
        <w:pStyle w:val="a3"/>
        <w:numPr>
          <w:ilvl w:val="0"/>
          <w:numId w:val="4"/>
        </w:numPr>
        <w:spacing w:line="360" w:lineRule="auto"/>
        <w:rPr>
          <w:rFonts w:ascii="David" w:hAnsi="David" w:cs="David"/>
        </w:rPr>
      </w:pPr>
      <w:r w:rsidRPr="00072447">
        <w:rPr>
          <w:rFonts w:ascii="David" w:hAnsi="David" w:cs="David" w:hint="cs"/>
          <w:rtl/>
        </w:rPr>
        <w:t xml:space="preserve">המשמעות של פס״ד מחייב </w:t>
      </w:r>
      <w:r w:rsidR="00D83316">
        <w:rPr>
          <w:rFonts w:ascii="David" w:hAnsi="David" w:cs="David" w:hint="cs"/>
          <w:rtl/>
        </w:rPr>
        <w:t xml:space="preserve">היא </w:t>
      </w:r>
      <w:r w:rsidRPr="00072447">
        <w:rPr>
          <w:rFonts w:ascii="David" w:hAnsi="David" w:cs="David" w:hint="cs"/>
          <w:rtl/>
        </w:rPr>
        <w:t>שהוא הופך להיות חלק מהנורמה.</w:t>
      </w:r>
    </w:p>
    <w:p w14:paraId="3856F629" w14:textId="64ADB697" w:rsidR="00072447" w:rsidRDefault="00072447" w:rsidP="00D706B9">
      <w:pPr>
        <w:pStyle w:val="a3"/>
        <w:numPr>
          <w:ilvl w:val="0"/>
          <w:numId w:val="4"/>
        </w:numPr>
        <w:spacing w:line="360" w:lineRule="auto"/>
        <w:rPr>
          <w:rFonts w:ascii="David" w:hAnsi="David" w:cs="David"/>
        </w:rPr>
      </w:pPr>
      <w:r w:rsidRPr="00072447">
        <w:rPr>
          <w:rFonts w:ascii="David" w:hAnsi="David" w:cs="David" w:hint="cs"/>
          <w:rtl/>
        </w:rPr>
        <w:t xml:space="preserve">פרשנות של פס״ד לחוק יסוד </w:t>
      </w:r>
      <w:r w:rsidRPr="00D83316">
        <w:rPr>
          <w:rFonts w:ascii="David" w:hAnsi="David" w:cs="David" w:hint="cs"/>
          <w:b/>
          <w:bCs/>
          <w:rtl/>
        </w:rPr>
        <w:t>שוות ערך לחוק יסוד</w:t>
      </w:r>
      <w:r w:rsidRPr="00072447">
        <w:rPr>
          <w:rFonts w:ascii="David" w:hAnsi="David" w:cs="David" w:hint="cs"/>
          <w:rtl/>
        </w:rPr>
        <w:t xml:space="preserve"> והיא מעל חוק רגיל.</w:t>
      </w:r>
    </w:p>
    <w:p w14:paraId="1392894C" w14:textId="40BD920F" w:rsidR="00072447" w:rsidRDefault="00072447" w:rsidP="00D706B9">
      <w:pPr>
        <w:pStyle w:val="a3"/>
        <w:numPr>
          <w:ilvl w:val="0"/>
          <w:numId w:val="4"/>
        </w:numPr>
        <w:spacing w:line="360" w:lineRule="auto"/>
        <w:rPr>
          <w:rFonts w:ascii="David" w:hAnsi="David" w:cs="David"/>
        </w:rPr>
      </w:pPr>
      <w:r>
        <w:rPr>
          <w:rFonts w:ascii="David" w:hAnsi="David" w:cs="David" w:hint="cs"/>
          <w:rtl/>
        </w:rPr>
        <w:t>פסקי הדין יכולים לתת פרשנות לכל דרגה בפירמידת הנורמות.</w:t>
      </w:r>
    </w:p>
    <w:p w14:paraId="61A44551" w14:textId="77777777" w:rsidR="00072447" w:rsidRDefault="00072447" w:rsidP="00D706B9">
      <w:pPr>
        <w:spacing w:line="360" w:lineRule="auto"/>
        <w:rPr>
          <w:rFonts w:ascii="David" w:hAnsi="David" w:cs="David"/>
          <w:rtl/>
        </w:rPr>
      </w:pPr>
    </w:p>
    <w:p w14:paraId="2BD144FE" w14:textId="73F8537E" w:rsidR="00072447" w:rsidRPr="00D83316" w:rsidRDefault="00072447" w:rsidP="00D706B9">
      <w:pPr>
        <w:spacing w:line="360" w:lineRule="auto"/>
        <w:rPr>
          <w:rFonts w:ascii="David" w:hAnsi="David" w:cs="David"/>
          <w:b/>
          <w:bCs/>
          <w:u w:val="single"/>
          <w:rtl/>
        </w:rPr>
      </w:pPr>
      <w:r w:rsidRPr="00D83316">
        <w:rPr>
          <w:rFonts w:ascii="David" w:hAnsi="David" w:cs="David" w:hint="cs"/>
          <w:b/>
          <w:bCs/>
          <w:u w:val="single"/>
          <w:rtl/>
        </w:rPr>
        <w:t>מה עוצר את הנורמה העליונה ביותר?</w:t>
      </w:r>
    </w:p>
    <w:p w14:paraId="7E6AD339" w14:textId="30066676" w:rsidR="00072447" w:rsidRDefault="00072447" w:rsidP="00D706B9">
      <w:pPr>
        <w:spacing w:line="360" w:lineRule="auto"/>
        <w:rPr>
          <w:rFonts w:ascii="David" w:hAnsi="David" w:cs="David"/>
          <w:rtl/>
        </w:rPr>
      </w:pPr>
      <w:r w:rsidRPr="00D83316">
        <w:rPr>
          <w:rFonts w:ascii="David" w:hAnsi="David" w:cs="David" w:hint="cs"/>
          <w:b/>
          <w:bCs/>
          <w:rtl/>
        </w:rPr>
        <w:t>הנורמה הבסיסית-</w:t>
      </w:r>
      <w:r w:rsidR="000C50B9" w:rsidRPr="00D83316">
        <w:rPr>
          <w:rFonts w:ascii="David" w:hAnsi="David" w:cs="David" w:hint="cs"/>
          <w:b/>
          <w:bCs/>
          <w:rtl/>
        </w:rPr>
        <w:t xml:space="preserve"> התחלפות מצב הכוח-</w:t>
      </w:r>
      <w:r>
        <w:rPr>
          <w:rFonts w:ascii="David" w:hAnsi="David" w:cs="David" w:hint="cs"/>
          <w:rtl/>
        </w:rPr>
        <w:t xml:space="preserve"> ממנה נוצרת הנורמה המשפטית העליונה ביותר.</w:t>
      </w:r>
    </w:p>
    <w:p w14:paraId="06B4E491" w14:textId="02404A43" w:rsidR="000C50B9" w:rsidRDefault="000C50B9" w:rsidP="00D706B9">
      <w:pPr>
        <w:spacing w:line="360" w:lineRule="auto"/>
        <w:rPr>
          <w:rFonts w:ascii="David" w:hAnsi="David" w:cs="David"/>
          <w:rtl/>
        </w:rPr>
      </w:pPr>
      <w:r>
        <w:rPr>
          <w:rFonts w:ascii="David" w:hAnsi="David" w:cs="David" w:hint="cs"/>
          <w:rtl/>
        </w:rPr>
        <w:t>במדינה הייתה מועצת עם שקבעה את הכרזת העצמאות שהיא הנורמה העליונה ביותר.</w:t>
      </w:r>
    </w:p>
    <w:p w14:paraId="063988EE" w14:textId="3CCDDF4B" w:rsidR="00C3470F" w:rsidRDefault="008C2442" w:rsidP="00D706B9">
      <w:pPr>
        <w:spacing w:line="360" w:lineRule="auto"/>
        <w:rPr>
          <w:rFonts w:ascii="David" w:hAnsi="David" w:cs="David"/>
          <w:rtl/>
        </w:rPr>
      </w:pPr>
      <w:r>
        <w:rPr>
          <w:rFonts w:ascii="David" w:hAnsi="David" w:cs="David" w:hint="cs"/>
          <w:rtl/>
        </w:rPr>
        <w:t xml:space="preserve"> </w:t>
      </w:r>
    </w:p>
    <w:p w14:paraId="1F3D154D" w14:textId="3679A9C9" w:rsidR="008C2442" w:rsidRPr="008C2442" w:rsidRDefault="008C2442" w:rsidP="00D706B9">
      <w:pPr>
        <w:spacing w:line="360" w:lineRule="auto"/>
        <w:rPr>
          <w:rFonts w:ascii="David" w:hAnsi="David" w:cs="David"/>
          <w:b/>
          <w:bCs/>
          <w:u w:val="single"/>
          <w:rtl/>
        </w:rPr>
      </w:pPr>
      <w:r w:rsidRPr="008C2442">
        <w:rPr>
          <w:rFonts w:ascii="David" w:hAnsi="David" w:cs="David" w:hint="cs"/>
          <w:b/>
          <w:bCs/>
          <w:u w:val="single"/>
          <w:rtl/>
        </w:rPr>
        <w:lastRenderedPageBreak/>
        <w:t>נורמות שוות דרגה</w:t>
      </w:r>
    </w:p>
    <w:p w14:paraId="3DD5BE6F" w14:textId="72EFE3EA" w:rsidR="008C2442" w:rsidRPr="008C2442" w:rsidRDefault="008C2442" w:rsidP="00D706B9">
      <w:pPr>
        <w:spacing w:line="360" w:lineRule="auto"/>
        <w:rPr>
          <w:rFonts w:ascii="David" w:hAnsi="David" w:cs="David"/>
          <w:b/>
          <w:bCs/>
          <w:rtl/>
        </w:rPr>
      </w:pPr>
      <w:r w:rsidRPr="008C2442">
        <w:rPr>
          <w:rFonts w:ascii="David" w:hAnsi="David" w:cs="David" w:hint="cs"/>
          <w:b/>
          <w:bCs/>
          <w:rtl/>
        </w:rPr>
        <w:t>מקרים של סתירה בין שתי נורמות שוות דרגה (שני חוקי יסוד/חוקים/חוזים וכו׳):</w:t>
      </w:r>
    </w:p>
    <w:p w14:paraId="5523A43A" w14:textId="20F30560" w:rsidR="008C2442" w:rsidRDefault="008C2442" w:rsidP="009E4E15">
      <w:pPr>
        <w:pStyle w:val="a3"/>
        <w:numPr>
          <w:ilvl w:val="0"/>
          <w:numId w:val="5"/>
        </w:numPr>
        <w:spacing w:line="360" w:lineRule="auto"/>
        <w:rPr>
          <w:rFonts w:ascii="David" w:hAnsi="David" w:cs="David"/>
        </w:rPr>
      </w:pPr>
      <w:r>
        <w:rPr>
          <w:rFonts w:ascii="David" w:hAnsi="David" w:cs="David" w:hint="cs"/>
          <w:rtl/>
        </w:rPr>
        <w:t>אין היררכיה לכן פירמידת הנורמות לא עוזרת.</w:t>
      </w:r>
    </w:p>
    <w:p w14:paraId="53A2C6EF" w14:textId="5BA587BC" w:rsidR="008C2442" w:rsidRPr="00CC0F06" w:rsidRDefault="008C2442" w:rsidP="009E4E15">
      <w:pPr>
        <w:pStyle w:val="a3"/>
        <w:numPr>
          <w:ilvl w:val="0"/>
          <w:numId w:val="5"/>
        </w:numPr>
        <w:spacing w:line="360" w:lineRule="auto"/>
        <w:rPr>
          <w:rFonts w:ascii="David" w:hAnsi="David" w:cs="David"/>
          <w:highlight w:val="cyan"/>
        </w:rPr>
      </w:pPr>
      <w:r w:rsidRPr="00CC0F06">
        <w:rPr>
          <w:rFonts w:ascii="David" w:hAnsi="David" w:cs="David" w:hint="cs"/>
          <w:highlight w:val="cyan"/>
          <w:rtl/>
        </w:rPr>
        <w:t>ככלל גוברת הנורמה הספציפית על הנורמה הכללית.</w:t>
      </w:r>
    </w:p>
    <w:p w14:paraId="73C6EEA4" w14:textId="77777777" w:rsidR="008C2442" w:rsidRDefault="008C2442" w:rsidP="00D706B9">
      <w:pPr>
        <w:spacing w:line="360" w:lineRule="auto"/>
        <w:rPr>
          <w:rFonts w:ascii="David" w:hAnsi="David" w:cs="David"/>
          <w:rtl/>
        </w:rPr>
      </w:pPr>
    </w:p>
    <w:p w14:paraId="6665A8C9" w14:textId="6DB6DDE6" w:rsidR="008C2442" w:rsidRPr="008C2442" w:rsidRDefault="008C2442" w:rsidP="00D706B9">
      <w:pPr>
        <w:spacing w:line="360" w:lineRule="auto"/>
        <w:rPr>
          <w:rFonts w:ascii="David" w:hAnsi="David" w:cs="David"/>
          <w:b/>
          <w:bCs/>
          <w:rtl/>
        </w:rPr>
      </w:pPr>
      <w:r w:rsidRPr="008C2442">
        <w:rPr>
          <w:rFonts w:ascii="David" w:hAnsi="David" w:cs="David" w:hint="cs"/>
          <w:b/>
          <w:bCs/>
          <w:rtl/>
        </w:rPr>
        <w:t>לדוג</w:t>
      </w:r>
      <w:r w:rsidR="00D83316">
        <w:rPr>
          <w:rFonts w:ascii="David" w:hAnsi="David" w:cs="David" w:hint="cs"/>
          <w:b/>
          <w:bCs/>
          <w:rtl/>
        </w:rPr>
        <w:t>מא</w:t>
      </w:r>
      <w:r w:rsidRPr="008C2442">
        <w:rPr>
          <w:rFonts w:ascii="David" w:hAnsi="David" w:cs="David" w:hint="cs"/>
          <w:b/>
          <w:bCs/>
          <w:rtl/>
        </w:rPr>
        <w:t>:</w:t>
      </w:r>
    </w:p>
    <w:p w14:paraId="468B491E" w14:textId="20E14240" w:rsidR="008C2442" w:rsidRDefault="008C2442" w:rsidP="00D706B9">
      <w:pPr>
        <w:spacing w:line="360" w:lineRule="auto"/>
        <w:rPr>
          <w:rFonts w:ascii="David" w:hAnsi="David" w:cs="David"/>
          <w:rtl/>
        </w:rPr>
      </w:pPr>
      <w:r>
        <w:rPr>
          <w:rFonts w:ascii="David" w:hAnsi="David" w:cs="David" w:hint="cs"/>
          <w:rtl/>
        </w:rPr>
        <w:t xml:space="preserve"> נניח שחוק מס׳ 1 קובע שלביהמ"</w:t>
      </w:r>
      <w:r>
        <w:rPr>
          <w:rFonts w:ascii="David" w:hAnsi="David" w:cs="David" w:hint="eastAsia"/>
          <w:rtl/>
        </w:rPr>
        <w:t>ש</w:t>
      </w:r>
      <w:r>
        <w:rPr>
          <w:rFonts w:ascii="David" w:hAnsi="David" w:cs="David" w:hint="cs"/>
          <w:rtl/>
        </w:rPr>
        <w:t xml:space="preserve"> יהיה שיקול דעת מלא בגזירת העונש של קטינים שהורשעו ברצח.</w:t>
      </w:r>
    </w:p>
    <w:p w14:paraId="39DF8BDC" w14:textId="31E92BDB" w:rsidR="008C2442" w:rsidRDefault="008C2442" w:rsidP="00D706B9">
      <w:pPr>
        <w:spacing w:line="360" w:lineRule="auto"/>
        <w:rPr>
          <w:rFonts w:ascii="David" w:hAnsi="David" w:cs="David"/>
          <w:rtl/>
        </w:rPr>
      </w:pPr>
      <w:r>
        <w:rPr>
          <w:rFonts w:ascii="David" w:hAnsi="David" w:cs="David" w:hint="cs"/>
          <w:rtl/>
        </w:rPr>
        <w:t>חוק מס׳ 2 קובע עונש מינימום לכל אדם שמורשע בעבירת רצח.</w:t>
      </w:r>
    </w:p>
    <w:p w14:paraId="286904F3" w14:textId="7CB74459" w:rsidR="008C2442" w:rsidRDefault="008C2442" w:rsidP="00D706B9">
      <w:pPr>
        <w:spacing w:line="360" w:lineRule="auto"/>
        <w:rPr>
          <w:rFonts w:ascii="David" w:hAnsi="David" w:cs="David"/>
          <w:rtl/>
        </w:rPr>
      </w:pPr>
      <w:r>
        <w:rPr>
          <w:rFonts w:ascii="David" w:hAnsi="David" w:cs="David" w:hint="cs"/>
          <w:rtl/>
        </w:rPr>
        <w:t>קטינים הם בני אדם ולכן יש סתירה בין חוק 1 ל2.</w:t>
      </w:r>
    </w:p>
    <w:p w14:paraId="24F25FF4" w14:textId="185D4FCE" w:rsidR="008C2442" w:rsidRDefault="008C2442" w:rsidP="00D706B9">
      <w:pPr>
        <w:spacing w:line="360" w:lineRule="auto"/>
        <w:rPr>
          <w:rFonts w:ascii="David" w:hAnsi="David" w:cs="David"/>
          <w:rtl/>
        </w:rPr>
      </w:pPr>
      <w:r>
        <w:rPr>
          <w:rFonts w:ascii="David" w:hAnsi="David" w:cs="David" w:hint="cs"/>
          <w:rtl/>
        </w:rPr>
        <w:t>קטין ספציפי יותר מבן אדם, ולכן יחול עליו חוק 1 לא משנה מתי נחקק החוק.</w:t>
      </w:r>
    </w:p>
    <w:p w14:paraId="50DCC389" w14:textId="77777777" w:rsidR="008C2442" w:rsidRDefault="008C2442" w:rsidP="00D706B9">
      <w:pPr>
        <w:spacing w:line="360" w:lineRule="auto"/>
        <w:rPr>
          <w:rFonts w:ascii="David" w:hAnsi="David" w:cs="David"/>
          <w:rtl/>
        </w:rPr>
      </w:pPr>
    </w:p>
    <w:p w14:paraId="5FFC7598" w14:textId="24DD6D00" w:rsidR="008C2442" w:rsidRDefault="008C2442" w:rsidP="00D706B9">
      <w:pPr>
        <w:spacing w:line="360" w:lineRule="auto"/>
        <w:rPr>
          <w:rFonts w:ascii="David" w:hAnsi="David" w:cs="David"/>
          <w:rtl/>
        </w:rPr>
      </w:pPr>
      <w:r w:rsidRPr="00CC0F06">
        <w:rPr>
          <w:rFonts w:ascii="David" w:hAnsi="David" w:cs="David" w:hint="cs"/>
          <w:highlight w:val="cyan"/>
          <w:rtl/>
        </w:rPr>
        <w:t>במקרים שבהם מידת הכלליות/ הספציפיות של שתי הנורמות שיש ביניהן סתירה שווה</w:t>
      </w:r>
      <w:r w:rsidR="003439D6" w:rsidRPr="00CC0F06">
        <w:rPr>
          <w:rFonts w:ascii="David" w:hAnsi="David" w:cs="David" w:hint="cs"/>
          <w:highlight w:val="cyan"/>
          <w:rtl/>
        </w:rPr>
        <w:t>- תחול הנורמה המאוחרת.</w:t>
      </w:r>
    </w:p>
    <w:p w14:paraId="13958879" w14:textId="6561DE28" w:rsidR="003439D6" w:rsidRDefault="003439D6" w:rsidP="00D706B9">
      <w:pPr>
        <w:spacing w:line="360" w:lineRule="auto"/>
        <w:rPr>
          <w:rFonts w:ascii="David" w:hAnsi="David" w:cs="David"/>
          <w:rtl/>
        </w:rPr>
      </w:pPr>
      <w:r w:rsidRPr="003439D6">
        <w:rPr>
          <w:rFonts w:ascii="David" w:hAnsi="David" w:cs="David" w:hint="cs"/>
          <w:b/>
          <w:bCs/>
          <w:rtl/>
        </w:rPr>
        <w:t>סייג:</w:t>
      </w:r>
      <w:r>
        <w:rPr>
          <w:rFonts w:ascii="David" w:hAnsi="David" w:cs="David" w:hint="cs"/>
          <w:rtl/>
        </w:rPr>
        <w:t xml:space="preserve"> עם זאת </w:t>
      </w:r>
      <w:r w:rsidRPr="00CC0F06">
        <w:rPr>
          <w:rFonts w:ascii="David" w:hAnsi="David" w:cs="David" w:hint="cs"/>
          <w:u w:val="single"/>
          <w:rtl/>
        </w:rPr>
        <w:t>החוק המאוחר קובע בכל מקרה גם אם הוא כללי ביחס לחוק המוקדם</w:t>
      </w:r>
      <w:r>
        <w:rPr>
          <w:rFonts w:ascii="David" w:hAnsi="David" w:cs="David" w:hint="cs"/>
          <w:rtl/>
        </w:rPr>
        <w:t>- אם נקבע בו במפורש או שתכליתו הייתה להחליף את החוק המוקדם גם בנושא ספציפי המוסדר בחוק המוסדר. דבר זה נובע מתוך ההנחה שהנורמה המאוחרת הכללית תחול גם על המקרים הספציפיים המוקדמים</w:t>
      </w:r>
      <w:r w:rsidR="00E87246">
        <w:rPr>
          <w:rFonts w:ascii="David" w:hAnsi="David" w:cs="David" w:hint="cs"/>
          <w:rtl/>
        </w:rPr>
        <w:t xml:space="preserve"> אם היא תרצה לגבור עליהם.</w:t>
      </w:r>
    </w:p>
    <w:p w14:paraId="50C8F568" w14:textId="7694802A" w:rsidR="000939BF" w:rsidRDefault="00866748" w:rsidP="00D706B9">
      <w:pPr>
        <w:spacing w:line="360" w:lineRule="auto"/>
        <w:rPr>
          <w:rFonts w:ascii="David" w:hAnsi="David" w:cs="David"/>
          <w:rtl/>
        </w:rPr>
      </w:pPr>
      <w:r w:rsidRPr="00431593">
        <w:rPr>
          <w:rFonts w:ascii="David" w:hAnsi="David" w:cs="David"/>
          <w:noProof/>
          <w:rtl/>
        </w:rPr>
        <w:drawing>
          <wp:anchor distT="0" distB="0" distL="114300" distR="114300" simplePos="0" relativeHeight="251669504" behindDoc="0" locked="0" layoutInCell="1" allowOverlap="1" wp14:anchorId="05022267" wp14:editId="29544A33">
            <wp:simplePos x="0" y="0"/>
            <wp:positionH relativeFrom="column">
              <wp:posOffset>558800</wp:posOffset>
            </wp:positionH>
            <wp:positionV relativeFrom="paragraph">
              <wp:posOffset>-5715</wp:posOffset>
            </wp:positionV>
            <wp:extent cx="4638040" cy="2362200"/>
            <wp:effectExtent l="0" t="0" r="0" b="0"/>
            <wp:wrapSquare wrapText="bothSides"/>
            <wp:docPr id="1347118076" name="תמונה 1" descr="תמונה שמכילה תרשים, שרטוט, שרטוט טכני, תוכני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8076" name="תמונה 1" descr="תמונה שמכילה תרשים, שרטוט, שרטוט טכני, תוכנית&#10;&#10;התיאור נוצר באופן אוטומטי"/>
                    <pic:cNvPicPr/>
                  </pic:nvPicPr>
                  <pic:blipFill>
                    <a:blip r:embed="rId13">
                      <a:extLst>
                        <a:ext uri="{28A0092B-C50C-407E-A947-70E740481C1C}">
                          <a14:useLocalDpi xmlns:a14="http://schemas.microsoft.com/office/drawing/2010/main" val="0"/>
                        </a:ext>
                      </a:extLst>
                    </a:blip>
                    <a:stretch>
                      <a:fillRect/>
                    </a:stretch>
                  </pic:blipFill>
                  <pic:spPr>
                    <a:xfrm>
                      <a:off x="0" y="0"/>
                      <a:ext cx="4638040" cy="2362200"/>
                    </a:xfrm>
                    <a:prstGeom prst="rect">
                      <a:avLst/>
                    </a:prstGeom>
                  </pic:spPr>
                </pic:pic>
              </a:graphicData>
            </a:graphic>
            <wp14:sizeRelH relativeFrom="page">
              <wp14:pctWidth>0</wp14:pctWidth>
            </wp14:sizeRelH>
            <wp14:sizeRelV relativeFrom="page">
              <wp14:pctHeight>0</wp14:pctHeight>
            </wp14:sizeRelV>
          </wp:anchor>
        </w:drawing>
      </w:r>
    </w:p>
    <w:p w14:paraId="440C44E1" w14:textId="0655D9BC" w:rsidR="000939BF" w:rsidRDefault="000939BF" w:rsidP="00D706B9">
      <w:pPr>
        <w:spacing w:line="360" w:lineRule="auto"/>
        <w:rPr>
          <w:rFonts w:ascii="David" w:hAnsi="David" w:cs="David"/>
          <w:rtl/>
        </w:rPr>
      </w:pPr>
    </w:p>
    <w:p w14:paraId="42D24D31" w14:textId="6FED23A9" w:rsidR="00203390" w:rsidRDefault="00203390" w:rsidP="00D706B9">
      <w:pPr>
        <w:spacing w:line="360" w:lineRule="auto"/>
        <w:rPr>
          <w:rFonts w:ascii="David" w:hAnsi="David" w:cs="David"/>
          <w:rtl/>
        </w:rPr>
      </w:pPr>
    </w:p>
    <w:p w14:paraId="1C121A43" w14:textId="6093B74E" w:rsidR="00203390" w:rsidRDefault="00203390" w:rsidP="00D706B9">
      <w:pPr>
        <w:spacing w:line="360" w:lineRule="auto"/>
        <w:rPr>
          <w:rFonts w:ascii="David" w:hAnsi="David" w:cs="David"/>
          <w:rtl/>
        </w:rPr>
      </w:pPr>
    </w:p>
    <w:p w14:paraId="24602300" w14:textId="77777777" w:rsidR="00203390" w:rsidRDefault="00203390" w:rsidP="00D706B9">
      <w:pPr>
        <w:spacing w:line="360" w:lineRule="auto"/>
        <w:rPr>
          <w:rFonts w:ascii="David" w:hAnsi="David" w:cs="David"/>
          <w:rtl/>
        </w:rPr>
      </w:pPr>
    </w:p>
    <w:p w14:paraId="785E5374" w14:textId="77777777" w:rsidR="00203390" w:rsidRDefault="00203390" w:rsidP="00D706B9">
      <w:pPr>
        <w:spacing w:line="360" w:lineRule="auto"/>
        <w:rPr>
          <w:rFonts w:ascii="David" w:hAnsi="David" w:cs="David"/>
          <w:rtl/>
        </w:rPr>
      </w:pPr>
    </w:p>
    <w:p w14:paraId="09704D72" w14:textId="77777777" w:rsidR="00203390" w:rsidRDefault="00203390" w:rsidP="00D706B9">
      <w:pPr>
        <w:spacing w:line="360" w:lineRule="auto"/>
        <w:rPr>
          <w:rFonts w:ascii="David" w:hAnsi="David" w:cs="David"/>
          <w:rtl/>
        </w:rPr>
      </w:pPr>
    </w:p>
    <w:p w14:paraId="244EC9AB" w14:textId="77777777" w:rsidR="00203390" w:rsidRDefault="00203390" w:rsidP="00D706B9">
      <w:pPr>
        <w:spacing w:line="360" w:lineRule="auto"/>
        <w:rPr>
          <w:rFonts w:ascii="David" w:hAnsi="David" w:cs="David"/>
          <w:rtl/>
        </w:rPr>
      </w:pPr>
    </w:p>
    <w:p w14:paraId="4E06FBB5" w14:textId="77777777" w:rsidR="00203390" w:rsidRDefault="00203390" w:rsidP="00D706B9">
      <w:pPr>
        <w:spacing w:line="360" w:lineRule="auto"/>
        <w:rPr>
          <w:rFonts w:ascii="David" w:hAnsi="David" w:cs="David"/>
          <w:rtl/>
        </w:rPr>
      </w:pPr>
    </w:p>
    <w:p w14:paraId="3FC8557A" w14:textId="77777777" w:rsidR="00EF5646" w:rsidRDefault="00EF5646" w:rsidP="00D706B9">
      <w:pPr>
        <w:spacing w:line="360" w:lineRule="auto"/>
        <w:rPr>
          <w:rFonts w:ascii="David" w:hAnsi="David" w:cs="David"/>
          <w:b/>
          <w:bCs/>
          <w:rtl/>
        </w:rPr>
      </w:pPr>
    </w:p>
    <w:p w14:paraId="795D7A5E" w14:textId="77777777" w:rsidR="00EF5646" w:rsidRDefault="00EF5646" w:rsidP="00D706B9">
      <w:pPr>
        <w:spacing w:line="360" w:lineRule="auto"/>
        <w:rPr>
          <w:rFonts w:ascii="David" w:hAnsi="David" w:cs="David"/>
          <w:b/>
          <w:bCs/>
          <w:rtl/>
        </w:rPr>
      </w:pPr>
    </w:p>
    <w:p w14:paraId="4A814F54" w14:textId="77777777" w:rsidR="00EF5646" w:rsidRDefault="00EF5646" w:rsidP="00D706B9">
      <w:pPr>
        <w:spacing w:line="360" w:lineRule="auto"/>
        <w:rPr>
          <w:rFonts w:ascii="David" w:hAnsi="David" w:cs="David"/>
          <w:b/>
          <w:bCs/>
          <w:rtl/>
        </w:rPr>
      </w:pPr>
    </w:p>
    <w:p w14:paraId="20371E3A" w14:textId="77777777" w:rsidR="00EF5646" w:rsidRDefault="00EF5646" w:rsidP="00D706B9">
      <w:pPr>
        <w:spacing w:line="360" w:lineRule="auto"/>
        <w:rPr>
          <w:rFonts w:ascii="David" w:hAnsi="David" w:cs="David"/>
          <w:b/>
          <w:bCs/>
          <w:rtl/>
        </w:rPr>
      </w:pPr>
    </w:p>
    <w:p w14:paraId="7F2E3761" w14:textId="77777777" w:rsidR="00EF5646" w:rsidRDefault="00EF5646" w:rsidP="00D706B9">
      <w:pPr>
        <w:spacing w:line="360" w:lineRule="auto"/>
        <w:rPr>
          <w:rFonts w:ascii="David" w:hAnsi="David" w:cs="David"/>
          <w:b/>
          <w:bCs/>
          <w:rtl/>
        </w:rPr>
      </w:pPr>
    </w:p>
    <w:p w14:paraId="0BFA0494" w14:textId="77777777" w:rsidR="00EF5646" w:rsidRDefault="00EF5646" w:rsidP="00D706B9">
      <w:pPr>
        <w:spacing w:line="360" w:lineRule="auto"/>
        <w:rPr>
          <w:rFonts w:ascii="David" w:hAnsi="David" w:cs="David"/>
          <w:b/>
          <w:bCs/>
          <w:rtl/>
        </w:rPr>
      </w:pPr>
    </w:p>
    <w:p w14:paraId="1DFE4AF6" w14:textId="77777777" w:rsidR="00EF5646" w:rsidRDefault="00EF5646" w:rsidP="00D706B9">
      <w:pPr>
        <w:spacing w:line="360" w:lineRule="auto"/>
        <w:rPr>
          <w:rFonts w:ascii="David" w:hAnsi="David" w:cs="David"/>
          <w:b/>
          <w:bCs/>
          <w:rtl/>
        </w:rPr>
      </w:pPr>
    </w:p>
    <w:p w14:paraId="5BAF8266" w14:textId="77777777" w:rsidR="00EF5646" w:rsidRDefault="00EF5646" w:rsidP="00D706B9">
      <w:pPr>
        <w:spacing w:line="360" w:lineRule="auto"/>
        <w:rPr>
          <w:rFonts w:ascii="David" w:hAnsi="David" w:cs="David"/>
          <w:b/>
          <w:bCs/>
          <w:rtl/>
        </w:rPr>
      </w:pPr>
    </w:p>
    <w:p w14:paraId="33314136" w14:textId="77777777" w:rsidR="00EF5646" w:rsidRDefault="00EF5646" w:rsidP="00D706B9">
      <w:pPr>
        <w:spacing w:line="360" w:lineRule="auto"/>
        <w:rPr>
          <w:rFonts w:ascii="David" w:hAnsi="David" w:cs="David"/>
          <w:b/>
          <w:bCs/>
          <w:rtl/>
        </w:rPr>
      </w:pPr>
    </w:p>
    <w:p w14:paraId="1B906B86" w14:textId="77777777" w:rsidR="00EF5646" w:rsidRDefault="00EF5646" w:rsidP="00D706B9">
      <w:pPr>
        <w:spacing w:line="360" w:lineRule="auto"/>
        <w:rPr>
          <w:rFonts w:ascii="David" w:hAnsi="David" w:cs="David"/>
          <w:b/>
          <w:bCs/>
          <w:rtl/>
        </w:rPr>
      </w:pPr>
    </w:p>
    <w:p w14:paraId="6CC0B32F" w14:textId="77777777" w:rsidR="00EF5646" w:rsidRDefault="00EF5646" w:rsidP="00D706B9">
      <w:pPr>
        <w:spacing w:line="360" w:lineRule="auto"/>
        <w:rPr>
          <w:rFonts w:ascii="David" w:hAnsi="David" w:cs="David"/>
          <w:b/>
          <w:bCs/>
          <w:rtl/>
        </w:rPr>
      </w:pPr>
    </w:p>
    <w:p w14:paraId="1B982C08" w14:textId="77777777" w:rsidR="00EF5646" w:rsidRDefault="00EF5646" w:rsidP="00D706B9">
      <w:pPr>
        <w:spacing w:line="360" w:lineRule="auto"/>
        <w:rPr>
          <w:rFonts w:ascii="David" w:hAnsi="David" w:cs="David"/>
          <w:b/>
          <w:bCs/>
          <w:rtl/>
        </w:rPr>
      </w:pPr>
    </w:p>
    <w:p w14:paraId="56F7B320" w14:textId="77777777" w:rsidR="00EF5646" w:rsidRDefault="00EF5646" w:rsidP="00D706B9">
      <w:pPr>
        <w:spacing w:line="360" w:lineRule="auto"/>
        <w:rPr>
          <w:rFonts w:ascii="David" w:hAnsi="David" w:cs="David"/>
          <w:b/>
          <w:bCs/>
          <w:rtl/>
        </w:rPr>
      </w:pPr>
    </w:p>
    <w:p w14:paraId="32D73D92" w14:textId="37DDE71A" w:rsidR="00203390" w:rsidRPr="00203390" w:rsidRDefault="00203390" w:rsidP="00D706B9">
      <w:pPr>
        <w:spacing w:line="360" w:lineRule="auto"/>
        <w:rPr>
          <w:rFonts w:ascii="David" w:hAnsi="David" w:cs="David"/>
          <w:b/>
          <w:bCs/>
          <w:rtl/>
        </w:rPr>
      </w:pPr>
      <w:r w:rsidRPr="00203390">
        <w:rPr>
          <w:rFonts w:ascii="David" w:hAnsi="David" w:cs="David" w:hint="cs"/>
          <w:b/>
          <w:bCs/>
          <w:rtl/>
        </w:rPr>
        <w:lastRenderedPageBreak/>
        <w:t>פירמידת המוסדות בישראל</w:t>
      </w:r>
    </w:p>
    <w:p w14:paraId="786A3EB2" w14:textId="15139581" w:rsidR="008C2442" w:rsidRPr="008C2442" w:rsidRDefault="00203390" w:rsidP="00D706B9">
      <w:pPr>
        <w:pStyle w:val="a3"/>
        <w:spacing w:line="360" w:lineRule="auto"/>
        <w:ind w:left="360"/>
        <w:rPr>
          <w:rFonts w:ascii="David" w:hAnsi="David" w:cs="David"/>
          <w:rtl/>
        </w:rPr>
      </w:pPr>
      <w:r>
        <w:rPr>
          <w:rFonts w:ascii="David" w:hAnsi="David" w:cs="David"/>
          <w:noProof/>
          <w:rtl/>
          <w:lang w:val="he-IL"/>
        </w:rPr>
        <mc:AlternateContent>
          <mc:Choice Requires="wps">
            <w:drawing>
              <wp:anchor distT="0" distB="0" distL="114300" distR="114300" simplePos="0" relativeHeight="251665408" behindDoc="0" locked="0" layoutInCell="1" allowOverlap="1" wp14:anchorId="14414D53" wp14:editId="3388DD13">
                <wp:simplePos x="0" y="0"/>
                <wp:positionH relativeFrom="column">
                  <wp:posOffset>3235684</wp:posOffset>
                </wp:positionH>
                <wp:positionV relativeFrom="paragraph">
                  <wp:posOffset>157590</wp:posOffset>
                </wp:positionV>
                <wp:extent cx="1009595" cy="230588"/>
                <wp:effectExtent l="0" t="0" r="6985" b="10795"/>
                <wp:wrapNone/>
                <wp:docPr id="293937033" name="תיבת טקסט 2"/>
                <wp:cNvGraphicFramePr/>
                <a:graphic xmlns:a="http://schemas.openxmlformats.org/drawingml/2006/main">
                  <a:graphicData uri="http://schemas.microsoft.com/office/word/2010/wordprocessingShape">
                    <wps:wsp>
                      <wps:cNvSpPr txBox="1"/>
                      <wps:spPr>
                        <a:xfrm>
                          <a:off x="0" y="0"/>
                          <a:ext cx="1009595" cy="230588"/>
                        </a:xfrm>
                        <a:prstGeom prst="rect">
                          <a:avLst/>
                        </a:prstGeom>
                        <a:solidFill>
                          <a:schemeClr val="lt1"/>
                        </a:solidFill>
                        <a:ln w="6350">
                          <a:solidFill>
                            <a:prstClr val="black"/>
                          </a:solidFill>
                        </a:ln>
                      </wps:spPr>
                      <wps:txbx>
                        <w:txbxContent>
                          <w:p w14:paraId="0B2A4467" w14:textId="219E9C7D" w:rsidR="00203390" w:rsidRPr="005C32A9" w:rsidRDefault="00203390" w:rsidP="00203390">
                            <w:pPr>
                              <w:jc w:val="center"/>
                              <w:rPr>
                                <w:rFonts w:ascii="David" w:hAnsi="David" w:cs="David"/>
                                <w:b/>
                                <w:bCs/>
                              </w:rPr>
                            </w:pPr>
                            <w:r w:rsidRPr="005C32A9">
                              <w:rPr>
                                <w:rFonts w:ascii="David" w:hAnsi="David" w:cs="David" w:hint="cs"/>
                                <w:b/>
                                <w:bCs/>
                                <w:rtl/>
                              </w:rPr>
                              <w:t>הריבון- העם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4D53" id="_x0000_s1027" type="#_x0000_t202" style="position:absolute;left:0;text-align:left;margin-left:254.8pt;margin-top:12.4pt;width:79.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" fillcolor="white [3201]" strokeweight=".5pt">
                <v:textbox>
                  <w:txbxContent>
                    <w:p w14:paraId="0B2A4467" w14:textId="219E9C7D" w:rsidR="00203390" w:rsidRPr="005C32A9" w:rsidRDefault="00203390" w:rsidP="00203390">
                      <w:pPr>
                        <w:jc w:val="center"/>
                        <w:rPr>
                          <w:rFonts w:ascii="David" w:hAnsi="David" w:cs="David"/>
                          <w:b/>
                          <w:bCs/>
                        </w:rPr>
                      </w:pPr>
                      <w:r w:rsidRPr="005C32A9">
                        <w:rPr>
                          <w:rFonts w:ascii="David" w:hAnsi="David" w:cs="David" w:hint="cs"/>
                          <w:b/>
                          <w:bCs/>
                          <w:rtl/>
                        </w:rPr>
                        <w:t>הריבון- העם</w:t>
                      </w:r>
                    </w:p>
                  </w:txbxContent>
                </v:textbox>
              </v:shape>
            </w:pict>
          </mc:Fallback>
        </mc:AlternateContent>
      </w:r>
    </w:p>
    <w:p w14:paraId="11E722E5" w14:textId="7F82CA19" w:rsidR="00203390" w:rsidRDefault="00203390" w:rsidP="00D706B9">
      <w:pPr>
        <w:spacing w:line="360" w:lineRule="auto"/>
        <w:rPr>
          <w:rFonts w:ascii="David" w:hAnsi="David" w:cs="David"/>
          <w:rtl/>
        </w:rPr>
      </w:pPr>
    </w:p>
    <w:p w14:paraId="6B327512" w14:textId="75C80277" w:rsidR="00203390" w:rsidRDefault="00203390" w:rsidP="00D706B9">
      <w:pPr>
        <w:spacing w:line="360" w:lineRule="auto"/>
        <w:rPr>
          <w:rFonts w:ascii="David" w:hAnsi="David" w:cs="David"/>
          <w:rtl/>
        </w:rPr>
      </w:pPr>
      <w:r>
        <w:rPr>
          <w:rFonts w:ascii="David" w:hAnsi="David" w:cs="David"/>
          <w:noProof/>
          <w:rtl/>
          <w:lang w:val="he-IL"/>
        </w:rPr>
        <mc:AlternateContent>
          <mc:Choice Requires="wps">
            <w:drawing>
              <wp:anchor distT="0" distB="0" distL="114300" distR="114300" simplePos="0" relativeHeight="251663360" behindDoc="0" locked="0" layoutInCell="1" allowOverlap="1" wp14:anchorId="09C21121" wp14:editId="0C835496">
                <wp:simplePos x="0" y="0"/>
                <wp:positionH relativeFrom="column">
                  <wp:posOffset>-37769</wp:posOffset>
                </wp:positionH>
                <wp:positionV relativeFrom="paragraph">
                  <wp:posOffset>764181</wp:posOffset>
                </wp:positionV>
                <wp:extent cx="858741" cy="397565"/>
                <wp:effectExtent l="0" t="0" r="17780" b="8890"/>
                <wp:wrapNone/>
                <wp:docPr id="486535457" name="תיבת טקסט 2"/>
                <wp:cNvGraphicFramePr/>
                <a:graphic xmlns:a="http://schemas.openxmlformats.org/drawingml/2006/main">
                  <a:graphicData uri="http://schemas.microsoft.com/office/word/2010/wordprocessingShape">
                    <wps:wsp>
                      <wps:cNvSpPr txBox="1"/>
                      <wps:spPr>
                        <a:xfrm>
                          <a:off x="0" y="0"/>
                          <a:ext cx="858741" cy="397565"/>
                        </a:xfrm>
                        <a:prstGeom prst="rect">
                          <a:avLst/>
                        </a:prstGeom>
                        <a:solidFill>
                          <a:schemeClr val="lt1"/>
                        </a:solidFill>
                        <a:ln w="6350">
                          <a:solidFill>
                            <a:prstClr val="black"/>
                          </a:solidFill>
                        </a:ln>
                      </wps:spPr>
                      <wps:txbx>
                        <w:txbxContent>
                          <w:p w14:paraId="7CDF86A3" w14:textId="68EAA39D" w:rsidR="00203390" w:rsidRPr="00182915" w:rsidRDefault="00203390" w:rsidP="00203390">
                            <w:pPr>
                              <w:jc w:val="center"/>
                              <w:rPr>
                                <w:rFonts w:ascii="David" w:hAnsi="David" w:cs="David"/>
                              </w:rPr>
                            </w:pPr>
                            <w:r>
                              <w:rPr>
                                <w:rFonts w:ascii="David" w:hAnsi="David" w:cs="David" w:hint="cs"/>
                                <w:rtl/>
                              </w:rPr>
                              <w:t>הרשות השופטת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C21121" id="_x0000_s1028" type="#_x0000_t202" style="position:absolute;left:0;text-align:left;margin-left:-2.95pt;margin-top:60.15pt;width:67.6pt;height:3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" fillcolor="white [3201]" strokeweight=".5pt">
                <v:textbox>
                  <w:txbxContent>
                    <w:p w14:paraId="7CDF86A3" w14:textId="68EAA39D" w:rsidR="00203390" w:rsidRPr="00182915" w:rsidRDefault="00203390" w:rsidP="00203390">
                      <w:pPr>
                        <w:jc w:val="center"/>
                        <w:rPr>
                          <w:rFonts w:ascii="David" w:hAnsi="David" w:cs="David"/>
                        </w:rPr>
                      </w:pPr>
                      <w:r>
                        <w:rPr>
                          <w:rFonts w:ascii="David" w:hAnsi="David" w:cs="David" w:hint="cs"/>
                          <w:rtl/>
                        </w:rPr>
                        <w:t>הרשות השופטת</w:t>
                      </w:r>
                    </w:p>
                  </w:txbxContent>
                </v:textbox>
              </v:shape>
            </w:pict>
          </mc:Fallback>
        </mc:AlternateContent>
      </w:r>
      <w:r>
        <w:rPr>
          <w:rFonts w:ascii="David" w:hAnsi="David" w:cs="David"/>
          <w:noProof/>
          <w:rtl/>
          <w:lang w:val="he-IL"/>
        </w:rPr>
        <mc:AlternateContent>
          <mc:Choice Requires="wps">
            <w:drawing>
              <wp:anchor distT="0" distB="0" distL="114300" distR="114300" simplePos="0" relativeHeight="251662336" behindDoc="0" locked="0" layoutInCell="1" allowOverlap="1" wp14:anchorId="2D343970" wp14:editId="478C5A86">
                <wp:simplePos x="0" y="0"/>
                <wp:positionH relativeFrom="column">
                  <wp:posOffset>757362</wp:posOffset>
                </wp:positionH>
                <wp:positionV relativeFrom="paragraph">
                  <wp:posOffset>23854</wp:posOffset>
                </wp:positionV>
                <wp:extent cx="699715" cy="1755692"/>
                <wp:effectExtent l="12700" t="12700" r="0" b="10160"/>
                <wp:wrapNone/>
                <wp:docPr id="332814468" name="סוגר מסולסל שמאלי 1"/>
                <wp:cNvGraphicFramePr/>
                <a:graphic xmlns:a="http://schemas.openxmlformats.org/drawingml/2006/main">
                  <a:graphicData uri="http://schemas.microsoft.com/office/word/2010/wordprocessingShape">
                    <wps:wsp>
                      <wps:cNvSpPr/>
                      <wps:spPr>
                        <a:xfrm>
                          <a:off x="0" y="0"/>
                          <a:ext cx="699715" cy="1755692"/>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A6C87F2" id="סוגר מסולסל שמאלי 1" o:spid="_x0000_s1026" type="#_x0000_t87" style="position:absolute;left:0;text-align:left;margin-left:59.65pt;margin-top:1.9pt;width:55.1pt;height:1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" adj="717" strokecolor="black [3213]" strokeweight="2.25pt">
                <v:stroke joinstyle="miter"/>
              </v:shape>
            </w:pict>
          </mc:Fallback>
        </mc:AlternateContent>
      </w:r>
      <w:r>
        <w:rPr>
          <w:rFonts w:ascii="David" w:hAnsi="David" w:cs="David"/>
          <w:noProof/>
          <w:rtl/>
          <w:lang w:val="he-IL"/>
        </w:rPr>
        <w:drawing>
          <wp:inline distT="0" distB="0" distL="0" distR="0" wp14:anchorId="6E79A28A" wp14:editId="07F54C9E">
            <wp:extent cx="4027630" cy="2065655"/>
            <wp:effectExtent l="12700" t="0" r="24130" b="17145"/>
            <wp:docPr id="27530798" name="דיאגרמה 275307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359A972" w14:textId="77777777" w:rsidR="000C50B9" w:rsidRPr="00072447" w:rsidRDefault="000C50B9" w:rsidP="00D706B9">
      <w:pPr>
        <w:spacing w:line="360" w:lineRule="auto"/>
        <w:rPr>
          <w:rFonts w:ascii="David" w:hAnsi="David" w:cs="David"/>
          <w:rtl/>
        </w:rPr>
      </w:pPr>
    </w:p>
    <w:p w14:paraId="4A71AF27" w14:textId="56E4CB26" w:rsidR="00072447" w:rsidRDefault="00203390" w:rsidP="00D706B9">
      <w:pPr>
        <w:spacing w:line="360" w:lineRule="auto"/>
        <w:rPr>
          <w:rFonts w:ascii="David" w:hAnsi="David" w:cs="David"/>
          <w:rtl/>
        </w:rPr>
      </w:pPr>
      <w:r>
        <w:rPr>
          <w:rFonts w:ascii="David" w:hAnsi="David" w:cs="David" w:hint="cs"/>
          <w:rtl/>
        </w:rPr>
        <w:t>יש רשות מבצעת המחוקקת תקנות, ואחריה רשות מבצעת הקובעת נורמות שלטוניות אינדיבידואליות (למעשה, יש מגוון רשויות מבצעות להן תפקידים וסמכויות שונות).</w:t>
      </w:r>
    </w:p>
    <w:p w14:paraId="65957564" w14:textId="77777777" w:rsidR="005C32A9" w:rsidRDefault="005C32A9" w:rsidP="00D706B9">
      <w:pPr>
        <w:spacing w:line="360" w:lineRule="auto"/>
        <w:rPr>
          <w:rFonts w:ascii="David" w:hAnsi="David" w:cs="David"/>
          <w:rtl/>
        </w:rPr>
      </w:pPr>
    </w:p>
    <w:p w14:paraId="7D965CCB" w14:textId="61B3CEC2" w:rsidR="005C32A9" w:rsidRPr="005C32A9" w:rsidRDefault="005C32A9" w:rsidP="00D706B9">
      <w:pPr>
        <w:spacing w:line="360" w:lineRule="auto"/>
        <w:rPr>
          <w:rFonts w:ascii="David" w:hAnsi="David" w:cs="David"/>
          <w:b/>
          <w:bCs/>
          <w:u w:val="single"/>
          <w:rtl/>
        </w:rPr>
      </w:pPr>
      <w:r w:rsidRPr="005C32A9">
        <w:rPr>
          <w:rFonts w:ascii="David" w:hAnsi="David" w:cs="David" w:hint="cs"/>
          <w:b/>
          <w:bCs/>
          <w:u w:val="single"/>
          <w:rtl/>
        </w:rPr>
        <w:t>חוקי יסוד- היסטוריה- הכרזת העצמאות</w:t>
      </w:r>
      <w:r w:rsidR="00734F47">
        <w:rPr>
          <w:rFonts w:ascii="David" w:hAnsi="David" w:cs="David" w:hint="cs"/>
          <w:b/>
          <w:bCs/>
          <w:u w:val="single"/>
          <w:rtl/>
        </w:rPr>
        <w:t>- ה׳ באייר תש״ח, 15 במאי 1948</w:t>
      </w:r>
    </w:p>
    <w:p w14:paraId="13A552C6" w14:textId="19EA1052" w:rsidR="005C32A9" w:rsidRDefault="005C32A9" w:rsidP="009E4E15">
      <w:pPr>
        <w:pStyle w:val="a3"/>
        <w:numPr>
          <w:ilvl w:val="0"/>
          <w:numId w:val="6"/>
        </w:numPr>
        <w:spacing w:line="360" w:lineRule="auto"/>
        <w:rPr>
          <w:rFonts w:ascii="David" w:hAnsi="David" w:cs="David"/>
        </w:rPr>
      </w:pPr>
      <w:r>
        <w:rPr>
          <w:rFonts w:ascii="David" w:hAnsi="David" w:cs="David" w:hint="cs"/>
          <w:rtl/>
        </w:rPr>
        <w:t>רוב ההכרזה כוללת תובנות והצהרות היסטוריו</w:t>
      </w:r>
      <w:r>
        <w:rPr>
          <w:rFonts w:ascii="David" w:hAnsi="David" w:cs="David" w:hint="eastAsia"/>
          <w:rtl/>
        </w:rPr>
        <w:t>ת</w:t>
      </w:r>
      <w:r>
        <w:rPr>
          <w:rFonts w:ascii="David" w:hAnsi="David" w:cs="David" w:hint="cs"/>
          <w:rtl/>
        </w:rPr>
        <w:t xml:space="preserve"> העוסקות ברקע ובהצדקות להקמת המדינה, ובערכים שהיא מושתתת עליהם.</w:t>
      </w:r>
    </w:p>
    <w:p w14:paraId="359A237C" w14:textId="5E5CA06A" w:rsidR="005C32A9" w:rsidRDefault="005C32A9" w:rsidP="009E4E15">
      <w:pPr>
        <w:pStyle w:val="a3"/>
        <w:numPr>
          <w:ilvl w:val="0"/>
          <w:numId w:val="6"/>
        </w:numPr>
        <w:spacing w:line="360" w:lineRule="auto"/>
        <w:rPr>
          <w:rFonts w:ascii="David" w:hAnsi="David" w:cs="David"/>
        </w:rPr>
      </w:pPr>
      <w:r>
        <w:rPr>
          <w:rFonts w:ascii="David" w:hAnsi="David" w:cs="David" w:hint="cs"/>
          <w:rtl/>
        </w:rPr>
        <w:t>בהכרזה כלולה גם פסקה קצרה, למעשה משפט אחד, המהווה תשתית משפטית לכל שיטת המשפט והממשל הישראלית: ״אנו (חברי מועצת העם) קובעים שהחל מרגע סיום המנדט... ועד להקמת השלטונות הנבחרים... בהתאם לחוקה שתיקבע ע״י האספה המכוננת הנבחרת... תפעל מועצת העם כמועצת המדינה הזמנית, ומוסד הביצוע שלה, מנהלת העם, יהווה את הממשלה הזמנית של המדינה היהודית אשר תיקרא בשם ישראל״.</w:t>
      </w:r>
    </w:p>
    <w:p w14:paraId="7F715290" w14:textId="40F6D144" w:rsidR="005C32A9" w:rsidRDefault="005C32A9" w:rsidP="009E4E15">
      <w:pPr>
        <w:pStyle w:val="a3"/>
        <w:numPr>
          <w:ilvl w:val="0"/>
          <w:numId w:val="6"/>
        </w:numPr>
        <w:spacing w:line="360" w:lineRule="auto"/>
        <w:rPr>
          <w:rFonts w:ascii="David" w:hAnsi="David" w:cs="David"/>
        </w:rPr>
      </w:pPr>
      <w:r>
        <w:rPr>
          <w:rFonts w:ascii="David" w:hAnsi="David" w:cs="David" w:hint="cs"/>
          <w:rtl/>
        </w:rPr>
        <w:t xml:space="preserve">הבחירות הראשונות במדינת ישראל התקיימו בהתאם לאמור בהכרזת העצמאות לאספה המכוננת- שסמכותה לקבוע חוקה. </w:t>
      </w:r>
    </w:p>
    <w:p w14:paraId="0977A5A0" w14:textId="7E4371AD" w:rsidR="005C32A9" w:rsidRDefault="005C32A9" w:rsidP="009E4E15">
      <w:pPr>
        <w:pStyle w:val="a3"/>
        <w:numPr>
          <w:ilvl w:val="0"/>
          <w:numId w:val="6"/>
        </w:numPr>
        <w:spacing w:line="360" w:lineRule="auto"/>
        <w:rPr>
          <w:rFonts w:ascii="David" w:hAnsi="David" w:cs="David"/>
        </w:rPr>
      </w:pPr>
      <w:r>
        <w:rPr>
          <w:rFonts w:ascii="David" w:hAnsi="David" w:cs="David" w:hint="cs"/>
          <w:rtl/>
        </w:rPr>
        <w:t>הבחירות התקיימו באיחור ב-1949 בגלל מלחמת העצמאות.</w:t>
      </w:r>
    </w:p>
    <w:p w14:paraId="13C7576D" w14:textId="328F70EB" w:rsidR="005C32A9" w:rsidRDefault="00702AA0" w:rsidP="009E4E15">
      <w:pPr>
        <w:pStyle w:val="a3"/>
        <w:numPr>
          <w:ilvl w:val="0"/>
          <w:numId w:val="6"/>
        </w:numPr>
        <w:spacing w:line="360" w:lineRule="auto"/>
        <w:rPr>
          <w:rFonts w:ascii="David" w:hAnsi="David" w:cs="David"/>
        </w:rPr>
      </w:pPr>
      <w:r>
        <w:rPr>
          <w:rFonts w:ascii="David" w:hAnsi="David" w:cs="David" w:hint="cs"/>
          <w:rtl/>
        </w:rPr>
        <w:t xml:space="preserve">עם בחירתה של האספה המכוננת היו קיימות שתי רשויות שלטון בסיסיות בעלות סמכות חקיקה. </w:t>
      </w:r>
    </w:p>
    <w:p w14:paraId="43CAE409" w14:textId="42D75657" w:rsidR="00702AA0" w:rsidRDefault="00702AA0" w:rsidP="009E4E15">
      <w:pPr>
        <w:pStyle w:val="a3"/>
        <w:numPr>
          <w:ilvl w:val="0"/>
          <w:numId w:val="6"/>
        </w:numPr>
        <w:spacing w:line="360" w:lineRule="auto"/>
        <w:rPr>
          <w:rFonts w:ascii="David" w:hAnsi="David" w:cs="David"/>
        </w:rPr>
      </w:pPr>
      <w:r w:rsidRPr="00702AA0">
        <w:rPr>
          <w:rFonts w:ascii="David" w:hAnsi="David" w:cs="David" w:hint="cs"/>
          <w:u w:val="single"/>
          <w:rtl/>
        </w:rPr>
        <w:t>הרשות האחת</w:t>
      </w:r>
      <w:r>
        <w:rPr>
          <w:rFonts w:ascii="David" w:hAnsi="David" w:cs="David" w:hint="cs"/>
          <w:rtl/>
        </w:rPr>
        <w:t xml:space="preserve">- </w:t>
      </w:r>
      <w:r w:rsidRPr="00A80643">
        <w:rPr>
          <w:rFonts w:ascii="David" w:hAnsi="David" w:cs="David" w:hint="cs"/>
          <w:b/>
          <w:bCs/>
          <w:rtl/>
        </w:rPr>
        <w:t>האספה המכוננת-</w:t>
      </w:r>
      <w:r>
        <w:rPr>
          <w:rFonts w:ascii="David" w:hAnsi="David" w:cs="David" w:hint="cs"/>
          <w:rtl/>
        </w:rPr>
        <w:t xml:space="preserve"> נבחרה בבחירות כלליות, אך סמכותה הייתה מוגבלת לכינון חוקה. לפי האמור בהכרזה, רק לאחר כינון החוקה ע״י האספה הנבחרת, ומכוחה של אותה חקיקה, היו אמורות להתקיים בחירות לרשות המחוקקת הרגילה.</w:t>
      </w:r>
    </w:p>
    <w:p w14:paraId="6BD3380E" w14:textId="59B12725" w:rsidR="00702AA0" w:rsidRDefault="00702AA0" w:rsidP="009E4E15">
      <w:pPr>
        <w:pStyle w:val="a3"/>
        <w:numPr>
          <w:ilvl w:val="0"/>
          <w:numId w:val="6"/>
        </w:numPr>
        <w:spacing w:line="360" w:lineRule="auto"/>
        <w:rPr>
          <w:rFonts w:ascii="David" w:hAnsi="David" w:cs="David"/>
        </w:rPr>
      </w:pPr>
      <w:r w:rsidRPr="00702AA0">
        <w:rPr>
          <w:rFonts w:ascii="David" w:hAnsi="David" w:cs="David" w:hint="cs"/>
          <w:u w:val="single"/>
          <w:rtl/>
        </w:rPr>
        <w:t>הרשות השנייה</w:t>
      </w:r>
      <w:r>
        <w:rPr>
          <w:rFonts w:ascii="David" w:hAnsi="David" w:cs="David" w:hint="cs"/>
          <w:rtl/>
        </w:rPr>
        <w:t xml:space="preserve">- </w:t>
      </w:r>
      <w:r w:rsidRPr="00A80643">
        <w:rPr>
          <w:rFonts w:ascii="David" w:hAnsi="David" w:cs="David" w:hint="cs"/>
          <w:b/>
          <w:bCs/>
          <w:rtl/>
        </w:rPr>
        <w:t>מועצת המדינה הזמנית-</w:t>
      </w:r>
      <w:r>
        <w:rPr>
          <w:rFonts w:ascii="David" w:hAnsi="David" w:cs="David" w:hint="cs"/>
          <w:rtl/>
        </w:rPr>
        <w:t xml:space="preserve"> במקור מועצת העם- שלא היו גוף נבחר אלא מינו את עצמם, חלק מהותי מאזרחי המדינה לא היו מיוצגים בה.</w:t>
      </w:r>
    </w:p>
    <w:p w14:paraId="7C0CB4C2" w14:textId="32EFB849" w:rsidR="00702AA0" w:rsidRDefault="00702AA0" w:rsidP="009E4E15">
      <w:pPr>
        <w:pStyle w:val="a3"/>
        <w:numPr>
          <w:ilvl w:val="0"/>
          <w:numId w:val="6"/>
        </w:numPr>
        <w:spacing w:line="360" w:lineRule="auto"/>
        <w:rPr>
          <w:rFonts w:ascii="David" w:hAnsi="David" w:cs="David"/>
        </w:rPr>
      </w:pPr>
      <w:r w:rsidRPr="00702AA0">
        <w:rPr>
          <w:rFonts w:ascii="David" w:hAnsi="David" w:cs="David" w:hint="cs"/>
          <w:u w:val="single"/>
          <w:rtl/>
        </w:rPr>
        <w:t>בשל העיכוב שחל בקיום הבחירות לאספה המכוננת</w:t>
      </w:r>
      <w:r>
        <w:rPr>
          <w:rFonts w:ascii="David" w:hAnsi="David" w:cs="David" w:hint="cs"/>
          <w:rtl/>
        </w:rPr>
        <w:t>- התעורר קושי בהמשך קיומה של מועצת המדינה הזמנית, הבלתי נבחרת וחסרת הלגיטימיות הדמוקרטית.</w:t>
      </w:r>
    </w:p>
    <w:p w14:paraId="3CA4EB44" w14:textId="2F3702C7" w:rsidR="00702AA0" w:rsidRDefault="00702AA0" w:rsidP="009E4E15">
      <w:pPr>
        <w:pStyle w:val="a3"/>
        <w:numPr>
          <w:ilvl w:val="0"/>
          <w:numId w:val="6"/>
        </w:numPr>
        <w:spacing w:line="360" w:lineRule="auto"/>
        <w:rPr>
          <w:rFonts w:ascii="David" w:hAnsi="David" w:cs="David"/>
        </w:rPr>
      </w:pPr>
      <w:r>
        <w:rPr>
          <w:rFonts w:ascii="David" w:hAnsi="David" w:cs="David" w:hint="cs"/>
          <w:rtl/>
        </w:rPr>
        <w:t>המועצה התפזרה והעבירה את סמכויותיה לאספה המכוננת הנבחרת.</w:t>
      </w:r>
    </w:p>
    <w:p w14:paraId="7A5DA830" w14:textId="7D01D5E3" w:rsidR="00702AA0" w:rsidRDefault="00702AA0" w:rsidP="009E4E15">
      <w:pPr>
        <w:pStyle w:val="a3"/>
        <w:numPr>
          <w:ilvl w:val="0"/>
          <w:numId w:val="6"/>
        </w:numPr>
        <w:spacing w:line="360" w:lineRule="auto"/>
        <w:rPr>
          <w:rFonts w:ascii="David" w:hAnsi="David" w:cs="David"/>
        </w:rPr>
      </w:pPr>
      <w:r>
        <w:rPr>
          <w:rFonts w:ascii="David" w:hAnsi="David" w:cs="David" w:hint="cs"/>
          <w:rtl/>
        </w:rPr>
        <w:lastRenderedPageBreak/>
        <w:t>בעקבות זאת היו בידי האספה המכוננת סמכות לכונן חוקה (שלשמה הוקמה) וסמכות של בית המחוקקים (פרלמנט) שקיבלה ממועצת המדינה הזמנית.</w:t>
      </w:r>
    </w:p>
    <w:p w14:paraId="607E19F1" w14:textId="77777777" w:rsidR="00431593" w:rsidRDefault="00431593" w:rsidP="00D706B9">
      <w:pPr>
        <w:spacing w:line="360" w:lineRule="auto"/>
        <w:rPr>
          <w:rFonts w:ascii="David" w:hAnsi="David" w:cs="David"/>
          <w:rtl/>
        </w:rPr>
      </w:pPr>
    </w:p>
    <w:p w14:paraId="6C68B67C" w14:textId="476EBCBD" w:rsidR="00FB558F" w:rsidRPr="00354003" w:rsidRDefault="00431593" w:rsidP="00D706B9">
      <w:pPr>
        <w:spacing w:line="360" w:lineRule="auto"/>
        <w:rPr>
          <w:rFonts w:ascii="David" w:hAnsi="David" w:cs="David"/>
          <w:b/>
          <w:bCs/>
          <w:color w:val="0070C0"/>
          <w:u w:val="single"/>
          <w:rtl/>
        </w:rPr>
      </w:pPr>
      <w:r w:rsidRPr="00354003">
        <w:rPr>
          <w:rFonts w:ascii="David" w:hAnsi="David" w:cs="David" w:hint="cs"/>
          <w:b/>
          <w:bCs/>
          <w:color w:val="0070C0"/>
          <w:u w:val="single"/>
          <w:rtl/>
        </w:rPr>
        <w:t>שיעור 3- 09/01/24</w:t>
      </w:r>
      <w:r w:rsidR="0025681D" w:rsidRPr="00354003">
        <w:rPr>
          <w:rFonts w:ascii="David" w:hAnsi="David" w:cs="David" w:hint="cs"/>
          <w:b/>
          <w:bCs/>
          <w:color w:val="0070C0"/>
          <w:u w:val="single"/>
          <w:rtl/>
        </w:rPr>
        <w:t>- המשך</w:t>
      </w:r>
      <w:r w:rsidR="001C2E06" w:rsidRPr="00354003">
        <w:rPr>
          <w:rFonts w:ascii="David" w:hAnsi="David" w:cs="David" w:hint="cs"/>
          <w:b/>
          <w:bCs/>
          <w:color w:val="0070C0"/>
          <w:u w:val="single"/>
          <w:rtl/>
        </w:rPr>
        <w:t xml:space="preserve"> ההיסטוריה</w:t>
      </w:r>
    </w:p>
    <w:p w14:paraId="0204A802" w14:textId="02A32D49" w:rsidR="00B426DD" w:rsidRPr="00B426DD" w:rsidRDefault="00B426DD" w:rsidP="009E4E15">
      <w:pPr>
        <w:numPr>
          <w:ilvl w:val="0"/>
          <w:numId w:val="19"/>
        </w:numPr>
        <w:tabs>
          <w:tab w:val="num" w:pos="720"/>
        </w:tabs>
        <w:spacing w:line="360" w:lineRule="auto"/>
        <w:rPr>
          <w:rFonts w:ascii="David" w:hAnsi="David" w:cs="David"/>
        </w:rPr>
      </w:pPr>
      <w:r w:rsidRPr="00B426DD">
        <w:rPr>
          <w:rFonts w:ascii="David" w:hAnsi="David" w:cs="David"/>
          <w:rtl/>
        </w:rPr>
        <w:t xml:space="preserve">האספה המכוננת, שהייתה גם הרשות המחוקקת, חוקקה את </w:t>
      </w:r>
      <w:r w:rsidRPr="00CC0F06">
        <w:rPr>
          <w:rFonts w:ascii="David" w:hAnsi="David" w:cs="David"/>
          <w:b/>
          <w:bCs/>
          <w:rtl/>
        </w:rPr>
        <w:t>חוק המעבר</w:t>
      </w:r>
      <w:r w:rsidRPr="00B426DD">
        <w:rPr>
          <w:rFonts w:ascii="David" w:hAnsi="David" w:cs="David"/>
          <w:rtl/>
        </w:rPr>
        <w:t xml:space="preserve">, תש"ט-1949, ובו </w:t>
      </w:r>
      <w:r w:rsidRPr="00CC0F06">
        <w:rPr>
          <w:rFonts w:ascii="David" w:hAnsi="David" w:cs="David"/>
          <w:b/>
          <w:bCs/>
          <w:rtl/>
        </w:rPr>
        <w:t>שינתה את שמה</w:t>
      </w:r>
      <w:r w:rsidRPr="00B426DD">
        <w:rPr>
          <w:rFonts w:ascii="David" w:hAnsi="David" w:cs="David"/>
          <w:rtl/>
        </w:rPr>
        <w:t xml:space="preserve"> לכנסת – הכנסת הראשונה</w:t>
      </w:r>
      <w:r>
        <w:rPr>
          <w:rFonts w:ascii="David" w:hAnsi="David" w:cs="David" w:hint="cs"/>
          <w:rtl/>
        </w:rPr>
        <w:t>.</w:t>
      </w:r>
    </w:p>
    <w:p w14:paraId="07AE135F" w14:textId="490CEF82" w:rsidR="00B426DD" w:rsidRPr="00B426DD" w:rsidRDefault="00B426DD" w:rsidP="009E4E15">
      <w:pPr>
        <w:numPr>
          <w:ilvl w:val="0"/>
          <w:numId w:val="19"/>
        </w:numPr>
        <w:tabs>
          <w:tab w:val="num" w:pos="720"/>
        </w:tabs>
        <w:spacing w:line="360" w:lineRule="auto"/>
        <w:rPr>
          <w:rFonts w:ascii="David" w:hAnsi="David" w:cs="David"/>
          <w:rtl/>
        </w:rPr>
      </w:pPr>
      <w:r w:rsidRPr="00B426DD">
        <w:rPr>
          <w:rFonts w:ascii="David" w:hAnsi="David" w:cs="David"/>
          <w:rtl/>
        </w:rPr>
        <w:t>עצם שינוי השם לא השפיע על כפל הסמכויות של המוסד</w:t>
      </w:r>
      <w:r>
        <w:rPr>
          <w:rFonts w:ascii="David" w:hAnsi="David" w:cs="David" w:hint="cs"/>
          <w:rtl/>
        </w:rPr>
        <w:t>.</w:t>
      </w:r>
    </w:p>
    <w:p w14:paraId="126677BF" w14:textId="104D2B98" w:rsidR="0025681D" w:rsidRDefault="00B426DD" w:rsidP="009E4E15">
      <w:pPr>
        <w:numPr>
          <w:ilvl w:val="0"/>
          <w:numId w:val="19"/>
        </w:numPr>
        <w:tabs>
          <w:tab w:val="num" w:pos="720"/>
        </w:tabs>
        <w:spacing w:line="360" w:lineRule="auto"/>
        <w:rPr>
          <w:rFonts w:ascii="David" w:hAnsi="David" w:cs="David"/>
        </w:rPr>
      </w:pPr>
      <w:r w:rsidRPr="00CC0F06">
        <w:rPr>
          <w:rFonts w:ascii="David" w:hAnsi="David" w:cs="David"/>
          <w:b/>
          <w:bCs/>
          <w:rtl/>
        </w:rPr>
        <w:t>לפי המינוח שהשתרש, הכנסת חובשת שני "כובעים":</w:t>
      </w:r>
      <w:r w:rsidRPr="00B426DD">
        <w:rPr>
          <w:rFonts w:ascii="David" w:hAnsi="David" w:cs="David"/>
          <w:rtl/>
        </w:rPr>
        <w:t xml:space="preserve"> כובע של אסיפה מכוננת, המוסמכת לכונן חוקה</w:t>
      </w:r>
      <w:r w:rsidRPr="00B426DD">
        <w:rPr>
          <w:rFonts w:ascii="David" w:hAnsi="David" w:cs="David"/>
        </w:rPr>
        <w:t>;</w:t>
      </w:r>
      <w:r w:rsidRPr="00B426DD">
        <w:rPr>
          <w:rFonts w:ascii="David" w:hAnsi="David" w:cs="David"/>
          <w:rtl/>
        </w:rPr>
        <w:t xml:space="preserve"> וכובע של רשות מחוקקת, המוסמכת לחוקק חוקים רגילים, לתת אמון בממשלה או לשלול ממנה אמון, ולמלא את שאר התפקידים של פרלמנט</w:t>
      </w:r>
      <w:r>
        <w:rPr>
          <w:rFonts w:ascii="David" w:hAnsi="David" w:cs="David" w:hint="cs"/>
          <w:rtl/>
        </w:rPr>
        <w:t>.</w:t>
      </w:r>
    </w:p>
    <w:p w14:paraId="20D40D1E" w14:textId="6A6010E6" w:rsidR="001C2E06" w:rsidRPr="001C2E06" w:rsidRDefault="001C2E06" w:rsidP="009E4E15">
      <w:pPr>
        <w:pStyle w:val="a3"/>
        <w:numPr>
          <w:ilvl w:val="0"/>
          <w:numId w:val="10"/>
        </w:numPr>
        <w:spacing w:line="360" w:lineRule="auto"/>
        <w:rPr>
          <w:rFonts w:ascii="David" w:hAnsi="David" w:cs="David"/>
          <w:rtl/>
        </w:rPr>
      </w:pPr>
      <w:r w:rsidRPr="001C2E06">
        <w:rPr>
          <w:rFonts w:ascii="David" w:hAnsi="David" w:cs="David" w:hint="cs"/>
          <w:rtl/>
        </w:rPr>
        <w:t>טרם קביעת החוקה למדינה התעוררה המחלוקת האם עלינו לכונן חוקה.</w:t>
      </w:r>
    </w:p>
    <w:p w14:paraId="5F235AD9" w14:textId="22F1C89F" w:rsidR="00547B62" w:rsidRDefault="00547B62" w:rsidP="009E4E15">
      <w:pPr>
        <w:pStyle w:val="a3"/>
        <w:numPr>
          <w:ilvl w:val="0"/>
          <w:numId w:val="9"/>
        </w:numPr>
        <w:spacing w:line="360" w:lineRule="auto"/>
        <w:rPr>
          <w:rFonts w:ascii="David" w:hAnsi="David" w:cs="David"/>
        </w:rPr>
      </w:pPr>
      <w:r w:rsidRPr="00CC0F06">
        <w:rPr>
          <w:rFonts w:ascii="David" w:hAnsi="David" w:cs="David" w:hint="cs"/>
          <w:b/>
          <w:bCs/>
          <w:rtl/>
        </w:rPr>
        <w:t>מצד אחד המתנגדים לכינון חוקה</w:t>
      </w:r>
      <w:r w:rsidR="001C2E06" w:rsidRPr="00CC0F06">
        <w:rPr>
          <w:rFonts w:ascii="David" w:hAnsi="David" w:cs="David" w:hint="cs"/>
          <w:b/>
          <w:bCs/>
          <w:rtl/>
        </w:rPr>
        <w:t>-</w:t>
      </w:r>
      <w:r w:rsidR="001C2E06">
        <w:rPr>
          <w:rFonts w:ascii="David" w:hAnsi="David" w:cs="David" w:hint="cs"/>
          <w:rtl/>
        </w:rPr>
        <w:t xml:space="preserve"> הזמן לא מתאים- מדינה חדשה, זמן מלחמה, המון יהודים בתפוצות, איך ניתן בכלל לקבוע את גורלם של רוב כאשר יש מיעוט במדינה?</w:t>
      </w:r>
    </w:p>
    <w:p w14:paraId="24D433A9" w14:textId="159F9C7A" w:rsidR="009C4125" w:rsidRPr="009C4125" w:rsidRDefault="009C4125" w:rsidP="009E4E15">
      <w:pPr>
        <w:numPr>
          <w:ilvl w:val="0"/>
          <w:numId w:val="9"/>
        </w:numPr>
        <w:spacing w:line="360" w:lineRule="auto"/>
        <w:rPr>
          <w:rFonts w:ascii="David" w:hAnsi="David" w:cs="David"/>
          <w:rtl/>
        </w:rPr>
      </w:pPr>
      <w:r w:rsidRPr="00CC0F06">
        <w:rPr>
          <w:rFonts w:ascii="David" w:hAnsi="David" w:cs="David"/>
          <w:b/>
          <w:bCs/>
          <w:rtl/>
        </w:rPr>
        <w:t>מצד שני: הקביעה בהכרזת העצמאות</w:t>
      </w:r>
      <w:r w:rsidRPr="009C4125">
        <w:rPr>
          <w:rFonts w:ascii="David" w:hAnsi="David" w:cs="David"/>
          <w:rtl/>
        </w:rPr>
        <w:t>, שהתבססה על החלטת האו"ם מ-29.11.1947 ("החלטת כ"ט בנובמבר") על הקמת מדינה יהודית ומדינה ערבית, שכללה חיוב לכונן חוקה / ריסון הרוב לצורך שמירת זכויות הפרט והמיעוטים</w:t>
      </w:r>
      <w:r w:rsidRPr="009C4125">
        <w:rPr>
          <w:rFonts w:ascii="David" w:hAnsi="David" w:cs="David" w:hint="cs"/>
          <w:rtl/>
        </w:rPr>
        <w:t>.</w:t>
      </w:r>
    </w:p>
    <w:p w14:paraId="29D6E83F" w14:textId="385FA67A" w:rsidR="00E2012D" w:rsidRPr="00CC0F06" w:rsidRDefault="0025681D" w:rsidP="009E4E15">
      <w:pPr>
        <w:pStyle w:val="a3"/>
        <w:numPr>
          <w:ilvl w:val="0"/>
          <w:numId w:val="8"/>
        </w:numPr>
        <w:spacing w:line="360" w:lineRule="auto"/>
        <w:rPr>
          <w:rFonts w:ascii="David" w:hAnsi="David" w:cs="David"/>
          <w:highlight w:val="cyan"/>
          <w:rtl/>
        </w:rPr>
      </w:pPr>
      <w:r w:rsidRPr="00CC0F06">
        <w:rPr>
          <w:rFonts w:ascii="David" w:hAnsi="David" w:cs="David" w:hint="cs"/>
          <w:b/>
          <w:bCs/>
          <w:rtl/>
        </w:rPr>
        <w:t>הושגה פשרה</w:t>
      </w:r>
      <w:r w:rsidRPr="001C2E06">
        <w:rPr>
          <w:rFonts w:ascii="David" w:hAnsi="David" w:cs="David" w:hint="cs"/>
          <w:rtl/>
        </w:rPr>
        <w:t xml:space="preserve">, שנקראה בשם </w:t>
      </w:r>
      <w:r w:rsidRPr="001C2E06">
        <w:rPr>
          <w:rFonts w:ascii="David" w:hAnsi="David" w:cs="David" w:hint="cs"/>
          <w:b/>
          <w:bCs/>
          <w:rtl/>
        </w:rPr>
        <w:t>״החלטת הררי״:</w:t>
      </w:r>
      <w:r w:rsidR="001C2E06">
        <w:rPr>
          <w:rFonts w:ascii="David" w:hAnsi="David" w:cs="David" w:hint="cs"/>
          <w:b/>
          <w:bCs/>
          <w:rtl/>
        </w:rPr>
        <w:t xml:space="preserve"> </w:t>
      </w:r>
      <w:r w:rsidR="00E2012D" w:rsidRPr="001C2E06">
        <w:rPr>
          <w:rFonts w:ascii="David" w:hAnsi="David" w:cs="David" w:hint="cs"/>
          <w:rtl/>
        </w:rPr>
        <w:t xml:space="preserve">הכנסת הראשונה מטילה על ועדת החוקה להכין הצעת חוקה למדינה. </w:t>
      </w:r>
      <w:r w:rsidR="00E2012D" w:rsidRPr="00CC0F06">
        <w:rPr>
          <w:rFonts w:ascii="David" w:hAnsi="David" w:cs="David" w:hint="cs"/>
          <w:highlight w:val="cyan"/>
          <w:rtl/>
        </w:rPr>
        <w:t xml:space="preserve">החוקה תהיה בנויה פרקים </w:t>
      </w:r>
      <w:proofErr w:type="spellStart"/>
      <w:r w:rsidR="00E2012D" w:rsidRPr="00CC0F06">
        <w:rPr>
          <w:rFonts w:ascii="David" w:hAnsi="David" w:cs="David" w:hint="cs"/>
          <w:highlight w:val="cyan"/>
          <w:rtl/>
        </w:rPr>
        <w:t>פרקים</w:t>
      </w:r>
      <w:proofErr w:type="spellEnd"/>
      <w:r w:rsidR="00E2012D" w:rsidRPr="00CC0F06">
        <w:rPr>
          <w:rFonts w:ascii="David" w:hAnsi="David" w:cs="David" w:hint="cs"/>
          <w:highlight w:val="cyan"/>
          <w:rtl/>
        </w:rPr>
        <w:t xml:space="preserve"> באופן שכל אחד מהם יהווה חוק יסוד בפני עצמו. הפרקים יובאו בפני הכנסת ולבסוף יתאגדו לחוקת המדינה.</w:t>
      </w:r>
    </w:p>
    <w:p w14:paraId="7D7370CB" w14:textId="21F92063" w:rsidR="00E2012D" w:rsidRPr="001C2E06" w:rsidRDefault="00E2012D" w:rsidP="009E4E15">
      <w:pPr>
        <w:pStyle w:val="a3"/>
        <w:numPr>
          <w:ilvl w:val="0"/>
          <w:numId w:val="8"/>
        </w:numPr>
        <w:spacing w:line="360" w:lineRule="auto"/>
        <w:rPr>
          <w:rFonts w:ascii="David" w:hAnsi="David" w:cs="David"/>
          <w:rtl/>
        </w:rPr>
      </w:pPr>
      <w:r w:rsidRPr="001C2E06">
        <w:rPr>
          <w:rFonts w:ascii="David" w:hAnsi="David" w:cs="David" w:hint="cs"/>
          <w:b/>
          <w:bCs/>
          <w:rtl/>
        </w:rPr>
        <w:t>הכנסת הראשונה-</w:t>
      </w:r>
      <w:r w:rsidRPr="001C2E06">
        <w:rPr>
          <w:rFonts w:ascii="David" w:hAnsi="David" w:cs="David" w:hint="cs"/>
          <w:rtl/>
        </w:rPr>
        <w:t xml:space="preserve"> האספה המכוננת- התפזרה בטרם הספיקה לקבל חוק יסוד כלשהו.</w:t>
      </w:r>
    </w:p>
    <w:p w14:paraId="35C46419" w14:textId="2EFB778F" w:rsidR="00E2012D" w:rsidRPr="001C2E06" w:rsidRDefault="00E2012D" w:rsidP="009E4E15">
      <w:pPr>
        <w:pStyle w:val="a3"/>
        <w:numPr>
          <w:ilvl w:val="0"/>
          <w:numId w:val="8"/>
        </w:numPr>
        <w:spacing w:line="360" w:lineRule="auto"/>
        <w:rPr>
          <w:rFonts w:ascii="David" w:hAnsi="David" w:cs="David"/>
          <w:rtl/>
        </w:rPr>
      </w:pPr>
      <w:r w:rsidRPr="001C2E06">
        <w:rPr>
          <w:rFonts w:ascii="David" w:hAnsi="David" w:cs="David" w:hint="cs"/>
          <w:rtl/>
        </w:rPr>
        <w:t xml:space="preserve">לפני שהתפזרה חוקקה הכנסת הראשונה את </w:t>
      </w:r>
      <w:r w:rsidR="00E93FDA">
        <w:rPr>
          <w:rFonts w:ascii="David" w:hAnsi="David" w:cs="David" w:hint="cs"/>
          <w:b/>
          <w:bCs/>
          <w:rtl/>
        </w:rPr>
        <w:t xml:space="preserve">פקודת </w:t>
      </w:r>
      <w:r w:rsidRPr="001C2E06">
        <w:rPr>
          <w:rFonts w:ascii="David" w:hAnsi="David" w:cs="David" w:hint="cs"/>
          <w:b/>
          <w:bCs/>
          <w:rtl/>
        </w:rPr>
        <w:t>המעבר</w:t>
      </w:r>
      <w:r w:rsidRPr="001C2E06">
        <w:rPr>
          <w:rFonts w:ascii="David" w:hAnsi="David" w:cs="David" w:hint="cs"/>
          <w:rtl/>
        </w:rPr>
        <w:t xml:space="preserve"> לכנסת השנייה שנת</w:t>
      </w:r>
      <w:r w:rsidR="00E93FDA">
        <w:rPr>
          <w:rFonts w:ascii="David" w:hAnsi="David" w:cs="David" w:hint="cs"/>
          <w:rtl/>
        </w:rPr>
        <w:t>נה</w:t>
      </w:r>
      <w:r w:rsidRPr="001C2E06">
        <w:rPr>
          <w:rFonts w:ascii="David" w:hAnsi="David" w:cs="David" w:hint="cs"/>
          <w:rtl/>
        </w:rPr>
        <w:t xml:space="preserve"> לה ולכל הכנסות אחריה את </w:t>
      </w:r>
      <w:r w:rsidRPr="00CC0F06">
        <w:rPr>
          <w:rFonts w:ascii="David" w:hAnsi="David" w:cs="David" w:hint="cs"/>
          <w:b/>
          <w:bCs/>
          <w:rtl/>
        </w:rPr>
        <w:t>אותן סמכויות החקיקה</w:t>
      </w:r>
      <w:r w:rsidRPr="001C2E06">
        <w:rPr>
          <w:rFonts w:ascii="David" w:hAnsi="David" w:cs="David" w:hint="cs"/>
          <w:rtl/>
        </w:rPr>
        <w:t>.</w:t>
      </w:r>
    </w:p>
    <w:p w14:paraId="22BB46AD" w14:textId="497B49EC" w:rsidR="00E2012D" w:rsidRPr="001C2E06" w:rsidRDefault="00E2012D" w:rsidP="009E4E15">
      <w:pPr>
        <w:pStyle w:val="a3"/>
        <w:numPr>
          <w:ilvl w:val="0"/>
          <w:numId w:val="8"/>
        </w:numPr>
        <w:spacing w:line="360" w:lineRule="auto"/>
        <w:rPr>
          <w:rFonts w:ascii="David" w:hAnsi="David" w:cs="David"/>
          <w:rtl/>
        </w:rPr>
      </w:pPr>
      <w:r w:rsidRPr="001C2E06">
        <w:rPr>
          <w:rFonts w:ascii="David" w:hAnsi="David" w:cs="David" w:hint="cs"/>
          <w:rtl/>
        </w:rPr>
        <w:t>כנסות שנבחרו לאחר הכנסת הראשונה</w:t>
      </w:r>
      <w:r w:rsidR="00866748">
        <w:rPr>
          <w:rFonts w:ascii="David" w:hAnsi="David" w:cs="David" w:hint="cs"/>
          <w:rtl/>
        </w:rPr>
        <w:t>-</w:t>
      </w:r>
      <w:r w:rsidRPr="001C2E06">
        <w:rPr>
          <w:rFonts w:ascii="David" w:hAnsi="David" w:cs="David" w:hint="cs"/>
          <w:rtl/>
        </w:rPr>
        <w:t xml:space="preserve"> החל מן הכנסת השלישית ש</w:t>
      </w:r>
      <w:r w:rsidR="00866748">
        <w:rPr>
          <w:rFonts w:ascii="David" w:hAnsi="David" w:cs="David" w:hint="cs"/>
          <w:rtl/>
        </w:rPr>
        <w:t>חוקקה</w:t>
      </w:r>
      <w:r w:rsidRPr="001C2E06">
        <w:rPr>
          <w:rFonts w:ascii="David" w:hAnsi="David" w:cs="David" w:hint="cs"/>
          <w:rtl/>
        </w:rPr>
        <w:t xml:space="preserve"> ב1958 את חוק יסוד הכנסת, מימשו את </w:t>
      </w:r>
      <w:r w:rsidR="00866748">
        <w:rPr>
          <w:rFonts w:ascii="David" w:hAnsi="David" w:cs="David" w:hint="cs"/>
          <w:rtl/>
        </w:rPr>
        <w:t>סמכותן</w:t>
      </w:r>
      <w:r w:rsidRPr="001C2E06">
        <w:rPr>
          <w:rFonts w:ascii="David" w:hAnsi="David" w:cs="David" w:hint="cs"/>
          <w:rtl/>
        </w:rPr>
        <w:t xml:space="preserve"> </w:t>
      </w:r>
      <w:r w:rsidR="00E93FDA" w:rsidRPr="001C2E06">
        <w:rPr>
          <w:rFonts w:ascii="David" w:hAnsi="David" w:cs="David" w:hint="cs"/>
          <w:rtl/>
        </w:rPr>
        <w:t>כאס</w:t>
      </w:r>
      <w:r w:rsidR="00E93FDA">
        <w:rPr>
          <w:rFonts w:ascii="David" w:hAnsi="David" w:cs="David" w:hint="cs"/>
          <w:rtl/>
        </w:rPr>
        <w:t>פ</w:t>
      </w:r>
      <w:r w:rsidR="00E93FDA" w:rsidRPr="001C2E06">
        <w:rPr>
          <w:rFonts w:ascii="David" w:hAnsi="David" w:cs="David" w:hint="cs"/>
          <w:rtl/>
        </w:rPr>
        <w:t>ה</w:t>
      </w:r>
      <w:r w:rsidRPr="001C2E06">
        <w:rPr>
          <w:rFonts w:ascii="David" w:hAnsi="David" w:cs="David" w:hint="cs"/>
          <w:rtl/>
        </w:rPr>
        <w:t xml:space="preserve"> מכוננת כאשר </w:t>
      </w:r>
      <w:r w:rsidR="00866748">
        <w:rPr>
          <w:rFonts w:ascii="David" w:hAnsi="David" w:cs="David" w:hint="cs"/>
          <w:rtl/>
        </w:rPr>
        <w:t>חוקק</w:t>
      </w:r>
      <w:r w:rsidRPr="001C2E06">
        <w:rPr>
          <w:rFonts w:ascii="David" w:hAnsi="David" w:cs="David" w:hint="cs"/>
          <w:rtl/>
        </w:rPr>
        <w:t>ו 13 חוקי יסוד שונים</w:t>
      </w:r>
      <w:r w:rsidR="00866748">
        <w:rPr>
          <w:rFonts w:ascii="David" w:hAnsi="David" w:cs="David" w:hint="cs"/>
          <w:rtl/>
        </w:rPr>
        <w:t xml:space="preserve"> </w:t>
      </w:r>
      <w:r w:rsidR="00866748" w:rsidRPr="001C2E06">
        <w:rPr>
          <w:rFonts w:ascii="David" w:hAnsi="David" w:cs="David" w:hint="cs"/>
          <w:rtl/>
        </w:rPr>
        <w:t>בהתאם להחלטת הררי</w:t>
      </w:r>
      <w:r w:rsidRPr="001C2E06">
        <w:rPr>
          <w:rFonts w:ascii="David" w:hAnsi="David" w:cs="David" w:hint="cs"/>
          <w:rtl/>
        </w:rPr>
        <w:t>.</w:t>
      </w:r>
    </w:p>
    <w:p w14:paraId="33C03A18" w14:textId="77777777" w:rsidR="00E2012D" w:rsidRDefault="00E2012D" w:rsidP="00F6707A">
      <w:pPr>
        <w:spacing w:line="360" w:lineRule="auto"/>
        <w:rPr>
          <w:rFonts w:ascii="David" w:hAnsi="David" w:cs="David" w:hint="cs"/>
          <w:rtl/>
        </w:rPr>
      </w:pPr>
    </w:p>
    <w:p w14:paraId="32712303" w14:textId="5C5ED106" w:rsidR="00E2012D" w:rsidRDefault="00E2012D" w:rsidP="00D706B9">
      <w:pPr>
        <w:spacing w:line="360" w:lineRule="auto"/>
        <w:rPr>
          <w:rFonts w:ascii="David" w:hAnsi="David" w:cs="David"/>
          <w:b/>
          <w:bCs/>
          <w:u w:val="single"/>
          <w:rtl/>
        </w:rPr>
      </w:pPr>
      <w:r>
        <w:rPr>
          <w:rFonts w:ascii="David" w:hAnsi="David" w:cs="David" w:hint="cs"/>
          <w:b/>
          <w:bCs/>
          <w:u w:val="single"/>
          <w:rtl/>
        </w:rPr>
        <w:t>הכרה במעמד החוקתי של חוקי יסוד- דיון בטיעוני נגד</w:t>
      </w:r>
      <w:r w:rsidR="00B8211F">
        <w:rPr>
          <w:rFonts w:ascii="David" w:hAnsi="David" w:cs="David" w:hint="cs"/>
          <w:b/>
          <w:bCs/>
          <w:u w:val="single"/>
          <w:rtl/>
        </w:rPr>
        <w:t xml:space="preserve"> (פס״ד בנק המזרחי)</w:t>
      </w:r>
    </w:p>
    <w:p w14:paraId="6132B05A" w14:textId="1BB3DBE4" w:rsidR="00E2012D" w:rsidRDefault="00E2012D" w:rsidP="00D706B9">
      <w:pPr>
        <w:spacing w:line="360" w:lineRule="auto"/>
        <w:rPr>
          <w:rFonts w:ascii="David" w:hAnsi="David" w:cs="David"/>
          <w:b/>
          <w:bCs/>
          <w:rtl/>
        </w:rPr>
      </w:pPr>
      <w:r>
        <w:rPr>
          <w:rFonts w:ascii="David" w:hAnsi="David" w:cs="David" w:hint="cs"/>
          <w:b/>
          <w:bCs/>
          <w:rtl/>
        </w:rPr>
        <w:t>השופט מי</w:t>
      </w:r>
      <w:r w:rsidR="002B6DB7">
        <w:rPr>
          <w:rFonts w:ascii="David" w:hAnsi="David" w:cs="David" w:hint="cs"/>
          <w:b/>
          <w:bCs/>
          <w:rtl/>
        </w:rPr>
        <w:t>כ</w:t>
      </w:r>
      <w:r>
        <w:rPr>
          <w:rFonts w:ascii="David" w:hAnsi="David" w:cs="David" w:hint="cs"/>
          <w:b/>
          <w:bCs/>
          <w:rtl/>
        </w:rPr>
        <w:t>אל חשין:</w:t>
      </w:r>
      <w:r w:rsidR="00B8211F">
        <w:rPr>
          <w:rFonts w:ascii="David" w:hAnsi="David" w:cs="David" w:hint="cs"/>
          <w:b/>
          <w:bCs/>
          <w:rtl/>
        </w:rPr>
        <w:t xml:space="preserve"> (דעת המיעוט, זה לא מה שנקבע בפס״ד)</w:t>
      </w:r>
    </w:p>
    <w:p w14:paraId="06C40F15" w14:textId="3B185293" w:rsidR="001C2E06" w:rsidRPr="00354003" w:rsidRDefault="001C101A" w:rsidP="009E4E15">
      <w:pPr>
        <w:pStyle w:val="a3"/>
        <w:numPr>
          <w:ilvl w:val="0"/>
          <w:numId w:val="7"/>
        </w:numPr>
        <w:spacing w:line="360" w:lineRule="auto"/>
        <w:rPr>
          <w:rFonts w:ascii="David" w:hAnsi="David" w:cs="David"/>
          <w:highlight w:val="yellow"/>
        </w:rPr>
      </w:pPr>
      <w:r w:rsidRPr="00354003">
        <w:rPr>
          <w:rFonts w:ascii="David" w:hAnsi="David" w:cs="David" w:hint="cs"/>
          <w:highlight w:val="yellow"/>
          <w:rtl/>
        </w:rPr>
        <w:t>״האספה</w:t>
      </w:r>
      <w:r w:rsidR="00E2012D" w:rsidRPr="00354003">
        <w:rPr>
          <w:rFonts w:ascii="David" w:hAnsi="David" w:cs="David" w:hint="cs"/>
          <w:highlight w:val="yellow"/>
          <w:rtl/>
        </w:rPr>
        <w:t xml:space="preserve"> המכוננת מראשית ימיה של המדינה קנתה סמכות ״אישית״ לכונן חוקה למדינה, </w:t>
      </w:r>
      <w:r w:rsidR="001C2E06" w:rsidRPr="00354003">
        <w:rPr>
          <w:rFonts w:ascii="David" w:hAnsi="David" w:cs="David" w:hint="cs"/>
          <w:highlight w:val="yellow"/>
          <w:rtl/>
        </w:rPr>
        <w:t>ו</w:t>
      </w:r>
      <w:r w:rsidR="00E2012D" w:rsidRPr="00354003">
        <w:rPr>
          <w:rFonts w:ascii="David" w:hAnsi="David" w:cs="David" w:hint="cs"/>
          <w:highlight w:val="yellow"/>
          <w:rtl/>
        </w:rPr>
        <w:t>לו קיימה את שצוותה לעשות כי אז זכינו בחוקה</w:t>
      </w:r>
      <w:r w:rsidR="00E2012D" w:rsidRPr="00547B62">
        <w:rPr>
          <w:rFonts w:ascii="David" w:hAnsi="David" w:cs="David" w:hint="cs"/>
          <w:rtl/>
        </w:rPr>
        <w:t xml:space="preserve">. ואולם </w:t>
      </w:r>
      <w:r w:rsidR="001C2E06" w:rsidRPr="00547B62">
        <w:rPr>
          <w:rFonts w:ascii="David" w:hAnsi="David" w:cs="David" w:hint="cs"/>
          <w:rtl/>
        </w:rPr>
        <w:t>האספה</w:t>
      </w:r>
      <w:r w:rsidR="00E2012D" w:rsidRPr="00547B62">
        <w:rPr>
          <w:rFonts w:ascii="David" w:hAnsi="David" w:cs="David" w:hint="cs"/>
          <w:rtl/>
        </w:rPr>
        <w:t xml:space="preserve"> המכוננת לא כוננה חוקה, ולאחר שחדלה- עם פיזורה של הכנסת הראשונה- נעל</w:t>
      </w:r>
      <w:r w:rsidR="001C2E06">
        <w:rPr>
          <w:rFonts w:ascii="David" w:hAnsi="David" w:cs="David" w:hint="cs"/>
          <w:rtl/>
        </w:rPr>
        <w:t>מ</w:t>
      </w:r>
      <w:r w:rsidR="00E2012D" w:rsidRPr="00547B62">
        <w:rPr>
          <w:rFonts w:ascii="David" w:hAnsi="David" w:cs="David" w:hint="cs"/>
          <w:rtl/>
        </w:rPr>
        <w:t xml:space="preserve">ה ואיננה אף הסמכות לכונן חוקה. </w:t>
      </w:r>
      <w:r w:rsidR="00E2012D" w:rsidRPr="00354003">
        <w:rPr>
          <w:rFonts w:ascii="David" w:hAnsi="David" w:cs="David" w:hint="cs"/>
          <w:highlight w:val="yellow"/>
          <w:rtl/>
        </w:rPr>
        <w:t>כנסות שבאו לאחר הכנסת הראשונה לא ירשו את סמכותה של האספה המכוננת.</w:t>
      </w:r>
      <w:r w:rsidRPr="00354003">
        <w:rPr>
          <w:rFonts w:ascii="David" w:hAnsi="David" w:cs="David" w:hint="cs"/>
          <w:highlight w:val="yellow"/>
          <w:rtl/>
        </w:rPr>
        <w:t>״</w:t>
      </w:r>
    </w:p>
    <w:p w14:paraId="08482DCA" w14:textId="77777777" w:rsidR="001C2E06" w:rsidRDefault="001C2E06" w:rsidP="00D706B9">
      <w:pPr>
        <w:pStyle w:val="a3"/>
        <w:spacing w:line="360" w:lineRule="auto"/>
        <w:rPr>
          <w:rFonts w:ascii="David" w:hAnsi="David" w:cs="David"/>
          <w:rtl/>
        </w:rPr>
      </w:pPr>
    </w:p>
    <w:p w14:paraId="4F4D40E5" w14:textId="779FB4EE" w:rsidR="00547B62" w:rsidRDefault="00E2012D" w:rsidP="00EF5646">
      <w:pPr>
        <w:pStyle w:val="a3"/>
        <w:spacing w:line="360" w:lineRule="auto"/>
        <w:rPr>
          <w:rFonts w:ascii="David" w:hAnsi="David" w:cs="David"/>
          <w:rtl/>
        </w:rPr>
      </w:pPr>
      <w:r w:rsidRPr="00491600">
        <w:rPr>
          <w:rFonts w:ascii="David" w:hAnsi="David" w:cs="David" w:hint="cs"/>
          <w:b/>
          <w:bCs/>
          <w:rtl/>
        </w:rPr>
        <w:t>הערה:</w:t>
      </w:r>
      <w:r w:rsidRPr="001C2E06">
        <w:rPr>
          <w:rFonts w:ascii="David" w:hAnsi="David" w:cs="David" w:hint="cs"/>
          <w:rtl/>
        </w:rPr>
        <w:t xml:space="preserve"> </w:t>
      </w:r>
      <w:r w:rsidRPr="00354003">
        <w:rPr>
          <w:rFonts w:ascii="David" w:hAnsi="David" w:cs="David" w:hint="cs"/>
          <w:highlight w:val="yellow"/>
          <w:rtl/>
        </w:rPr>
        <w:t>תפיסה זו אינה מתיישבת עם רציפות השלטון</w:t>
      </w:r>
      <w:r w:rsidRPr="001C2E06">
        <w:rPr>
          <w:rFonts w:ascii="David" w:hAnsi="David" w:cs="David" w:hint="cs"/>
          <w:rtl/>
        </w:rPr>
        <w:t xml:space="preserve">, שעליה מיוסד כל שלטון מודרני. מכוח עיקרון רציפות השלטון- החוקים, החלטות הממשלה ופסקי דין (והסמכות לקבלם) </w:t>
      </w:r>
      <w:r w:rsidRPr="00D6450A">
        <w:rPr>
          <w:rFonts w:ascii="David" w:hAnsi="David" w:cs="David" w:hint="cs"/>
          <w:highlight w:val="cyan"/>
          <w:rtl/>
        </w:rPr>
        <w:t xml:space="preserve">נשארים בתוקף גם לאחר שמתחלפים האנשים </w:t>
      </w:r>
      <w:r w:rsidR="00EF1066" w:rsidRPr="00D6450A">
        <w:rPr>
          <w:rFonts w:ascii="David" w:hAnsi="David" w:cs="David" w:hint="cs"/>
          <w:highlight w:val="cyan"/>
          <w:rtl/>
        </w:rPr>
        <w:t>המכהנים</w:t>
      </w:r>
      <w:r w:rsidR="00EF1066" w:rsidRPr="001C2E06">
        <w:rPr>
          <w:rFonts w:ascii="David" w:hAnsi="David" w:cs="David" w:hint="cs"/>
          <w:rtl/>
        </w:rPr>
        <w:t xml:space="preserve"> בכנסת, בממשלה </w:t>
      </w:r>
      <w:r w:rsidR="001C2E06" w:rsidRPr="001C2E06">
        <w:rPr>
          <w:rFonts w:ascii="David" w:hAnsi="David" w:cs="David" w:hint="cs"/>
          <w:rtl/>
        </w:rPr>
        <w:t>ובביהמ"</w:t>
      </w:r>
      <w:r w:rsidR="001C2E06" w:rsidRPr="001C2E06">
        <w:rPr>
          <w:rFonts w:ascii="David" w:hAnsi="David" w:cs="David" w:hint="eastAsia"/>
          <w:rtl/>
        </w:rPr>
        <w:t>ש</w:t>
      </w:r>
      <w:r w:rsidR="00EF1066" w:rsidRPr="001C2E06">
        <w:rPr>
          <w:rFonts w:ascii="David" w:hAnsi="David" w:cs="David" w:hint="cs"/>
          <w:rtl/>
        </w:rPr>
        <w:t>. ביטויים כמו ״הכנסת העשרים וחמש״ או ״הממשלה השלושים ושבע״ הם ביטויים מליציים חסרי משמעות משפטית.</w:t>
      </w:r>
    </w:p>
    <w:p w14:paraId="05CD96DA" w14:textId="2B4BEC66" w:rsidR="00547B62" w:rsidRDefault="001C101A" w:rsidP="009E4E15">
      <w:pPr>
        <w:pStyle w:val="a3"/>
        <w:numPr>
          <w:ilvl w:val="0"/>
          <w:numId w:val="7"/>
        </w:numPr>
        <w:spacing w:line="360" w:lineRule="auto"/>
        <w:rPr>
          <w:rFonts w:ascii="David" w:hAnsi="David" w:cs="David"/>
        </w:rPr>
      </w:pPr>
      <w:r>
        <w:rPr>
          <w:rFonts w:ascii="David" w:hAnsi="David" w:cs="David" w:hint="cs"/>
          <w:rtl/>
        </w:rPr>
        <w:lastRenderedPageBreak/>
        <w:t>״</w:t>
      </w:r>
      <w:r w:rsidR="00547B62">
        <w:rPr>
          <w:rFonts w:ascii="David" w:hAnsi="David" w:cs="David" w:hint="cs"/>
          <w:rtl/>
        </w:rPr>
        <w:t xml:space="preserve">דומה כי תורת שני הכתרים וכמוה תורת הריבונות הבלתי מוגבלת (של הנשיא שמגר) יוצרות במשפט החוקתי של ישראל מערכת שטרם נודעה במדינות אחרות: </w:t>
      </w:r>
      <w:r w:rsidR="00547B62" w:rsidRPr="00354003">
        <w:rPr>
          <w:rFonts w:ascii="David" w:hAnsi="David" w:cs="David" w:hint="cs"/>
          <w:highlight w:val="yellow"/>
          <w:rtl/>
        </w:rPr>
        <w:t>אותו גוף עצמו אמור לשמש כביכול גם מחוקק רגיל וגם מחוקק חוקה, ובלא שהוא נדרש לכל הליך חוצה לו או לגוף אחר</w:t>
      </w:r>
      <w:r w:rsidR="00547B62">
        <w:rPr>
          <w:rFonts w:ascii="David" w:hAnsi="David" w:cs="David" w:hint="cs"/>
          <w:rtl/>
        </w:rPr>
        <w:t>. ואת פי העם לא שאלנו. הכך נתבקש לבנות חוקה? הכך נאמר להקנות לביהמ״ש סמכות לפסול חוקי כנסת?</w:t>
      </w:r>
      <w:r>
        <w:rPr>
          <w:rFonts w:ascii="David" w:hAnsi="David" w:cs="David" w:hint="cs"/>
          <w:rtl/>
        </w:rPr>
        <w:t>״</w:t>
      </w:r>
    </w:p>
    <w:p w14:paraId="3D2158D8" w14:textId="77777777" w:rsidR="001C101A" w:rsidRDefault="001C101A" w:rsidP="00D706B9">
      <w:pPr>
        <w:pStyle w:val="a3"/>
        <w:spacing w:line="360" w:lineRule="auto"/>
        <w:rPr>
          <w:rFonts w:ascii="David" w:hAnsi="David" w:cs="David"/>
        </w:rPr>
      </w:pPr>
    </w:p>
    <w:p w14:paraId="38311DA3" w14:textId="6B5F00F3" w:rsidR="00547B62" w:rsidRDefault="00547B62" w:rsidP="00D706B9">
      <w:pPr>
        <w:pStyle w:val="a3"/>
        <w:spacing w:line="360" w:lineRule="auto"/>
        <w:rPr>
          <w:rFonts w:ascii="David" w:hAnsi="David" w:cs="David"/>
          <w:rtl/>
        </w:rPr>
      </w:pPr>
      <w:r w:rsidRPr="00491600">
        <w:rPr>
          <w:rFonts w:ascii="David" w:hAnsi="David" w:cs="David" w:hint="cs"/>
          <w:b/>
          <w:bCs/>
          <w:rtl/>
        </w:rPr>
        <w:t>הערה:</w:t>
      </w:r>
      <w:r>
        <w:rPr>
          <w:rFonts w:ascii="David" w:hAnsi="David" w:cs="David" w:hint="cs"/>
          <w:rtl/>
        </w:rPr>
        <w:t xml:space="preserve"> בוודאי זה לא רצוי (אם כי במדינות רבות סמכויות לתקן את החוקה מסורות בידי רשויות מחוקקות). השאלה מהו הדיון הקיים.</w:t>
      </w:r>
    </w:p>
    <w:p w14:paraId="2E1F9CAB" w14:textId="328167BA" w:rsidR="00547B62" w:rsidRDefault="00547B62" w:rsidP="00D706B9">
      <w:pPr>
        <w:spacing w:line="360" w:lineRule="auto"/>
        <w:rPr>
          <w:rFonts w:ascii="David" w:hAnsi="David" w:cs="David"/>
          <w:rtl/>
        </w:rPr>
      </w:pPr>
    </w:p>
    <w:p w14:paraId="4907ECB4" w14:textId="6340089A" w:rsidR="00547B62" w:rsidRPr="00004728" w:rsidRDefault="001C101A" w:rsidP="00004728">
      <w:pPr>
        <w:pStyle w:val="a3"/>
        <w:numPr>
          <w:ilvl w:val="0"/>
          <w:numId w:val="7"/>
        </w:numPr>
        <w:spacing w:line="360" w:lineRule="auto"/>
        <w:rPr>
          <w:rFonts w:ascii="David" w:hAnsi="David" w:cs="David"/>
          <w:rtl/>
        </w:rPr>
      </w:pPr>
      <w:r w:rsidRPr="00BF5DC2">
        <w:rPr>
          <w:rFonts w:ascii="David" w:hAnsi="David" w:cs="David" w:hint="cs"/>
          <w:highlight w:val="yellow"/>
          <w:rtl/>
        </w:rPr>
        <w:t>״</w:t>
      </w:r>
      <w:r w:rsidR="00547B62" w:rsidRPr="00BF5DC2">
        <w:rPr>
          <w:rFonts w:ascii="David" w:hAnsi="David" w:cs="David" w:hint="cs"/>
          <w:highlight w:val="yellow"/>
          <w:rtl/>
        </w:rPr>
        <w:t>נזכור נא ונשמור כי חוקה אין עניינה אך בחירויות הפרט ובכבוד האדם. חלק נכבד מן החוקה- חלקה העיקרי- עניינו... ברשויות השלטון</w:t>
      </w:r>
      <w:r w:rsidR="00547B62">
        <w:rPr>
          <w:rFonts w:ascii="David" w:hAnsi="David" w:cs="David" w:hint="cs"/>
          <w:rtl/>
        </w:rPr>
        <w:t xml:space="preserve">, אפשר ביחסי דת ומדינה, אפשר בגבולות המדינה, כך למשל נניח כי חוק יסוד משטרי לא ניתן יהיה לשנותו אלא ברוב של 80 חברי כנסת. במערך הכוחות הפנימי בישראל </w:t>
      </w:r>
      <w:r w:rsidR="00547B62" w:rsidRPr="00BF5DC2">
        <w:rPr>
          <w:rFonts w:ascii="David" w:hAnsi="David" w:cs="David" w:hint="cs"/>
          <w:highlight w:val="yellow"/>
          <w:rtl/>
        </w:rPr>
        <w:t>לא ניתן יהיה לשנות חוק זה שנים רבות מאוד, למרות שרוב העם ורוב מבין חברי הכנסת</w:t>
      </w:r>
      <w:r w:rsidR="00E93FDA">
        <w:rPr>
          <w:rFonts w:ascii="David" w:hAnsi="David" w:cs="David" w:hint="cs"/>
          <w:highlight w:val="yellow"/>
          <w:rtl/>
        </w:rPr>
        <w:t>,</w:t>
      </w:r>
      <w:r w:rsidR="00547B62" w:rsidRPr="00BF5DC2">
        <w:rPr>
          <w:rFonts w:ascii="David" w:hAnsi="David" w:cs="David" w:hint="cs"/>
          <w:highlight w:val="yellow"/>
          <w:rtl/>
        </w:rPr>
        <w:t xml:space="preserve"> ואפילו רוב כבד, יאמר לשנותו. הנקבל זאת עלינו? הכך נמנע מרוב, אף רוב מסיבי, לשנות את גורל העם?</w:t>
      </w:r>
      <w:r w:rsidR="00547B62">
        <w:rPr>
          <w:rFonts w:ascii="David" w:hAnsi="David" w:cs="David" w:hint="cs"/>
          <w:rtl/>
        </w:rPr>
        <w:t xml:space="preserve"> דומני כי מניעת הרוב שקולה כנגד הליך אנטי דמוקרטי בעליל.</w:t>
      </w:r>
      <w:r>
        <w:rPr>
          <w:rFonts w:ascii="David" w:hAnsi="David" w:cs="David" w:hint="cs"/>
          <w:rtl/>
        </w:rPr>
        <w:t>״</w:t>
      </w:r>
    </w:p>
    <w:p w14:paraId="3F23299C" w14:textId="6530717B" w:rsidR="00C76CD8" w:rsidRDefault="00547B62" w:rsidP="00257C07">
      <w:pPr>
        <w:pStyle w:val="a3"/>
        <w:spacing w:line="360" w:lineRule="auto"/>
        <w:rPr>
          <w:rFonts w:ascii="David" w:hAnsi="David" w:cs="David"/>
          <w:rtl/>
        </w:rPr>
      </w:pPr>
      <w:r w:rsidRPr="00491600">
        <w:rPr>
          <w:rFonts w:ascii="David" w:hAnsi="David" w:cs="David" w:hint="cs"/>
          <w:b/>
          <w:bCs/>
          <w:highlight w:val="cyan"/>
          <w:rtl/>
        </w:rPr>
        <w:t>הערה:</w:t>
      </w:r>
      <w:r w:rsidRPr="00491600">
        <w:rPr>
          <w:rFonts w:ascii="David" w:hAnsi="David" w:cs="David" w:hint="cs"/>
          <w:highlight w:val="cyan"/>
          <w:rtl/>
        </w:rPr>
        <w:t xml:space="preserve"> זאת משמעות חוקה בכל מדינה. איזון בין יציבות של כללי המשחק</w:t>
      </w:r>
      <w:r w:rsidR="001C2E06" w:rsidRPr="00491600">
        <w:rPr>
          <w:rFonts w:ascii="David" w:hAnsi="David" w:cs="David" w:hint="cs"/>
          <w:highlight w:val="cyan"/>
          <w:rtl/>
        </w:rPr>
        <w:t xml:space="preserve"> (וזכויות אדם)</w:t>
      </w:r>
      <w:r w:rsidRPr="00491600">
        <w:rPr>
          <w:rFonts w:ascii="David" w:hAnsi="David" w:cs="David" w:hint="cs"/>
          <w:highlight w:val="cyan"/>
          <w:rtl/>
        </w:rPr>
        <w:t xml:space="preserve"> לבין יכולת לשנות.</w:t>
      </w:r>
      <w:r w:rsidR="00004728">
        <w:rPr>
          <w:rFonts w:ascii="David" w:hAnsi="David" w:cs="David"/>
          <w:rtl/>
        </w:rPr>
        <w:br/>
      </w:r>
    </w:p>
    <w:p w14:paraId="50AD95D2" w14:textId="093D93A0" w:rsidR="00C76CD8" w:rsidRPr="00EF0715" w:rsidRDefault="00C76CD8" w:rsidP="009E4E15">
      <w:pPr>
        <w:pStyle w:val="a3"/>
        <w:numPr>
          <w:ilvl w:val="0"/>
          <w:numId w:val="7"/>
        </w:numPr>
        <w:spacing w:line="360" w:lineRule="auto"/>
        <w:rPr>
          <w:rFonts w:ascii="David" w:hAnsi="David" w:cs="David"/>
          <w:b/>
          <w:bCs/>
        </w:rPr>
      </w:pPr>
      <w:r w:rsidRPr="00C76CD8">
        <w:rPr>
          <w:rFonts w:ascii="David" w:hAnsi="David" w:cs="David"/>
          <w:rtl/>
        </w:rPr>
        <w:t xml:space="preserve">עם זאת, בפסק-דין מאוחר, מ-2006 (בג"ץ 6427/02 </w:t>
      </w:r>
      <w:r w:rsidRPr="00C76CD8">
        <w:rPr>
          <w:rFonts w:ascii="David" w:hAnsi="David" w:cs="David"/>
          <w:u w:val="single"/>
          <w:rtl/>
        </w:rPr>
        <w:t>התנועה לאיכות השלטון בישראל נ' הכנסת</w:t>
      </w:r>
      <w:r w:rsidRPr="00C76CD8">
        <w:rPr>
          <w:rFonts w:ascii="David" w:hAnsi="David" w:cs="David"/>
          <w:rtl/>
        </w:rPr>
        <w:t xml:space="preserve">), שבו פסל – בדעת מיעוט, לא מכוח חוק-יסוד: כבוד האדם וחירותו – חוק הפוטר תלמידי ישיבות שתורתם </w:t>
      </w:r>
      <w:r w:rsidRPr="00C76CD8">
        <w:rPr>
          <w:rFonts w:ascii="David" w:hAnsi="David" w:cs="David" w:hint="cs"/>
          <w:rtl/>
        </w:rPr>
        <w:t>אמונתם</w:t>
      </w:r>
      <w:r w:rsidRPr="00C76CD8">
        <w:rPr>
          <w:rFonts w:ascii="David" w:hAnsi="David" w:cs="David"/>
          <w:rtl/>
        </w:rPr>
        <w:t xml:space="preserve"> משירות בצה"ל, </w:t>
      </w:r>
      <w:r w:rsidRPr="00EF0715">
        <w:rPr>
          <w:rFonts w:ascii="David" w:hAnsi="David" w:cs="David"/>
          <w:b/>
          <w:bCs/>
          <w:rtl/>
        </w:rPr>
        <w:t>כתב השופט חשין:</w:t>
      </w:r>
    </w:p>
    <w:p w14:paraId="2F71401B" w14:textId="31BE76B8" w:rsidR="00C76CD8" w:rsidRDefault="00BF5DC2" w:rsidP="00C76CD8">
      <w:pPr>
        <w:pStyle w:val="a3"/>
        <w:spacing w:line="360" w:lineRule="auto"/>
        <w:rPr>
          <w:rFonts w:ascii="David" w:hAnsi="David" w:cs="David"/>
          <w:b/>
          <w:bCs/>
          <w:rtl/>
        </w:rPr>
      </w:pPr>
      <w:r>
        <w:rPr>
          <w:rFonts w:ascii="David" w:hAnsi="David" w:cs="David" w:hint="cs"/>
          <w:rtl/>
        </w:rPr>
        <w:t>״</w:t>
      </w:r>
      <w:r w:rsidR="00C76CD8" w:rsidRPr="00C76CD8">
        <w:rPr>
          <w:rFonts w:ascii="David" w:hAnsi="David" w:cs="David"/>
          <w:rtl/>
        </w:rPr>
        <w:t xml:space="preserve">המשטר בישראל הוא </w:t>
      </w:r>
      <w:r w:rsidR="00C76CD8" w:rsidRPr="00C76CD8">
        <w:rPr>
          <w:rFonts w:ascii="David" w:hAnsi="David" w:cs="David" w:hint="cs"/>
          <w:rtl/>
        </w:rPr>
        <w:t>משטר</w:t>
      </w:r>
      <w:r w:rsidR="00C76CD8" w:rsidRPr="00C76CD8">
        <w:rPr>
          <w:rFonts w:ascii="David" w:hAnsi="David" w:cs="David"/>
          <w:rtl/>
        </w:rPr>
        <w:t xml:space="preserve"> דמוקרטי, ובחסותו של משטר זה נבחרה הכנסת לכהן כרשות המחוקקת. הכנסת היא, אמנם, הרשות הנעלה מבין הרשויות, ואולם רשות עליונה היא [...] במסגרת המשטר הדמוקרטי. המשטר הדמוקרטי (וכמותו עקרון </w:t>
      </w:r>
      <w:r w:rsidR="00C76CD8" w:rsidRPr="00C76CD8">
        <w:rPr>
          <w:rFonts w:ascii="David" w:hAnsi="David" w:cs="David" w:hint="cs"/>
          <w:rtl/>
        </w:rPr>
        <w:t>יהדותה</w:t>
      </w:r>
      <w:r w:rsidR="00C76CD8" w:rsidRPr="00C76CD8">
        <w:rPr>
          <w:rFonts w:ascii="David" w:hAnsi="David" w:cs="David"/>
          <w:rtl/>
        </w:rPr>
        <w:t xml:space="preserve"> של המדינה) הוא המעטפת שבתוכה ועל פי כלליה פועלות כל רשויות השלטון</w:t>
      </w:r>
      <w:r w:rsidR="00C76CD8" w:rsidRPr="00C76CD8">
        <w:rPr>
          <w:rFonts w:ascii="David" w:hAnsi="David" w:cs="David" w:hint="cs"/>
          <w:rtl/>
        </w:rPr>
        <w:t xml:space="preserve">. </w:t>
      </w:r>
      <w:r w:rsidR="00C76CD8" w:rsidRPr="00C76CD8">
        <w:rPr>
          <w:rFonts w:ascii="David" w:hAnsi="David" w:cs="David"/>
          <w:rtl/>
        </w:rPr>
        <w:t xml:space="preserve">אך מובן הוא כי אין רשות מרשויות השילטון רשאית ומוסמכת לפרוץ אל-מעבר למעטפת, לפגום במעטפת או לנקב אותה. [...] </w:t>
      </w:r>
      <w:r w:rsidR="00C76CD8" w:rsidRPr="00C76CD8">
        <w:rPr>
          <w:rFonts w:ascii="David" w:hAnsi="David" w:cs="David"/>
          <w:b/>
          <w:bCs/>
          <w:rtl/>
        </w:rPr>
        <w:t>אין זה מסמכותן ואף אין זה מדרכן של רשויות השילטון – ובהן הכנסת – לפגוע בעיקר מאותם עיקרים המהווים תשתית לחיי המדינה, לפגום בעיקר מעיקרי הדמוקרטיה. ואם עברה הכנסת את קו הגבול התוחם את סמכויותיה, חובה היא המוטלת על בית-המשפט להעמיד דברים על מכונם, קר</w:t>
      </w:r>
      <w:r w:rsidR="00E93FDA">
        <w:rPr>
          <w:rFonts w:ascii="David" w:hAnsi="David" w:cs="David" w:hint="cs"/>
          <w:b/>
          <w:bCs/>
          <w:rtl/>
        </w:rPr>
        <w:t>י</w:t>
      </w:r>
      <w:r w:rsidR="00C76CD8" w:rsidRPr="00C76CD8">
        <w:rPr>
          <w:rFonts w:ascii="David" w:hAnsi="David" w:cs="David"/>
          <w:b/>
          <w:bCs/>
          <w:rtl/>
        </w:rPr>
        <w:t xml:space="preserve">, להורות על היותה של חקיקה פלונית חקיקה בטלה מעיקרה. </w:t>
      </w:r>
    </w:p>
    <w:p w14:paraId="1E7B57B0" w14:textId="21DE98FE" w:rsidR="00257C07" w:rsidRPr="00340657" w:rsidRDefault="00257C07" w:rsidP="001155A3">
      <w:pPr>
        <w:pStyle w:val="a3"/>
        <w:numPr>
          <w:ilvl w:val="0"/>
          <w:numId w:val="206"/>
        </w:numPr>
        <w:spacing w:line="360" w:lineRule="auto"/>
        <w:rPr>
          <w:rFonts w:ascii="David" w:hAnsi="David" w:cs="David"/>
          <w:rtl/>
        </w:rPr>
      </w:pPr>
      <w:r w:rsidRPr="00340657">
        <w:rPr>
          <w:rFonts w:ascii="David" w:hAnsi="David" w:cs="David" w:hint="cs"/>
          <w:rtl/>
        </w:rPr>
        <w:t>השופט חשין חשב שהחוקה אינה דמוקרטית.</w:t>
      </w:r>
    </w:p>
    <w:p w14:paraId="1D4C075A" w14:textId="77777777" w:rsidR="00E93FDA" w:rsidRDefault="00E93FDA" w:rsidP="00D706B9">
      <w:pPr>
        <w:spacing w:line="360" w:lineRule="auto"/>
        <w:rPr>
          <w:rFonts w:ascii="David" w:hAnsi="David" w:cs="David"/>
          <w:b/>
          <w:bCs/>
          <w:u w:val="single"/>
          <w:rtl/>
        </w:rPr>
      </w:pPr>
    </w:p>
    <w:p w14:paraId="0BF97463" w14:textId="5E527B2B" w:rsidR="00E0437D" w:rsidRPr="00E0437D" w:rsidRDefault="00E0437D" w:rsidP="00D706B9">
      <w:pPr>
        <w:spacing w:line="360" w:lineRule="auto"/>
        <w:rPr>
          <w:rFonts w:ascii="David" w:hAnsi="David" w:cs="David"/>
          <w:b/>
          <w:bCs/>
          <w:u w:val="single"/>
          <w:rtl/>
        </w:rPr>
      </w:pPr>
      <w:r w:rsidRPr="00E0437D">
        <w:rPr>
          <w:rFonts w:ascii="David" w:hAnsi="David" w:cs="David" w:hint="cs"/>
          <w:b/>
          <w:bCs/>
          <w:u w:val="single"/>
          <w:rtl/>
        </w:rPr>
        <w:t>משפט השוואתי</w:t>
      </w:r>
    </w:p>
    <w:p w14:paraId="6D82D542" w14:textId="79D7FCB6" w:rsidR="00431593" w:rsidRDefault="00E0437D" w:rsidP="009E4E15">
      <w:pPr>
        <w:pStyle w:val="a3"/>
        <w:numPr>
          <w:ilvl w:val="0"/>
          <w:numId w:val="11"/>
        </w:numPr>
        <w:spacing w:line="360" w:lineRule="auto"/>
        <w:rPr>
          <w:rFonts w:ascii="David" w:hAnsi="David" w:cs="David"/>
        </w:rPr>
      </w:pPr>
      <w:r>
        <w:rPr>
          <w:rFonts w:ascii="David" w:hAnsi="David" w:cs="David" w:hint="cs"/>
          <w:rtl/>
        </w:rPr>
        <w:t>גם אם אין הכרח מושגי שלמדינה דמוקרטית תהיה חוקה, הרי שבפרקטיקה כמעט לכל המדינות הדמוקרטיות יש חוקה.</w:t>
      </w:r>
    </w:p>
    <w:p w14:paraId="16AE3D3E" w14:textId="75C0AEC0" w:rsidR="00E0437D" w:rsidRDefault="00355FE0" w:rsidP="009E4E15">
      <w:pPr>
        <w:pStyle w:val="a3"/>
        <w:numPr>
          <w:ilvl w:val="0"/>
          <w:numId w:val="11"/>
        </w:numPr>
        <w:spacing w:line="360" w:lineRule="auto"/>
        <w:rPr>
          <w:rFonts w:ascii="David" w:hAnsi="David" w:cs="David"/>
        </w:rPr>
      </w:pPr>
      <w:r>
        <w:rPr>
          <w:rFonts w:ascii="David" w:hAnsi="David" w:cs="David" w:hint="cs"/>
          <w:rtl/>
        </w:rPr>
        <w:t>לבריטניה אין חוקה פורמלית ו</w:t>
      </w:r>
      <w:r w:rsidR="00E0437D">
        <w:rPr>
          <w:rFonts w:ascii="David" w:hAnsi="David" w:cs="David" w:hint="cs"/>
          <w:rtl/>
        </w:rPr>
        <w:t>הפרלמנט</w:t>
      </w:r>
      <w:r>
        <w:rPr>
          <w:rFonts w:ascii="David" w:hAnsi="David" w:cs="David" w:hint="cs"/>
          <w:rtl/>
        </w:rPr>
        <w:t xml:space="preserve"> שלה</w:t>
      </w:r>
      <w:r w:rsidR="00E0437D">
        <w:rPr>
          <w:rFonts w:ascii="David" w:hAnsi="David" w:cs="David" w:hint="cs"/>
          <w:rtl/>
        </w:rPr>
        <w:t xml:space="preserve"> כפוף כיום לאמנות האיחוד האירופי, שמבחינה מהותית דומות לחוקה</w:t>
      </w:r>
      <w:r>
        <w:rPr>
          <w:rFonts w:ascii="David" w:hAnsi="David" w:cs="David" w:hint="cs"/>
          <w:rtl/>
        </w:rPr>
        <w:t>, לפחות בתחום זכויות האדם, משום שהן מגבילות את סמכות החקיקה של המדינות החברות באיחוד.</w:t>
      </w:r>
    </w:p>
    <w:p w14:paraId="31B9C411" w14:textId="1BD95AA0" w:rsidR="00355FE0" w:rsidRDefault="00355FE0" w:rsidP="009E4E15">
      <w:pPr>
        <w:pStyle w:val="a3"/>
        <w:numPr>
          <w:ilvl w:val="0"/>
          <w:numId w:val="11"/>
        </w:numPr>
        <w:spacing w:line="360" w:lineRule="auto"/>
        <w:rPr>
          <w:rFonts w:ascii="David" w:hAnsi="David" w:cs="David"/>
        </w:rPr>
      </w:pPr>
      <w:r>
        <w:rPr>
          <w:rFonts w:ascii="David" w:hAnsi="David" w:cs="David" w:hint="cs"/>
          <w:rtl/>
        </w:rPr>
        <w:t>מדינות דמוקרטיות כמו ניו זילנד שבפועל אין להן חוקה עליונ</w:t>
      </w:r>
      <w:r w:rsidR="00474AE9">
        <w:rPr>
          <w:rFonts w:ascii="David" w:hAnsi="David" w:cs="David" w:hint="cs"/>
          <w:rtl/>
        </w:rPr>
        <w:t>ה</w:t>
      </w:r>
      <w:r>
        <w:rPr>
          <w:rFonts w:ascii="David" w:hAnsi="David" w:cs="David" w:hint="cs"/>
          <w:rtl/>
        </w:rPr>
        <w:t xml:space="preserve"> הן חריגות ביותר.</w:t>
      </w:r>
    </w:p>
    <w:p w14:paraId="1F6B386B" w14:textId="68A815CA" w:rsidR="00355FE0" w:rsidRDefault="00355FE0" w:rsidP="009E4E15">
      <w:pPr>
        <w:pStyle w:val="a3"/>
        <w:numPr>
          <w:ilvl w:val="0"/>
          <w:numId w:val="11"/>
        </w:numPr>
        <w:spacing w:line="360" w:lineRule="auto"/>
        <w:rPr>
          <w:rFonts w:ascii="David" w:hAnsi="David" w:cs="David"/>
        </w:rPr>
      </w:pPr>
      <w:r>
        <w:rPr>
          <w:rFonts w:ascii="David" w:hAnsi="David" w:cs="David" w:hint="cs"/>
          <w:rtl/>
        </w:rPr>
        <w:lastRenderedPageBreak/>
        <w:t>קשה לקבל טענות שמהן משתמע כי משטרן של הרוב המכריע של המדינות הדמוקרטיות בעולם הוא פגום בכך שיש להן חוקות ואס</w:t>
      </w:r>
      <w:r w:rsidR="00474AE9">
        <w:rPr>
          <w:rFonts w:ascii="David" w:hAnsi="David" w:cs="David" w:hint="cs"/>
          <w:rtl/>
        </w:rPr>
        <w:t>י</w:t>
      </w:r>
      <w:r>
        <w:rPr>
          <w:rFonts w:ascii="David" w:hAnsi="David" w:cs="David" w:hint="cs"/>
          <w:rtl/>
        </w:rPr>
        <w:t>פות מכוננות, וסמכויותיהן של הרשויות המחוקקות והמבצעות במדינות אלה מוגבלות.</w:t>
      </w:r>
    </w:p>
    <w:p w14:paraId="1E6A4777" w14:textId="19B06747" w:rsidR="00355FE0" w:rsidRPr="00491600" w:rsidRDefault="00355FE0" w:rsidP="009E4E15">
      <w:pPr>
        <w:pStyle w:val="a3"/>
        <w:numPr>
          <w:ilvl w:val="0"/>
          <w:numId w:val="11"/>
        </w:numPr>
        <w:spacing w:line="360" w:lineRule="auto"/>
        <w:rPr>
          <w:rFonts w:ascii="David" w:hAnsi="David" w:cs="David"/>
          <w:b/>
          <w:bCs/>
        </w:rPr>
      </w:pPr>
      <w:r w:rsidRPr="00491600">
        <w:rPr>
          <w:rFonts w:ascii="David" w:hAnsi="David" w:cs="David" w:hint="cs"/>
          <w:b/>
          <w:bCs/>
          <w:rtl/>
        </w:rPr>
        <w:t>אמנם חוקה אינה רכיב חיוני בדמוקרטיה</w:t>
      </w:r>
      <w:r>
        <w:rPr>
          <w:rFonts w:ascii="David" w:hAnsi="David" w:cs="David" w:hint="cs"/>
          <w:rtl/>
        </w:rPr>
        <w:t xml:space="preserve">. </w:t>
      </w:r>
      <w:r w:rsidRPr="00491600">
        <w:rPr>
          <w:rFonts w:ascii="David" w:hAnsi="David" w:cs="David" w:hint="cs"/>
          <w:b/>
          <w:bCs/>
          <w:rtl/>
        </w:rPr>
        <w:t>היעדר חוקה אינו מעיד כשלעצמו על אי דמוקרטיות של מדינה, אך היא רכיב דמוקרטי מקובל.</w:t>
      </w:r>
    </w:p>
    <w:p w14:paraId="2CF3011D" w14:textId="12A54572" w:rsidR="00355FE0" w:rsidRDefault="00355FE0" w:rsidP="009E4E15">
      <w:pPr>
        <w:pStyle w:val="a3"/>
        <w:numPr>
          <w:ilvl w:val="0"/>
          <w:numId w:val="11"/>
        </w:numPr>
        <w:spacing w:line="360" w:lineRule="auto"/>
        <w:rPr>
          <w:rFonts w:ascii="David" w:hAnsi="David" w:cs="David"/>
        </w:rPr>
      </w:pPr>
      <w:r>
        <w:rPr>
          <w:rFonts w:ascii="David" w:hAnsi="David" w:cs="David" w:hint="cs"/>
          <w:rtl/>
        </w:rPr>
        <w:t>על רקע זה אפשר לטעון שראוי ע״י בתי המשפט בישראל , בפרשנותם, יראו לנגד עיניהם את המודל הדמוקרטי הנהוג הפועל בהצלחה ברוב המדינות שבהן הוא חל.</w:t>
      </w:r>
    </w:p>
    <w:p w14:paraId="5D771E6C" w14:textId="77777777" w:rsidR="00257C07" w:rsidRDefault="00257C07" w:rsidP="00D706B9">
      <w:pPr>
        <w:spacing w:line="360" w:lineRule="auto"/>
        <w:rPr>
          <w:rFonts w:ascii="David" w:hAnsi="David" w:cs="David"/>
          <w:rtl/>
        </w:rPr>
      </w:pPr>
    </w:p>
    <w:p w14:paraId="71BF0970" w14:textId="77777777" w:rsidR="009C4125" w:rsidRDefault="009C4125" w:rsidP="00D706B9">
      <w:pPr>
        <w:spacing w:line="360" w:lineRule="auto"/>
        <w:rPr>
          <w:rFonts w:ascii="David" w:hAnsi="David" w:cs="David"/>
          <w:b/>
          <w:bCs/>
          <w:u w:val="single"/>
          <w:rtl/>
        </w:rPr>
      </w:pPr>
    </w:p>
    <w:p w14:paraId="13E9482D" w14:textId="22249D9B" w:rsidR="00355FE0" w:rsidRDefault="00355FE0" w:rsidP="00D706B9">
      <w:pPr>
        <w:spacing w:line="360" w:lineRule="auto"/>
        <w:rPr>
          <w:rFonts w:ascii="David" w:hAnsi="David" w:cs="David"/>
          <w:b/>
          <w:bCs/>
          <w:u w:val="single"/>
          <w:rtl/>
        </w:rPr>
      </w:pPr>
      <w:r>
        <w:rPr>
          <w:rFonts w:ascii="David" w:hAnsi="David" w:cs="David" w:hint="cs"/>
          <w:b/>
          <w:bCs/>
          <w:u w:val="single"/>
          <w:rtl/>
        </w:rPr>
        <w:t>הכרה במעמד החוקתי של חוקי יסוד- שיקולי רקע</w:t>
      </w:r>
    </w:p>
    <w:p w14:paraId="18371EF6" w14:textId="142C3F12" w:rsidR="00355FE0" w:rsidRDefault="00355FE0" w:rsidP="00D706B9">
      <w:pPr>
        <w:spacing w:line="360" w:lineRule="auto"/>
        <w:rPr>
          <w:rFonts w:ascii="David" w:hAnsi="David" w:cs="David"/>
          <w:b/>
          <w:bCs/>
          <w:rtl/>
        </w:rPr>
      </w:pPr>
      <w:r>
        <w:rPr>
          <w:rFonts w:ascii="David" w:hAnsi="David" w:cs="David" w:hint="cs"/>
          <w:b/>
          <w:bCs/>
          <w:rtl/>
        </w:rPr>
        <w:t>שיקול דמוקרטי:</w:t>
      </w:r>
    </w:p>
    <w:p w14:paraId="3D03D95D" w14:textId="0D1C4CF9" w:rsidR="00355FE0" w:rsidRPr="00355FE0" w:rsidRDefault="00355FE0" w:rsidP="009E4E15">
      <w:pPr>
        <w:pStyle w:val="a3"/>
        <w:numPr>
          <w:ilvl w:val="0"/>
          <w:numId w:val="12"/>
        </w:numPr>
        <w:spacing w:line="360" w:lineRule="auto"/>
        <w:rPr>
          <w:rFonts w:ascii="David" w:hAnsi="David" w:cs="David"/>
          <w:b/>
          <w:bCs/>
        </w:rPr>
      </w:pPr>
      <w:r w:rsidRPr="00491600">
        <w:rPr>
          <w:rFonts w:ascii="David" w:hAnsi="David" w:cs="David" w:hint="cs"/>
          <w:b/>
          <w:bCs/>
          <w:rtl/>
        </w:rPr>
        <w:t>הקושי הבין זמני-</w:t>
      </w:r>
      <w:r>
        <w:rPr>
          <w:rFonts w:ascii="David" w:hAnsi="David" w:cs="David" w:hint="cs"/>
          <w:rtl/>
        </w:rPr>
        <w:t xml:space="preserve"> החוקה מתקבלת ע״י דור </w:t>
      </w:r>
      <w:r w:rsidR="00E102C5">
        <w:rPr>
          <w:rFonts w:ascii="David" w:hAnsi="David" w:cs="David" w:hint="cs"/>
          <w:rtl/>
        </w:rPr>
        <w:t>מסוים</w:t>
      </w:r>
      <w:r>
        <w:rPr>
          <w:rFonts w:ascii="David" w:hAnsi="David" w:cs="David" w:hint="cs"/>
          <w:rtl/>
        </w:rPr>
        <w:t xml:space="preserve"> ומשקפת את ערכי הרוב באותו דור. גם כאשר רוב זה הופך למיעוט בדורות הבאים, ערכיו ממשיכים לשלוט.</w:t>
      </w:r>
    </w:p>
    <w:p w14:paraId="494780EE" w14:textId="1358DDE6" w:rsidR="00355FE0" w:rsidRPr="00355FE0" w:rsidRDefault="00355FE0" w:rsidP="009E4E15">
      <w:pPr>
        <w:pStyle w:val="a3"/>
        <w:numPr>
          <w:ilvl w:val="0"/>
          <w:numId w:val="12"/>
        </w:numPr>
        <w:spacing w:line="360" w:lineRule="auto"/>
        <w:rPr>
          <w:rFonts w:ascii="David" w:hAnsi="David" w:cs="David"/>
          <w:b/>
          <w:bCs/>
        </w:rPr>
      </w:pPr>
      <w:r w:rsidRPr="00491600">
        <w:rPr>
          <w:rFonts w:ascii="David" w:hAnsi="David" w:cs="David" w:hint="cs"/>
          <w:b/>
          <w:bCs/>
          <w:rtl/>
        </w:rPr>
        <w:t>הקושי האנטי ר</w:t>
      </w:r>
      <w:r w:rsidR="00E102C5" w:rsidRPr="00491600">
        <w:rPr>
          <w:rFonts w:ascii="David" w:hAnsi="David" w:cs="David" w:hint="cs"/>
          <w:b/>
          <w:bCs/>
          <w:rtl/>
        </w:rPr>
        <w:t>י</w:t>
      </w:r>
      <w:r w:rsidRPr="00491600">
        <w:rPr>
          <w:rFonts w:ascii="David" w:hAnsi="David" w:cs="David" w:hint="cs"/>
          <w:b/>
          <w:bCs/>
          <w:rtl/>
        </w:rPr>
        <w:t>ב</w:t>
      </w:r>
      <w:r w:rsidR="00474AE9" w:rsidRPr="00491600">
        <w:rPr>
          <w:rFonts w:ascii="David" w:hAnsi="David" w:cs="David" w:hint="cs"/>
          <w:b/>
          <w:bCs/>
          <w:rtl/>
        </w:rPr>
        <w:t>ו</w:t>
      </w:r>
      <w:r w:rsidRPr="00491600">
        <w:rPr>
          <w:rFonts w:ascii="David" w:hAnsi="David" w:cs="David" w:hint="cs"/>
          <w:b/>
          <w:bCs/>
          <w:rtl/>
        </w:rPr>
        <w:t>ני-</w:t>
      </w:r>
      <w:r>
        <w:rPr>
          <w:rFonts w:ascii="David" w:hAnsi="David" w:cs="David" w:hint="cs"/>
          <w:rtl/>
        </w:rPr>
        <w:t xml:space="preserve"> החוקה מתפרשת אצל שופטים שאינם נבחרים ואינם צריכים לתת דין וחשבון שוטף לציבור.</w:t>
      </w:r>
    </w:p>
    <w:p w14:paraId="609FDB9F" w14:textId="76E56657" w:rsidR="00355FE0" w:rsidRPr="00355FE0" w:rsidRDefault="00355FE0" w:rsidP="009E4E15">
      <w:pPr>
        <w:pStyle w:val="a3"/>
        <w:numPr>
          <w:ilvl w:val="0"/>
          <w:numId w:val="12"/>
        </w:numPr>
        <w:spacing w:line="360" w:lineRule="auto"/>
        <w:rPr>
          <w:rFonts w:ascii="David" w:hAnsi="David" w:cs="David"/>
          <w:b/>
          <w:bCs/>
        </w:rPr>
      </w:pPr>
      <w:r>
        <w:rPr>
          <w:rFonts w:ascii="David" w:hAnsi="David" w:cs="David" w:hint="cs"/>
          <w:rtl/>
        </w:rPr>
        <w:t xml:space="preserve">בישראל </w:t>
      </w:r>
      <w:r w:rsidRPr="00886572">
        <w:rPr>
          <w:rFonts w:ascii="David" w:hAnsi="David" w:cs="David" w:hint="cs"/>
          <w:b/>
          <w:bCs/>
          <w:rtl/>
        </w:rPr>
        <w:t xml:space="preserve">גם אם חוקי יסוד יזכו לנוקשות רבה יותר- בוודאי יהיה אפשר לשנותם. </w:t>
      </w:r>
      <w:r>
        <w:rPr>
          <w:rFonts w:ascii="David" w:hAnsi="David" w:cs="David" w:hint="cs"/>
          <w:rtl/>
        </w:rPr>
        <w:t>קשיים אלו אינם קיימים בישראל כמו בארה״ב.</w:t>
      </w:r>
    </w:p>
    <w:p w14:paraId="1DE15A4C" w14:textId="5D3F6101" w:rsidR="00355FE0" w:rsidRPr="00886572" w:rsidRDefault="00355FE0" w:rsidP="009E4E15">
      <w:pPr>
        <w:pStyle w:val="a3"/>
        <w:numPr>
          <w:ilvl w:val="0"/>
          <w:numId w:val="12"/>
        </w:numPr>
        <w:spacing w:line="360" w:lineRule="auto"/>
        <w:rPr>
          <w:rFonts w:ascii="David" w:hAnsi="David" w:cs="David"/>
          <w:b/>
          <w:bCs/>
          <w:highlight w:val="yellow"/>
        </w:rPr>
      </w:pPr>
      <w:r>
        <w:rPr>
          <w:rFonts w:ascii="David" w:hAnsi="David" w:cs="David" w:hint="cs"/>
          <w:rtl/>
        </w:rPr>
        <w:t xml:space="preserve">אם הערך שעל פיו נבחנת הלגיטימיות של השיטה הוא הדמוקרטיה, משמעות הדבר היא </w:t>
      </w:r>
      <w:r w:rsidRPr="00886572">
        <w:rPr>
          <w:rFonts w:ascii="David" w:hAnsi="David" w:cs="David" w:hint="cs"/>
          <w:b/>
          <w:bCs/>
          <w:rtl/>
        </w:rPr>
        <w:t>שהדמוקרטיה יכולה להיות משוריינת בחוקה.</w:t>
      </w:r>
      <w:r>
        <w:rPr>
          <w:rFonts w:ascii="David" w:hAnsi="David" w:cs="David" w:hint="cs"/>
          <w:rtl/>
        </w:rPr>
        <w:t xml:space="preserve"> </w:t>
      </w:r>
      <w:r w:rsidRPr="00886572">
        <w:rPr>
          <w:rFonts w:ascii="David" w:hAnsi="David" w:cs="David" w:hint="cs"/>
          <w:highlight w:val="yellow"/>
          <w:rtl/>
        </w:rPr>
        <w:t>לא הגיוני לאפשר לרוב לבטל את הדמוקרטיה, אם עצם ההכרעה בדעת רוב נובעת מערכי הדמוקרטיה.</w:t>
      </w:r>
    </w:p>
    <w:p w14:paraId="3D6742FA" w14:textId="2C461EA8" w:rsidR="00355FE0" w:rsidRDefault="00355FE0" w:rsidP="009E4E15">
      <w:pPr>
        <w:pStyle w:val="a3"/>
        <w:numPr>
          <w:ilvl w:val="0"/>
          <w:numId w:val="12"/>
        </w:numPr>
        <w:spacing w:line="360" w:lineRule="auto"/>
        <w:rPr>
          <w:rFonts w:ascii="David" w:hAnsi="David" w:cs="David"/>
          <w:b/>
          <w:bCs/>
        </w:rPr>
      </w:pPr>
      <w:r w:rsidRPr="00491600">
        <w:rPr>
          <w:rFonts w:ascii="David" w:hAnsi="David" w:cs="David" w:hint="cs"/>
          <w:highlight w:val="cyan"/>
          <w:rtl/>
        </w:rPr>
        <w:t>ההכרעה לפי דעת הרוב היא שיטה לקבלת החלטות ולא ערך בפני עצמו. הערך ששיטה זו מבטאת הוא השוויון</w:t>
      </w:r>
      <w:r>
        <w:rPr>
          <w:rFonts w:ascii="David" w:hAnsi="David" w:cs="David" w:hint="cs"/>
          <w:rtl/>
        </w:rPr>
        <w:t xml:space="preserve">. הכרעה לפי דעת הרוב מבטאת חלוקה שוויונית של הכוח הפוליטי בין האזרחים. יש הצדקה </w:t>
      </w:r>
      <w:r w:rsidRPr="00491600">
        <w:rPr>
          <w:rFonts w:ascii="David" w:hAnsi="David" w:cs="David" w:hint="cs"/>
          <w:b/>
          <w:bCs/>
          <w:rtl/>
        </w:rPr>
        <w:t>לשריון חוקתי</w:t>
      </w:r>
      <w:r>
        <w:rPr>
          <w:rFonts w:ascii="David" w:hAnsi="David" w:cs="David" w:hint="cs"/>
          <w:rtl/>
        </w:rPr>
        <w:t xml:space="preserve"> של היבטים אחרים של השוויון, ובתוכם</w:t>
      </w:r>
      <w:r w:rsidR="005E3431">
        <w:rPr>
          <w:rFonts w:ascii="David" w:hAnsi="David" w:cs="David" w:hint="cs"/>
          <w:rtl/>
        </w:rPr>
        <w:t>, כפי שנכתב בהכרזת העצמאות, שוויון בלי הבדל דת גזע ומין, ולא רק של השוויון בחלוקת הכוח הפוליטי בין האזרחים.</w:t>
      </w:r>
    </w:p>
    <w:p w14:paraId="714F1388" w14:textId="421C9502" w:rsidR="001E5CC5" w:rsidRPr="001E5CC5" w:rsidRDefault="001E5CC5" w:rsidP="009E4E15">
      <w:pPr>
        <w:pStyle w:val="a3"/>
        <w:numPr>
          <w:ilvl w:val="0"/>
          <w:numId w:val="12"/>
        </w:numPr>
        <w:spacing w:line="360" w:lineRule="auto"/>
        <w:rPr>
          <w:rFonts w:ascii="David" w:hAnsi="David" w:cs="David"/>
        </w:rPr>
      </w:pPr>
      <w:r w:rsidRPr="001E5CC5">
        <w:rPr>
          <w:rFonts w:ascii="David" w:hAnsi="David" w:cs="David" w:hint="cs"/>
          <w:rtl/>
        </w:rPr>
        <w:t xml:space="preserve">כדי שהציבור יוכל לגבש את דעתו- כך </w:t>
      </w:r>
      <w:r w:rsidRPr="00491600">
        <w:rPr>
          <w:rFonts w:ascii="David" w:hAnsi="David" w:cs="David" w:hint="cs"/>
          <w:b/>
          <w:bCs/>
          <w:rtl/>
        </w:rPr>
        <w:t>שתתקבל דעת רוב מושכלת</w:t>
      </w:r>
      <w:r w:rsidRPr="001E5CC5">
        <w:rPr>
          <w:rFonts w:ascii="David" w:hAnsi="David" w:cs="David" w:hint="cs"/>
          <w:rtl/>
        </w:rPr>
        <w:t xml:space="preserve"> (רוב מדעת), יש צורך בחופש ביטוי פוליטי ובחופש למסור ולקבל מידע העשוי</w:t>
      </w:r>
      <w:r w:rsidR="00474AE9">
        <w:rPr>
          <w:rFonts w:ascii="David" w:hAnsi="David" w:cs="David" w:hint="cs"/>
          <w:rtl/>
        </w:rPr>
        <w:t xml:space="preserve"> </w:t>
      </w:r>
      <w:r w:rsidRPr="001E5CC5">
        <w:rPr>
          <w:rFonts w:ascii="David" w:hAnsi="David" w:cs="David" w:hint="cs"/>
          <w:rtl/>
        </w:rPr>
        <w:t>להשפיע על הדעות הפוליטיות ועל ההצבעה. גם זכויות אלה הנדרשות לעצם יכולת הציבור לגבש דעתו, ראויות לשריון חוקתי.</w:t>
      </w:r>
    </w:p>
    <w:p w14:paraId="49F3CC92" w14:textId="3920BC32" w:rsidR="001E5CC5" w:rsidRDefault="001E5CC5" w:rsidP="009E4E15">
      <w:pPr>
        <w:pStyle w:val="a3"/>
        <w:numPr>
          <w:ilvl w:val="0"/>
          <w:numId w:val="12"/>
        </w:numPr>
        <w:spacing w:line="360" w:lineRule="auto"/>
        <w:rPr>
          <w:rFonts w:ascii="David" w:hAnsi="David" w:cs="David"/>
          <w:b/>
          <w:bCs/>
        </w:rPr>
      </w:pPr>
      <w:r w:rsidRPr="00491600">
        <w:rPr>
          <w:rFonts w:ascii="David" w:hAnsi="David" w:cs="David" w:hint="cs"/>
          <w:b/>
          <w:bCs/>
          <w:rtl/>
        </w:rPr>
        <w:t>מטרה בסיסית של החוקה המוגשמת כיום בי</w:t>
      </w:r>
      <w:r w:rsidR="009C4125" w:rsidRPr="00491600">
        <w:rPr>
          <w:rFonts w:ascii="David" w:hAnsi="David" w:cs="David" w:hint="cs"/>
          <w:b/>
          <w:bCs/>
          <w:rtl/>
        </w:rPr>
        <w:t>ש</w:t>
      </w:r>
      <w:r w:rsidRPr="00491600">
        <w:rPr>
          <w:rFonts w:ascii="David" w:hAnsi="David" w:cs="David" w:hint="cs"/>
          <w:b/>
          <w:bCs/>
          <w:rtl/>
        </w:rPr>
        <w:t>ראל במידה מוגבלת</w:t>
      </w:r>
      <w:r>
        <w:rPr>
          <w:rFonts w:ascii="David" w:hAnsi="David" w:cs="David" w:hint="cs"/>
          <w:rtl/>
        </w:rPr>
        <w:t>- היא הבטחת היציבות של הממשל כמו גם של ערכי היסוד של המדינה והחברה, ובתוכם ערכים שמבטאים את הזיקה הלאומית, תוך מניעת שינויים תכופים הנו</w:t>
      </w:r>
      <w:r w:rsidR="009C4125">
        <w:rPr>
          <w:rFonts w:ascii="David" w:hAnsi="David" w:cs="David" w:hint="cs"/>
          <w:rtl/>
        </w:rPr>
        <w:t>בע</w:t>
      </w:r>
      <w:r>
        <w:rPr>
          <w:rFonts w:ascii="David" w:hAnsi="David" w:cs="David" w:hint="cs"/>
          <w:rtl/>
        </w:rPr>
        <w:t xml:space="preserve">ים מאינטרסים </w:t>
      </w:r>
      <w:r w:rsidR="009C4125">
        <w:rPr>
          <w:rFonts w:ascii="David" w:hAnsi="David" w:cs="David" w:hint="cs"/>
          <w:rtl/>
        </w:rPr>
        <w:t>קוניונקטורליים</w:t>
      </w:r>
      <w:r>
        <w:rPr>
          <w:rFonts w:ascii="David" w:hAnsi="David" w:cs="David" w:hint="cs"/>
          <w:rtl/>
        </w:rPr>
        <w:t xml:space="preserve"> של רוב מזדמן. בכך אין סתירה של האופי הדמוקרטי של המדינה.</w:t>
      </w:r>
    </w:p>
    <w:p w14:paraId="52403291" w14:textId="77777777" w:rsidR="0036376A" w:rsidRDefault="0036376A" w:rsidP="00D706B9">
      <w:pPr>
        <w:spacing w:line="360" w:lineRule="auto"/>
        <w:rPr>
          <w:rFonts w:ascii="David" w:hAnsi="David" w:cs="David"/>
          <w:b/>
          <w:bCs/>
          <w:rtl/>
        </w:rPr>
      </w:pPr>
    </w:p>
    <w:p w14:paraId="42534978" w14:textId="77777777" w:rsidR="0036376A" w:rsidRDefault="0036376A" w:rsidP="006F0930">
      <w:pPr>
        <w:spacing w:line="360" w:lineRule="auto"/>
        <w:rPr>
          <w:rFonts w:ascii="David" w:hAnsi="David" w:cs="David"/>
          <w:b/>
          <w:bCs/>
          <w:rtl/>
        </w:rPr>
      </w:pPr>
    </w:p>
    <w:p w14:paraId="51648F07" w14:textId="77777777" w:rsidR="00EF5646" w:rsidRDefault="00EF5646" w:rsidP="006F0930">
      <w:pPr>
        <w:spacing w:line="360" w:lineRule="auto"/>
        <w:rPr>
          <w:rFonts w:ascii="David" w:hAnsi="David" w:cs="David"/>
          <w:b/>
          <w:bCs/>
          <w:rtl/>
        </w:rPr>
      </w:pPr>
    </w:p>
    <w:p w14:paraId="55B97770" w14:textId="77777777" w:rsidR="00EF5646" w:rsidRDefault="00EF5646" w:rsidP="006F0930">
      <w:pPr>
        <w:spacing w:line="360" w:lineRule="auto"/>
        <w:rPr>
          <w:rFonts w:ascii="David" w:hAnsi="David" w:cs="David"/>
          <w:b/>
          <w:bCs/>
          <w:rtl/>
        </w:rPr>
      </w:pPr>
    </w:p>
    <w:p w14:paraId="5F2838B0" w14:textId="77777777" w:rsidR="00EF5646" w:rsidRDefault="00EF5646" w:rsidP="006F0930">
      <w:pPr>
        <w:spacing w:line="360" w:lineRule="auto"/>
        <w:rPr>
          <w:rFonts w:ascii="David" w:hAnsi="David" w:cs="David"/>
          <w:b/>
          <w:bCs/>
          <w:rtl/>
        </w:rPr>
      </w:pPr>
    </w:p>
    <w:p w14:paraId="7D6FD292" w14:textId="77777777" w:rsidR="00EF5646" w:rsidRDefault="00EF5646" w:rsidP="006F0930">
      <w:pPr>
        <w:spacing w:line="360" w:lineRule="auto"/>
        <w:rPr>
          <w:rFonts w:ascii="David" w:hAnsi="David" w:cs="David"/>
          <w:b/>
          <w:bCs/>
          <w:rtl/>
        </w:rPr>
      </w:pPr>
    </w:p>
    <w:p w14:paraId="5B852C23" w14:textId="77777777" w:rsidR="00EF5646" w:rsidRDefault="00EF5646" w:rsidP="006F0930">
      <w:pPr>
        <w:spacing w:line="360" w:lineRule="auto"/>
        <w:rPr>
          <w:rFonts w:ascii="David" w:hAnsi="David" w:cs="David"/>
          <w:b/>
          <w:bCs/>
          <w:rtl/>
        </w:rPr>
      </w:pPr>
    </w:p>
    <w:p w14:paraId="112C7B02" w14:textId="55FFD63A" w:rsidR="0036376A" w:rsidRPr="00354003" w:rsidRDefault="0036376A" w:rsidP="00D706B9">
      <w:pPr>
        <w:spacing w:line="360" w:lineRule="auto"/>
        <w:rPr>
          <w:rFonts w:ascii="David" w:hAnsi="David" w:cs="David"/>
          <w:b/>
          <w:bCs/>
          <w:color w:val="0070C0"/>
          <w:u w:val="single"/>
          <w:rtl/>
        </w:rPr>
      </w:pPr>
      <w:r w:rsidRPr="00354003">
        <w:rPr>
          <w:rFonts w:ascii="David" w:hAnsi="David" w:cs="David" w:hint="cs"/>
          <w:b/>
          <w:bCs/>
          <w:color w:val="0070C0"/>
          <w:u w:val="single"/>
          <w:rtl/>
        </w:rPr>
        <w:lastRenderedPageBreak/>
        <w:t>שיעור 4- 11/01/24</w:t>
      </w:r>
    </w:p>
    <w:p w14:paraId="37334F1C" w14:textId="28632BD9" w:rsidR="0036376A" w:rsidRDefault="0036376A" w:rsidP="00D706B9">
      <w:pPr>
        <w:spacing w:line="360" w:lineRule="auto"/>
        <w:rPr>
          <w:rFonts w:ascii="David" w:hAnsi="David" w:cs="David"/>
          <w:b/>
          <w:bCs/>
          <w:rtl/>
        </w:rPr>
      </w:pPr>
      <w:r>
        <w:rPr>
          <w:rFonts w:ascii="David" w:hAnsi="David" w:cs="David" w:hint="cs"/>
          <w:b/>
          <w:bCs/>
          <w:rtl/>
        </w:rPr>
        <w:t>משמעות החלטת הררי לגבי מעמד חוקי יסוד</w:t>
      </w:r>
    </w:p>
    <w:p w14:paraId="371D8D93" w14:textId="6BEED3F2" w:rsidR="0036376A" w:rsidRPr="0036376A" w:rsidRDefault="0036376A" w:rsidP="009E4E15">
      <w:pPr>
        <w:pStyle w:val="a3"/>
        <w:numPr>
          <w:ilvl w:val="0"/>
          <w:numId w:val="14"/>
        </w:numPr>
        <w:spacing w:line="360" w:lineRule="auto"/>
        <w:rPr>
          <w:rFonts w:ascii="David" w:hAnsi="David" w:cs="David"/>
          <w:rtl/>
        </w:rPr>
      </w:pPr>
      <w:r w:rsidRPr="004172EF">
        <w:rPr>
          <w:rFonts w:ascii="David" w:hAnsi="David" w:cs="David" w:hint="cs"/>
          <w:highlight w:val="yellow"/>
          <w:rtl/>
        </w:rPr>
        <w:t xml:space="preserve">החלטת הררי מבוססת על ההכרה בכך שהכנסת היא האספה המכוננת </w:t>
      </w:r>
      <w:r w:rsidR="00DD799B" w:rsidRPr="004172EF">
        <w:rPr>
          <w:rFonts w:ascii="David" w:hAnsi="David" w:cs="David" w:hint="cs"/>
          <w:highlight w:val="yellow"/>
          <w:rtl/>
        </w:rPr>
        <w:t>ו</w:t>
      </w:r>
      <w:r w:rsidRPr="004172EF">
        <w:rPr>
          <w:rFonts w:ascii="David" w:hAnsi="David" w:cs="David" w:hint="cs"/>
          <w:highlight w:val="yellow"/>
          <w:rtl/>
        </w:rPr>
        <w:t>בסמכותה לכונן חוקה</w:t>
      </w:r>
      <w:r w:rsidR="00DD799B" w:rsidRPr="004172EF">
        <w:rPr>
          <w:rFonts w:ascii="David" w:hAnsi="David" w:cs="David" w:hint="cs"/>
          <w:highlight w:val="yellow"/>
          <w:rtl/>
        </w:rPr>
        <w:t>,</w:t>
      </w:r>
      <w:r w:rsidRPr="004172EF">
        <w:rPr>
          <w:rFonts w:ascii="David" w:hAnsi="David" w:cs="David" w:hint="cs"/>
          <w:highlight w:val="yellow"/>
          <w:rtl/>
        </w:rPr>
        <w:t xml:space="preserve"> וההליך לכינון החוקה מבוסס על חקיקה של חוקי יסוד</w:t>
      </w:r>
      <w:r w:rsidRPr="0036376A">
        <w:rPr>
          <w:rFonts w:ascii="David" w:hAnsi="David" w:cs="David" w:hint="cs"/>
          <w:rtl/>
        </w:rPr>
        <w:t>.</w:t>
      </w:r>
    </w:p>
    <w:p w14:paraId="3670B2C4" w14:textId="3A153EAA" w:rsidR="0036376A" w:rsidRPr="0036376A" w:rsidRDefault="0036376A" w:rsidP="009E4E15">
      <w:pPr>
        <w:pStyle w:val="a3"/>
        <w:numPr>
          <w:ilvl w:val="0"/>
          <w:numId w:val="14"/>
        </w:numPr>
        <w:spacing w:line="360" w:lineRule="auto"/>
        <w:rPr>
          <w:rFonts w:ascii="David" w:hAnsi="David" w:cs="David"/>
          <w:rtl/>
        </w:rPr>
      </w:pPr>
      <w:r>
        <w:rPr>
          <w:rFonts w:ascii="David" w:hAnsi="David" w:cs="David" w:hint="cs"/>
          <w:noProof/>
          <w:rtl/>
          <w:lang w:val="he-IL"/>
        </w:rPr>
        <mc:AlternateContent>
          <mc:Choice Requires="wps">
            <w:drawing>
              <wp:anchor distT="0" distB="0" distL="114300" distR="114300" simplePos="0" relativeHeight="251666432" behindDoc="0" locked="0" layoutInCell="1" allowOverlap="1" wp14:anchorId="5C11C165" wp14:editId="454649D6">
                <wp:simplePos x="0" y="0"/>
                <wp:positionH relativeFrom="column">
                  <wp:posOffset>2776855</wp:posOffset>
                </wp:positionH>
                <wp:positionV relativeFrom="paragraph">
                  <wp:posOffset>325792</wp:posOffset>
                </wp:positionV>
                <wp:extent cx="244444" cy="443620"/>
                <wp:effectExtent l="12700" t="0" r="22860" b="26670"/>
                <wp:wrapNone/>
                <wp:docPr id="425303402" name="חץ למטה 1"/>
                <wp:cNvGraphicFramePr/>
                <a:graphic xmlns:a="http://schemas.openxmlformats.org/drawingml/2006/main">
                  <a:graphicData uri="http://schemas.microsoft.com/office/word/2010/wordprocessingShape">
                    <wps:wsp>
                      <wps:cNvSpPr/>
                      <wps:spPr>
                        <a:xfrm>
                          <a:off x="0" y="0"/>
                          <a:ext cx="244444" cy="443620"/>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5305DC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 o:spid="_x0000_s1026" type="#_x0000_t67" style="position:absolute;left:0;text-align:left;margin-left:218.65pt;margin-top:25.65pt;width:19.25pt;height:3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" adj="15649" fillcolor="black [3213]" strokecolor="black [3213]" strokeweight="1pt"/>
            </w:pict>
          </mc:Fallback>
        </mc:AlternateContent>
      </w:r>
      <w:r w:rsidRPr="0036376A">
        <w:rPr>
          <w:rFonts w:ascii="David" w:hAnsi="David" w:cs="David" w:hint="cs"/>
          <w:rtl/>
        </w:rPr>
        <w:t>אך מה המשמעות והתוקף של חוקי היסוד כל עוד לא אוגדו לחוקה? בהחלטת הררי אין לכך מענה.</w:t>
      </w:r>
    </w:p>
    <w:p w14:paraId="19A96AE3" w14:textId="77777777" w:rsidR="0036376A" w:rsidRDefault="0036376A" w:rsidP="002A41E2">
      <w:pPr>
        <w:spacing w:line="360" w:lineRule="auto"/>
        <w:rPr>
          <w:rFonts w:ascii="David" w:hAnsi="David" w:cs="David" w:hint="cs"/>
          <w:rtl/>
        </w:rPr>
      </w:pPr>
    </w:p>
    <w:p w14:paraId="6192FE75" w14:textId="419F5C6C" w:rsidR="0036376A" w:rsidRPr="0036376A" w:rsidRDefault="0036376A" w:rsidP="00D706B9">
      <w:pPr>
        <w:spacing w:line="360" w:lineRule="auto"/>
        <w:rPr>
          <w:rFonts w:ascii="David" w:hAnsi="David" w:cs="David"/>
          <w:u w:val="single"/>
          <w:rtl/>
        </w:rPr>
      </w:pPr>
      <w:r w:rsidRPr="0036376A">
        <w:rPr>
          <w:rFonts w:ascii="David" w:hAnsi="David" w:cs="David" w:hint="cs"/>
          <w:u w:val="single"/>
          <w:rtl/>
        </w:rPr>
        <w:t>האפשרויות:</w:t>
      </w:r>
    </w:p>
    <w:p w14:paraId="61E0318C" w14:textId="450C07AA" w:rsidR="0036376A" w:rsidRDefault="0036376A" w:rsidP="009E4E15">
      <w:pPr>
        <w:pStyle w:val="a3"/>
        <w:numPr>
          <w:ilvl w:val="0"/>
          <w:numId w:val="13"/>
        </w:numPr>
        <w:spacing w:line="360" w:lineRule="auto"/>
        <w:rPr>
          <w:rFonts w:ascii="David" w:hAnsi="David" w:cs="David"/>
        </w:rPr>
      </w:pPr>
      <w:r>
        <w:rPr>
          <w:rFonts w:ascii="David" w:hAnsi="David" w:cs="David" w:hint="cs"/>
          <w:rtl/>
        </w:rPr>
        <w:t>ראשית יוכנו פרקי החוקה ורק עם סיום ההכנה ואישור הפרקים ע״י הכנסת כחוקי יסוד הם יזכו לתוקף מחייב ויתאגדו, בדרך שההחלטה לא פירטה, לחוקה.</w:t>
      </w:r>
    </w:p>
    <w:p w14:paraId="651FEDA7" w14:textId="4C6D1A0C" w:rsidR="0036376A" w:rsidRDefault="0036376A" w:rsidP="009E4E15">
      <w:pPr>
        <w:pStyle w:val="a3"/>
        <w:numPr>
          <w:ilvl w:val="0"/>
          <w:numId w:val="13"/>
        </w:numPr>
        <w:spacing w:line="360" w:lineRule="auto"/>
        <w:rPr>
          <w:rFonts w:ascii="David" w:hAnsi="David" w:cs="David"/>
        </w:rPr>
      </w:pPr>
      <w:r>
        <w:rPr>
          <w:rFonts w:ascii="David" w:hAnsi="David" w:cs="David" w:hint="cs"/>
          <w:rtl/>
        </w:rPr>
        <w:t>כל אחד מן הפרקים (חוקי היסוד) יזכה לתוקף מחייב מיד עם אישורו ע״י הכנסת, אך יהיה תוקף זה תוקף של חוק רגיל בלבד. התוקף החוקתי והעליונות הנובעת ממנו על פני חוקים יינתנו רק לחוקה המאוגדת.</w:t>
      </w:r>
    </w:p>
    <w:p w14:paraId="1017507A" w14:textId="6DF21F85" w:rsidR="0036376A" w:rsidRDefault="0036376A" w:rsidP="009E4E15">
      <w:pPr>
        <w:pStyle w:val="a3"/>
        <w:numPr>
          <w:ilvl w:val="0"/>
          <w:numId w:val="13"/>
        </w:numPr>
        <w:spacing w:line="360" w:lineRule="auto"/>
        <w:rPr>
          <w:rFonts w:ascii="David" w:hAnsi="David" w:cs="David"/>
        </w:rPr>
      </w:pPr>
      <w:r>
        <w:rPr>
          <w:rFonts w:ascii="David" w:hAnsi="David" w:cs="David" w:hint="cs"/>
          <w:rtl/>
        </w:rPr>
        <w:t>לכל אחד מחוקי היסוד יש מעמד חוקתי- במובן של עליונות על פני חוקים רגילים- מיד עם חקיקתו.</w:t>
      </w:r>
    </w:p>
    <w:p w14:paraId="30BC35EF" w14:textId="77777777" w:rsidR="00257C07" w:rsidRDefault="00257C07" w:rsidP="00257C07">
      <w:pPr>
        <w:pStyle w:val="a3"/>
        <w:spacing w:line="360" w:lineRule="auto"/>
        <w:rPr>
          <w:rFonts w:ascii="David" w:hAnsi="David" w:cs="David"/>
        </w:rPr>
      </w:pPr>
    </w:p>
    <w:p w14:paraId="79C213E4" w14:textId="2F122AE2" w:rsidR="0036376A" w:rsidRPr="0036376A" w:rsidRDefault="0036376A" w:rsidP="00D706B9">
      <w:pPr>
        <w:pStyle w:val="a3"/>
        <w:spacing w:line="360" w:lineRule="auto"/>
        <w:rPr>
          <w:rFonts w:ascii="David" w:hAnsi="David" w:cs="David"/>
          <w:b/>
          <w:bCs/>
          <w:rtl/>
        </w:rPr>
      </w:pPr>
      <w:bookmarkStart w:id="0" w:name="OLE_LINK3"/>
      <w:bookmarkStart w:id="1" w:name="OLE_LINK4"/>
      <w:r w:rsidRPr="0036376A">
        <w:rPr>
          <w:rFonts w:ascii="David" w:hAnsi="David" w:cs="David" w:hint="cs"/>
          <w:b/>
          <w:bCs/>
          <w:rtl/>
        </w:rPr>
        <w:t>המענה בפס״ד מזרחי: גישה מס׳ 3</w:t>
      </w:r>
    </w:p>
    <w:p w14:paraId="5EA849E3" w14:textId="46BE95BA" w:rsidR="0036376A" w:rsidRDefault="0036376A" w:rsidP="009E4E15">
      <w:pPr>
        <w:pStyle w:val="a3"/>
        <w:numPr>
          <w:ilvl w:val="0"/>
          <w:numId w:val="15"/>
        </w:numPr>
        <w:spacing w:line="360" w:lineRule="auto"/>
        <w:rPr>
          <w:rFonts w:ascii="David" w:hAnsi="David" w:cs="David"/>
          <w:rtl/>
        </w:rPr>
      </w:pPr>
      <w:r>
        <w:rPr>
          <w:rFonts w:ascii="David" w:hAnsi="David" w:cs="David" w:hint="cs"/>
          <w:rtl/>
        </w:rPr>
        <w:t>לכאורה היה ניתן לברר מה הייתה המטרה של חברי הכנסת עצמם כאשר חוקקו במהלך השנים חוק יסוד.</w:t>
      </w:r>
    </w:p>
    <w:p w14:paraId="76C402C5" w14:textId="19B5029F" w:rsidR="0036376A" w:rsidRDefault="0036376A" w:rsidP="009E4E15">
      <w:pPr>
        <w:pStyle w:val="a3"/>
        <w:numPr>
          <w:ilvl w:val="0"/>
          <w:numId w:val="15"/>
        </w:numPr>
        <w:spacing w:line="360" w:lineRule="auto"/>
        <w:rPr>
          <w:rFonts w:ascii="David" w:hAnsi="David" w:cs="David"/>
          <w:rtl/>
        </w:rPr>
      </w:pPr>
      <w:r>
        <w:rPr>
          <w:rFonts w:ascii="David" w:hAnsi="David" w:cs="David" w:hint="cs"/>
          <w:rtl/>
        </w:rPr>
        <w:t>בפועל קשה להסתמך בעניין זה על הכוונה הסובייקטיבית של חברי הכנסת. זאת משום שרבים מחברי הכנסת לא נתנו את דעתם לשאלה, או שהובעו בה דעות שונות בתקופות שונות ע״י חברי הכנסת השונים.</w:t>
      </w:r>
    </w:p>
    <w:p w14:paraId="6D3014C4" w14:textId="4445D1CA" w:rsidR="0036376A" w:rsidRDefault="0036376A" w:rsidP="009E4E15">
      <w:pPr>
        <w:pStyle w:val="a3"/>
        <w:numPr>
          <w:ilvl w:val="0"/>
          <w:numId w:val="15"/>
        </w:numPr>
        <w:spacing w:line="360" w:lineRule="auto"/>
        <w:rPr>
          <w:rFonts w:ascii="David" w:hAnsi="David" w:cs="David"/>
        </w:rPr>
      </w:pPr>
      <w:r>
        <w:rPr>
          <w:rFonts w:ascii="David" w:hAnsi="David" w:cs="David" w:hint="cs"/>
          <w:rtl/>
        </w:rPr>
        <w:t>יש לבחון את חוקי היסוד עצמם ולברר האם ניתן להבינם כמיועדים להיחש</w:t>
      </w:r>
      <w:r>
        <w:rPr>
          <w:rFonts w:ascii="David" w:hAnsi="David" w:cs="David" w:hint="eastAsia"/>
          <w:rtl/>
        </w:rPr>
        <w:t>ב</w:t>
      </w:r>
      <w:r>
        <w:rPr>
          <w:rFonts w:ascii="David" w:hAnsi="David" w:cs="David" w:hint="cs"/>
          <w:rtl/>
        </w:rPr>
        <w:t xml:space="preserve"> כנורמות חוקתיות עליונות מיד עם חקיקתם</w:t>
      </w:r>
      <w:r w:rsidR="00DD799B">
        <w:rPr>
          <w:rFonts w:ascii="David" w:hAnsi="David" w:cs="David" w:hint="cs"/>
          <w:rtl/>
        </w:rPr>
        <w:t>,</w:t>
      </w:r>
      <w:r>
        <w:rPr>
          <w:rFonts w:ascii="David" w:hAnsi="David" w:cs="David" w:hint="cs"/>
          <w:rtl/>
        </w:rPr>
        <w:t xml:space="preserve"> או הם טיוטה בלבד לחוקה שתתאגד לעתיד.</w:t>
      </w:r>
    </w:p>
    <w:p w14:paraId="721D83AF" w14:textId="6B17C68A" w:rsidR="00DD799B" w:rsidRDefault="00DD799B" w:rsidP="009E4E15">
      <w:pPr>
        <w:pStyle w:val="a3"/>
        <w:numPr>
          <w:ilvl w:val="0"/>
          <w:numId w:val="15"/>
        </w:numPr>
        <w:spacing w:line="360" w:lineRule="auto"/>
        <w:rPr>
          <w:rFonts w:ascii="David" w:hAnsi="David" w:cs="David"/>
        </w:rPr>
      </w:pPr>
      <w:r>
        <w:rPr>
          <w:rFonts w:ascii="David" w:hAnsi="David" w:cs="David" w:hint="cs"/>
          <w:rtl/>
        </w:rPr>
        <w:t>אפשר להבין את חוקי היסוד כמיועדים למ</w:t>
      </w:r>
      <w:r w:rsidR="004172EF">
        <w:rPr>
          <w:rFonts w:ascii="David" w:hAnsi="David" w:cs="David" w:hint="cs"/>
          <w:rtl/>
        </w:rPr>
        <w:t>מ</w:t>
      </w:r>
      <w:r>
        <w:rPr>
          <w:rFonts w:ascii="David" w:hAnsi="David" w:cs="David" w:hint="cs"/>
          <w:rtl/>
        </w:rPr>
        <w:t>ש מיד עם חקיקתם סמכות חוקתית של הכנסת.</w:t>
      </w:r>
    </w:p>
    <w:p w14:paraId="35D872DC" w14:textId="5B77018B" w:rsidR="00DD799B" w:rsidRDefault="00DD799B" w:rsidP="009E4E15">
      <w:pPr>
        <w:pStyle w:val="a3"/>
        <w:numPr>
          <w:ilvl w:val="0"/>
          <w:numId w:val="15"/>
        </w:numPr>
        <w:spacing w:line="360" w:lineRule="auto"/>
        <w:rPr>
          <w:rFonts w:ascii="David" w:hAnsi="David" w:cs="David"/>
        </w:rPr>
      </w:pPr>
      <w:r>
        <w:rPr>
          <w:rFonts w:ascii="David" w:hAnsi="David" w:cs="David" w:hint="cs"/>
          <w:rtl/>
        </w:rPr>
        <w:t>חוקי היסוד כולם נכנסו לתוקף עם חקיקתם- עפ״י האמור בהם ועפ״י ההתייחסות המוסכמת אליהם.</w:t>
      </w:r>
    </w:p>
    <w:p w14:paraId="1528EAE5" w14:textId="50B1FAB2" w:rsidR="00DD799B" w:rsidRPr="00886572" w:rsidRDefault="00DD799B" w:rsidP="00886572">
      <w:pPr>
        <w:pStyle w:val="a3"/>
        <w:numPr>
          <w:ilvl w:val="0"/>
          <w:numId w:val="15"/>
        </w:numPr>
        <w:spacing w:line="360" w:lineRule="auto"/>
        <w:rPr>
          <w:rFonts w:ascii="David" w:hAnsi="David" w:cs="David"/>
          <w:rtl/>
        </w:rPr>
      </w:pPr>
      <w:r w:rsidRPr="001D0048">
        <w:rPr>
          <w:rFonts w:ascii="David" w:hAnsi="David" w:cs="David" w:hint="cs"/>
          <w:highlight w:val="cyan"/>
          <w:rtl/>
        </w:rPr>
        <w:t xml:space="preserve">חוקי היסוד גדושים בהוראות ״מתנשאות״ הטיפוסיות לחוקה </w:t>
      </w:r>
      <w:r w:rsidR="00E93FDA">
        <w:rPr>
          <w:rFonts w:ascii="David" w:hAnsi="David" w:cs="David" w:hint="cs"/>
          <w:highlight w:val="cyan"/>
          <w:rtl/>
        </w:rPr>
        <w:t>שאינן</w:t>
      </w:r>
      <w:r w:rsidRPr="001D0048">
        <w:rPr>
          <w:rFonts w:ascii="David" w:hAnsi="David" w:cs="David" w:hint="cs"/>
          <w:highlight w:val="cyan"/>
          <w:rtl/>
        </w:rPr>
        <w:t xml:space="preserve"> מקובל</w:t>
      </w:r>
      <w:r w:rsidR="00E93FDA">
        <w:rPr>
          <w:rFonts w:ascii="David" w:hAnsi="David" w:cs="David" w:hint="cs"/>
          <w:highlight w:val="cyan"/>
          <w:rtl/>
        </w:rPr>
        <w:t>ות</w:t>
      </w:r>
      <w:r w:rsidRPr="001D0048">
        <w:rPr>
          <w:rFonts w:ascii="David" w:hAnsi="David" w:cs="David" w:hint="cs"/>
          <w:highlight w:val="cyan"/>
          <w:rtl/>
        </w:rPr>
        <w:t xml:space="preserve"> בחוקים רגילים. לא ניתן ליישם את חוקי היסוד מבלי ליישם את ההוראות המתנשאות המעמידות אותם מעל לחוקים הרגילים.</w:t>
      </w:r>
      <w:r w:rsidR="001B1BAD">
        <w:rPr>
          <w:rFonts w:ascii="David" w:hAnsi="David" w:cs="David"/>
          <w:rtl/>
        </w:rPr>
        <w:br/>
      </w:r>
      <w:r w:rsidR="001B1BAD">
        <w:rPr>
          <w:rFonts w:ascii="David" w:hAnsi="David" w:cs="David" w:hint="cs"/>
          <w:rtl/>
        </w:rPr>
        <w:t>(עפ״י הטקסט של חוקי היסוד ניתן לראות שהוא בא להתנשא מעל חוקים רגילים, שהוא עליון להם).</w:t>
      </w:r>
    </w:p>
    <w:p w14:paraId="553452AE" w14:textId="77777777" w:rsidR="001D0048" w:rsidRDefault="001D0048" w:rsidP="00D706B9">
      <w:pPr>
        <w:spacing w:line="360" w:lineRule="auto"/>
        <w:rPr>
          <w:rFonts w:ascii="David" w:hAnsi="David" w:cs="David"/>
          <w:b/>
          <w:bCs/>
          <w:u w:val="single"/>
          <w:rtl/>
        </w:rPr>
      </w:pPr>
    </w:p>
    <w:p w14:paraId="3B87C85B" w14:textId="3975ACE7" w:rsidR="00DD799B" w:rsidRPr="00577D09" w:rsidRDefault="00DD799B" w:rsidP="00577D09">
      <w:pPr>
        <w:pStyle w:val="a3"/>
        <w:spacing w:line="360" w:lineRule="auto"/>
        <w:ind w:hanging="636"/>
        <w:rPr>
          <w:rFonts w:ascii="David" w:hAnsi="David" w:cs="David"/>
          <w:rtl/>
        </w:rPr>
      </w:pPr>
      <w:r w:rsidRPr="00DD799B">
        <w:rPr>
          <w:rFonts w:ascii="David" w:hAnsi="David" w:cs="David" w:hint="cs"/>
          <w:b/>
          <w:bCs/>
          <w:u w:val="single"/>
          <w:rtl/>
        </w:rPr>
        <w:t>דוגמאות להוראות מתנשאות בחוקי יסוד</w:t>
      </w:r>
      <w:r w:rsidR="00577D09" w:rsidRPr="00577D09">
        <w:rPr>
          <w:rFonts w:ascii="David" w:hAnsi="David" w:cs="David" w:hint="cs"/>
          <w:b/>
          <w:bCs/>
          <w:rtl/>
        </w:rPr>
        <w:t xml:space="preserve"> </w:t>
      </w:r>
      <w:r w:rsidR="00577D09">
        <w:rPr>
          <w:rFonts w:ascii="David" w:hAnsi="David" w:cs="David" w:hint="cs"/>
          <w:rtl/>
        </w:rPr>
        <w:t>(דוגמאות נוספות יש במצגת)</w:t>
      </w:r>
    </w:p>
    <w:p w14:paraId="39BF25D2" w14:textId="01C1D29B" w:rsidR="00A97C6D" w:rsidRPr="00A97C6D" w:rsidRDefault="00A97C6D" w:rsidP="00D706B9">
      <w:pPr>
        <w:spacing w:line="360" w:lineRule="auto"/>
        <w:rPr>
          <w:rFonts w:ascii="David" w:hAnsi="David" w:cs="David"/>
          <w:rtl/>
        </w:rPr>
      </w:pPr>
      <w:r w:rsidRPr="00B7781B">
        <w:rPr>
          <w:rFonts w:ascii="David" w:hAnsi="David" w:cs="David" w:hint="cs"/>
          <w:highlight w:val="cyan"/>
          <w:rtl/>
        </w:rPr>
        <w:t>כלל הדוגמאות מדגישות את אותו עיקרון שחוק יסוד עליון על חוק רגיל.</w:t>
      </w:r>
    </w:p>
    <w:p w14:paraId="46211E2E" w14:textId="77777777" w:rsidR="001B1BAD" w:rsidRDefault="00DD799B" w:rsidP="009E4E15">
      <w:pPr>
        <w:pStyle w:val="a3"/>
        <w:numPr>
          <w:ilvl w:val="0"/>
          <w:numId w:val="16"/>
        </w:numPr>
        <w:spacing w:line="360" w:lineRule="auto"/>
        <w:rPr>
          <w:rFonts w:ascii="David" w:hAnsi="David" w:cs="David"/>
          <w:b/>
          <w:bCs/>
        </w:rPr>
      </w:pPr>
      <w:r w:rsidRPr="001B1BAD">
        <w:rPr>
          <w:rFonts w:ascii="David" w:hAnsi="David" w:cs="David" w:hint="cs"/>
          <w:b/>
          <w:bCs/>
          <w:rtl/>
        </w:rPr>
        <w:t>פסקת ההגבלה בחוק יסוד: כבוד האדם וחירותו ובחוק יסוד: חופש העיסוק:</w:t>
      </w:r>
    </w:p>
    <w:p w14:paraId="138B876B" w14:textId="77777777" w:rsidR="00577D09" w:rsidRDefault="00DD799B" w:rsidP="00D706B9">
      <w:pPr>
        <w:pStyle w:val="a3"/>
        <w:spacing w:line="360" w:lineRule="auto"/>
        <w:rPr>
          <w:rFonts w:ascii="David" w:hAnsi="David" w:cs="David"/>
          <w:rtl/>
        </w:rPr>
      </w:pPr>
      <w:r w:rsidRPr="001B1BAD">
        <w:rPr>
          <w:rFonts w:ascii="David" w:hAnsi="David" w:cs="David" w:hint="cs"/>
          <w:rtl/>
        </w:rPr>
        <w:t xml:space="preserve">״ אין פוגעים בזכויות... אלא בחוק ההולם את ערכיה של מדינת ישראל, שנועד לתכלית ראויה, ובמידה שאינה עולה על הנדרש, או לפי חוק כאמור מכוח הסמכה מפורשות בו״. </w:t>
      </w:r>
    </w:p>
    <w:p w14:paraId="46254B63" w14:textId="7D7F3119" w:rsidR="00DD799B" w:rsidRDefault="00DD799B" w:rsidP="009E4E15">
      <w:pPr>
        <w:pStyle w:val="a3"/>
        <w:numPr>
          <w:ilvl w:val="0"/>
          <w:numId w:val="144"/>
        </w:numPr>
        <w:spacing w:line="360" w:lineRule="auto"/>
        <w:rPr>
          <w:rFonts w:ascii="David" w:hAnsi="David" w:cs="David"/>
          <w:b/>
          <w:bCs/>
          <w:rtl/>
        </w:rPr>
      </w:pPr>
      <w:r>
        <w:rPr>
          <w:rFonts w:ascii="David" w:hAnsi="David" w:cs="David" w:hint="cs"/>
          <w:rtl/>
        </w:rPr>
        <w:lastRenderedPageBreak/>
        <w:t>לפסקת ההגבלה אין שום משמעות אלא כמתנשאת על פני חוקים</w:t>
      </w:r>
      <w:r w:rsidR="00D459B7">
        <w:rPr>
          <w:rFonts w:ascii="David" w:hAnsi="David" w:cs="David" w:hint="cs"/>
          <w:rtl/>
        </w:rPr>
        <w:t xml:space="preserve"> רגילים, בשונה מחוקי</w:t>
      </w:r>
      <w:r w:rsidR="001B1BAD">
        <w:rPr>
          <w:rFonts w:ascii="David" w:hAnsi="David" w:cs="David" w:hint="cs"/>
          <w:rtl/>
        </w:rPr>
        <w:t xml:space="preserve"> </w:t>
      </w:r>
      <w:r w:rsidR="00D459B7">
        <w:rPr>
          <w:rFonts w:ascii="David" w:hAnsi="David" w:cs="David" w:hint="cs"/>
          <w:rtl/>
        </w:rPr>
        <w:t>יסוד, וכמגבילה את תכנם. לא ניתן ליישם כיום את שני חוקי היסוד האלה שנכנסו לתוקפם עם חקיקתם מבלי ליישם את פסקת ההגבלה.</w:t>
      </w:r>
    </w:p>
    <w:p w14:paraId="15523E98" w14:textId="77777777" w:rsidR="001B1BAD" w:rsidRDefault="001B1BAD" w:rsidP="00D706B9">
      <w:pPr>
        <w:pStyle w:val="a3"/>
        <w:spacing w:line="360" w:lineRule="auto"/>
        <w:rPr>
          <w:rFonts w:ascii="David" w:hAnsi="David" w:cs="David"/>
          <w:b/>
          <w:bCs/>
          <w:rtl/>
        </w:rPr>
      </w:pPr>
    </w:p>
    <w:p w14:paraId="74F7E1E2" w14:textId="7D73F6D7" w:rsidR="001B1BAD" w:rsidRDefault="001B1BAD" w:rsidP="009E4E15">
      <w:pPr>
        <w:pStyle w:val="a3"/>
        <w:numPr>
          <w:ilvl w:val="0"/>
          <w:numId w:val="16"/>
        </w:numPr>
        <w:spacing w:line="360" w:lineRule="auto"/>
        <w:rPr>
          <w:rFonts w:ascii="David" w:hAnsi="David" w:cs="David"/>
          <w:b/>
          <w:bCs/>
        </w:rPr>
      </w:pPr>
      <w:r>
        <w:rPr>
          <w:rFonts w:ascii="David" w:hAnsi="David" w:cs="David" w:hint="cs"/>
          <w:b/>
          <w:bCs/>
          <w:rtl/>
        </w:rPr>
        <w:t>פסקת ההתגברות (סעיף 8(א)) בחוק יסוד חופש העיסוק</w:t>
      </w:r>
      <w:r w:rsidR="004172EF">
        <w:rPr>
          <w:rFonts w:ascii="David" w:hAnsi="David" w:cs="David" w:hint="cs"/>
          <w:b/>
          <w:bCs/>
          <w:rtl/>
        </w:rPr>
        <w:t>-</w:t>
      </w:r>
      <w:r w:rsidR="005A2E4A">
        <w:rPr>
          <w:rFonts w:ascii="David" w:hAnsi="David" w:cs="David" w:hint="cs"/>
          <w:b/>
          <w:bCs/>
          <w:rtl/>
        </w:rPr>
        <w:t xml:space="preserve"> ייחודי לחוק זה</w:t>
      </w:r>
    </w:p>
    <w:p w14:paraId="35E54221" w14:textId="6ADFFB9D" w:rsidR="001B1BAD" w:rsidRDefault="001B1BAD" w:rsidP="00D706B9">
      <w:pPr>
        <w:pStyle w:val="a3"/>
        <w:spacing w:line="360" w:lineRule="auto"/>
        <w:rPr>
          <w:rFonts w:ascii="David" w:hAnsi="David" w:cs="David"/>
          <w:rtl/>
        </w:rPr>
      </w:pPr>
      <w:r>
        <w:rPr>
          <w:rFonts w:ascii="David" w:hAnsi="David" w:cs="David" w:hint="cs"/>
          <w:rtl/>
        </w:rPr>
        <w:t xml:space="preserve">״הוראת חוק הפוגעת בחופש העיסוק תהיה תקפה אף כשאינה בהתאם לסעיף 4 (פסקת ההגבלה), אם נכללה </w:t>
      </w:r>
      <w:r w:rsidR="005A2E4A">
        <w:rPr>
          <w:rFonts w:ascii="David" w:hAnsi="David" w:cs="David" w:hint="cs"/>
          <w:rtl/>
        </w:rPr>
        <w:t xml:space="preserve">בחוק שנתקבל ברוב של חברי כנסת ונאמר בו במפורש, שהוא תקף על אף האמור בחוק יסוד זה. תוקפו של חוק כאמור יפקע בתום 4 שנים מיום תחילתו, זולת אם נקבע בו מועד מוקדם יותר״. </w:t>
      </w:r>
    </w:p>
    <w:p w14:paraId="69B65A03" w14:textId="2A2AC74B" w:rsidR="005A2E4A" w:rsidRDefault="005A2E4A" w:rsidP="009E4E15">
      <w:pPr>
        <w:pStyle w:val="a3"/>
        <w:numPr>
          <w:ilvl w:val="0"/>
          <w:numId w:val="144"/>
        </w:numPr>
        <w:spacing w:line="360" w:lineRule="auto"/>
        <w:rPr>
          <w:rFonts w:ascii="David" w:hAnsi="David" w:cs="David"/>
          <w:rtl/>
        </w:rPr>
      </w:pPr>
      <w:r>
        <w:rPr>
          <w:rFonts w:ascii="David" w:hAnsi="David" w:cs="David" w:hint="cs"/>
          <w:rtl/>
        </w:rPr>
        <w:t>אי אפשר ליישם הוראה זו, המתנה תנאים שונים לחקיקתם ולתוקפם של חוקים מסוימים, אלא אם כן מכירים בעליונות חוק היסוד כבר כיום.</w:t>
      </w:r>
    </w:p>
    <w:p w14:paraId="2F5F62AC" w14:textId="77777777" w:rsidR="005A2E4A" w:rsidRDefault="005A2E4A" w:rsidP="00D706B9">
      <w:pPr>
        <w:pStyle w:val="a3"/>
        <w:spacing w:line="360" w:lineRule="auto"/>
        <w:rPr>
          <w:rFonts w:ascii="David" w:hAnsi="David" w:cs="David"/>
          <w:rtl/>
        </w:rPr>
      </w:pPr>
    </w:p>
    <w:p w14:paraId="6DF74124" w14:textId="0A810D70" w:rsidR="005A2E4A" w:rsidRPr="005A2E4A" w:rsidRDefault="005A2E4A" w:rsidP="009E4E15">
      <w:pPr>
        <w:pStyle w:val="a3"/>
        <w:numPr>
          <w:ilvl w:val="0"/>
          <w:numId w:val="16"/>
        </w:numPr>
        <w:spacing w:line="360" w:lineRule="auto"/>
        <w:rPr>
          <w:rFonts w:ascii="David" w:hAnsi="David" w:cs="David"/>
        </w:rPr>
      </w:pPr>
      <w:r>
        <w:rPr>
          <w:rFonts w:ascii="David" w:hAnsi="David" w:cs="David" w:hint="cs"/>
          <w:b/>
          <w:bCs/>
          <w:rtl/>
        </w:rPr>
        <w:t xml:space="preserve"> סעיף שמירת הדינים (ס 10) בחוק היסוד כבוד האדם וחירותו:</w:t>
      </w:r>
    </w:p>
    <w:p w14:paraId="0CF82B20" w14:textId="6FE08533" w:rsidR="005A2E4A" w:rsidRDefault="005A2E4A" w:rsidP="00D706B9">
      <w:pPr>
        <w:pStyle w:val="a3"/>
        <w:spacing w:line="360" w:lineRule="auto"/>
        <w:rPr>
          <w:rFonts w:ascii="David" w:hAnsi="David" w:cs="David"/>
          <w:rtl/>
        </w:rPr>
      </w:pPr>
      <w:r>
        <w:rPr>
          <w:rFonts w:ascii="David" w:hAnsi="David" w:cs="David" w:hint="cs"/>
          <w:rtl/>
        </w:rPr>
        <w:t xml:space="preserve">״אין בחוק זה כדי לפגוע בתוקפו של דין (כולל חוק) שהיה קיים ערב תחילתו של חוק היסוד״. </w:t>
      </w:r>
    </w:p>
    <w:p w14:paraId="543AF28B" w14:textId="280F82BB" w:rsidR="005A2E4A" w:rsidRDefault="005A2E4A" w:rsidP="009E4E15">
      <w:pPr>
        <w:pStyle w:val="a3"/>
        <w:numPr>
          <w:ilvl w:val="0"/>
          <w:numId w:val="144"/>
        </w:numPr>
        <w:spacing w:line="360" w:lineRule="auto"/>
        <w:rPr>
          <w:rFonts w:ascii="David" w:hAnsi="David" w:cs="David"/>
          <w:rtl/>
        </w:rPr>
      </w:pPr>
      <w:r>
        <w:rPr>
          <w:rFonts w:ascii="David" w:hAnsi="David" w:cs="David" w:hint="cs"/>
          <w:rtl/>
        </w:rPr>
        <w:t>הסעיף מעיד באופן חד משמעי על הכוונה של חוק היסוד לפגוע בתוקף של חוקים שיתקבלו אחריו, ככל שאלה יסתרו אותו.</w:t>
      </w:r>
    </w:p>
    <w:p w14:paraId="6B25A210" w14:textId="77777777" w:rsidR="005A2E4A" w:rsidRDefault="005A2E4A" w:rsidP="00D706B9">
      <w:pPr>
        <w:pStyle w:val="a3"/>
        <w:spacing w:line="360" w:lineRule="auto"/>
        <w:rPr>
          <w:rFonts w:ascii="David" w:hAnsi="David" w:cs="David"/>
          <w:rtl/>
        </w:rPr>
      </w:pPr>
    </w:p>
    <w:p w14:paraId="7C9151FF" w14:textId="2CD01091" w:rsidR="005A2E4A" w:rsidRPr="005A2E4A" w:rsidRDefault="005A2E4A" w:rsidP="009E4E15">
      <w:pPr>
        <w:pStyle w:val="a3"/>
        <w:numPr>
          <w:ilvl w:val="0"/>
          <w:numId w:val="16"/>
        </w:numPr>
        <w:spacing w:line="360" w:lineRule="auto"/>
        <w:rPr>
          <w:rFonts w:ascii="David" w:hAnsi="David" w:cs="David"/>
        </w:rPr>
      </w:pPr>
      <w:r>
        <w:rPr>
          <w:rFonts w:ascii="David" w:hAnsi="David" w:cs="David" w:hint="cs"/>
          <w:b/>
          <w:bCs/>
          <w:rtl/>
        </w:rPr>
        <w:t>סעיף שמירת הדינים (ס׳ 10) בחוק יסוד חופש העיסוק:</w:t>
      </w:r>
    </w:p>
    <w:p w14:paraId="48BAA3DD" w14:textId="77777777" w:rsidR="00577D09" w:rsidRDefault="005A2E4A" w:rsidP="00B7781B">
      <w:pPr>
        <w:pStyle w:val="a3"/>
        <w:spacing w:line="360" w:lineRule="auto"/>
        <w:rPr>
          <w:rFonts w:ascii="David" w:hAnsi="David" w:cs="David"/>
          <w:rtl/>
        </w:rPr>
      </w:pPr>
      <w:r>
        <w:rPr>
          <w:rFonts w:ascii="David" w:hAnsi="David" w:cs="David" w:hint="cs"/>
          <w:rtl/>
        </w:rPr>
        <w:t>״ הוראות חיקוק שאלמלא חוק יסוד זה... היו תקפות ערב תחילתו של חוק יסוד זה יעמדו בתוקפן עד יום... 14 במרס 2002, אם לא בוטלו קודם לכן, ואולם פירושן</w:t>
      </w:r>
      <w:r w:rsidR="00B7781B">
        <w:rPr>
          <w:rFonts w:ascii="David" w:hAnsi="David" w:cs="David" w:hint="cs"/>
          <w:rtl/>
        </w:rPr>
        <w:t xml:space="preserve"> של ההוראות האמורות ייעשה ברוח הוראות חוק יסוד זה״. </w:t>
      </w:r>
    </w:p>
    <w:p w14:paraId="7A592830" w14:textId="20B7DD89" w:rsidR="00B7781B" w:rsidRPr="00B7781B" w:rsidRDefault="00B7781B" w:rsidP="009E4E15">
      <w:pPr>
        <w:pStyle w:val="a3"/>
        <w:numPr>
          <w:ilvl w:val="0"/>
          <w:numId w:val="144"/>
        </w:numPr>
        <w:spacing w:line="360" w:lineRule="auto"/>
        <w:rPr>
          <w:rFonts w:ascii="David" w:hAnsi="David" w:cs="David"/>
          <w:rtl/>
        </w:rPr>
      </w:pPr>
      <w:r>
        <w:rPr>
          <w:rFonts w:ascii="David" w:hAnsi="David" w:cs="David" w:hint="cs"/>
          <w:rtl/>
        </w:rPr>
        <w:t xml:space="preserve">משמעות הסעיף היא שהחל מ-15 במרץ 2002 </w:t>
      </w:r>
      <w:r w:rsidRPr="004172EF">
        <w:rPr>
          <w:rFonts w:ascii="David" w:hAnsi="David" w:cs="David" w:hint="cs"/>
          <w:b/>
          <w:bCs/>
          <w:rtl/>
        </w:rPr>
        <w:t>חוק היסוד פוגע גם בתוקף של חוקים רגילים שהתקבלו לפניו אם הם סותרים אותו</w:t>
      </w:r>
      <w:r>
        <w:rPr>
          <w:rFonts w:ascii="David" w:hAnsi="David" w:cs="David" w:hint="cs"/>
          <w:rtl/>
        </w:rPr>
        <w:t>.</w:t>
      </w:r>
    </w:p>
    <w:p w14:paraId="555A4A32" w14:textId="77777777" w:rsidR="00514249" w:rsidRDefault="00514249" w:rsidP="00D706B9">
      <w:pPr>
        <w:spacing w:line="360" w:lineRule="auto"/>
        <w:rPr>
          <w:rFonts w:ascii="David" w:hAnsi="David" w:cs="David"/>
          <w:rtl/>
        </w:rPr>
      </w:pPr>
    </w:p>
    <w:p w14:paraId="0473AFBF" w14:textId="21A97940" w:rsidR="00073307" w:rsidRDefault="00514249" w:rsidP="009E4E15">
      <w:pPr>
        <w:pStyle w:val="a3"/>
        <w:numPr>
          <w:ilvl w:val="0"/>
          <w:numId w:val="17"/>
        </w:numPr>
        <w:spacing w:line="360" w:lineRule="auto"/>
        <w:rPr>
          <w:rFonts w:ascii="David" w:hAnsi="David" w:cs="David"/>
        </w:rPr>
      </w:pPr>
      <w:r w:rsidRPr="00B7781B">
        <w:rPr>
          <w:rFonts w:ascii="David" w:hAnsi="David" w:cs="David" w:hint="cs"/>
          <w:highlight w:val="cyan"/>
          <w:rtl/>
        </w:rPr>
        <w:t>חוקים רגילים ניתן לתקן בהצבעה רגילה</w:t>
      </w:r>
      <w:r w:rsidR="00073307" w:rsidRPr="00B7781B">
        <w:rPr>
          <w:rFonts w:ascii="David" w:hAnsi="David" w:cs="David" w:hint="cs"/>
          <w:highlight w:val="cyan"/>
          <w:rtl/>
        </w:rPr>
        <w:t xml:space="preserve"> עפ״י רוב</w:t>
      </w:r>
      <w:r w:rsidR="0049622C" w:rsidRPr="00B7781B">
        <w:rPr>
          <w:rFonts w:ascii="David" w:hAnsi="David" w:cs="David" w:hint="cs"/>
          <w:highlight w:val="cyan"/>
          <w:rtl/>
        </w:rPr>
        <w:t xml:space="preserve"> המשתתפים בהצבעה</w:t>
      </w:r>
      <w:r w:rsidRPr="00B7781B">
        <w:rPr>
          <w:rFonts w:ascii="David" w:hAnsi="David" w:cs="David" w:hint="cs"/>
          <w:highlight w:val="cyan"/>
          <w:rtl/>
        </w:rPr>
        <w:t xml:space="preserve">, חוקי יסוד ניתן לתקן ברוב </w:t>
      </w:r>
      <w:r w:rsidR="00073307" w:rsidRPr="00B7781B">
        <w:rPr>
          <w:rFonts w:ascii="David" w:hAnsi="David" w:cs="David" w:hint="cs"/>
          <w:highlight w:val="cyan"/>
          <w:rtl/>
        </w:rPr>
        <w:t xml:space="preserve">מיוחס של </w:t>
      </w:r>
      <w:r w:rsidRPr="00B7781B">
        <w:rPr>
          <w:rFonts w:ascii="David" w:hAnsi="David" w:cs="David" w:hint="cs"/>
          <w:highlight w:val="cyan"/>
          <w:rtl/>
        </w:rPr>
        <w:t>חברי כנסת</w:t>
      </w:r>
      <w:r w:rsidR="0049622C" w:rsidRPr="00B7781B">
        <w:rPr>
          <w:rFonts w:ascii="David" w:hAnsi="David" w:cs="David" w:hint="cs"/>
          <w:highlight w:val="cyan"/>
          <w:rtl/>
        </w:rPr>
        <w:t xml:space="preserve"> (61)</w:t>
      </w:r>
      <w:r w:rsidR="00073307" w:rsidRPr="00B7781B">
        <w:rPr>
          <w:rFonts w:ascii="David" w:hAnsi="David" w:cs="David" w:hint="cs"/>
          <w:highlight w:val="cyan"/>
          <w:rtl/>
        </w:rPr>
        <w:t>- חוזר על עקרון העליונות.</w:t>
      </w:r>
      <w:r w:rsidR="00073307">
        <w:rPr>
          <w:rFonts w:ascii="David" w:hAnsi="David" w:cs="David"/>
          <w:rtl/>
        </w:rPr>
        <w:br/>
      </w:r>
    </w:p>
    <w:p w14:paraId="5E082C15" w14:textId="54915CDC" w:rsidR="00073307" w:rsidRPr="004172EF" w:rsidRDefault="00073307" w:rsidP="009E4E15">
      <w:pPr>
        <w:pStyle w:val="a3"/>
        <w:numPr>
          <w:ilvl w:val="0"/>
          <w:numId w:val="17"/>
        </w:numPr>
        <w:spacing w:line="360" w:lineRule="auto"/>
        <w:rPr>
          <w:rFonts w:ascii="David" w:hAnsi="David" w:cs="David"/>
          <w:highlight w:val="yellow"/>
        </w:rPr>
      </w:pPr>
      <w:r w:rsidRPr="004172EF">
        <w:rPr>
          <w:rFonts w:ascii="David" w:hAnsi="David" w:cs="David" w:hint="cs"/>
          <w:highlight w:val="yellow"/>
          <w:rtl/>
        </w:rPr>
        <w:t>עליונות ביחס לחוקים היא מטאפורה. 4 משמעויות משפטיות התפתחו בהדרגה:</w:t>
      </w:r>
    </w:p>
    <w:p w14:paraId="225B1998" w14:textId="7C2C125E" w:rsidR="00073307" w:rsidRDefault="00073307" w:rsidP="00D706B9">
      <w:pPr>
        <w:pStyle w:val="a3"/>
        <w:spacing w:line="360" w:lineRule="auto"/>
        <w:rPr>
          <w:rFonts w:ascii="David" w:hAnsi="David" w:cs="David"/>
        </w:rPr>
      </w:pPr>
      <w:r w:rsidRPr="00073307">
        <w:rPr>
          <w:rFonts w:ascii="David" w:hAnsi="David" w:cs="David" w:hint="cs"/>
          <w:b/>
          <w:bCs/>
          <w:rtl/>
        </w:rPr>
        <w:t>תיקון:</w:t>
      </w:r>
      <w:r>
        <w:rPr>
          <w:rFonts w:ascii="David" w:hAnsi="David" w:cs="David" w:hint="cs"/>
          <w:rtl/>
        </w:rPr>
        <w:t xml:space="preserve"> אפשר לתקן או לבטל חוק יסוד רק בחוק יסוד.</w:t>
      </w:r>
    </w:p>
    <w:p w14:paraId="70CE5AC8" w14:textId="602F47FF" w:rsidR="00073307" w:rsidRDefault="00073307" w:rsidP="00D706B9">
      <w:pPr>
        <w:pStyle w:val="a3"/>
        <w:spacing w:line="360" w:lineRule="auto"/>
        <w:rPr>
          <w:rFonts w:ascii="David" w:hAnsi="David" w:cs="David"/>
        </w:rPr>
      </w:pPr>
      <w:r w:rsidRPr="00073307">
        <w:rPr>
          <w:rFonts w:ascii="David" w:hAnsi="David" w:cs="David" w:hint="cs"/>
          <w:b/>
          <w:bCs/>
          <w:rtl/>
        </w:rPr>
        <w:t>חריגה:</w:t>
      </w:r>
      <w:r>
        <w:rPr>
          <w:rFonts w:ascii="David" w:hAnsi="David" w:cs="David" w:hint="cs"/>
          <w:rtl/>
        </w:rPr>
        <w:t xml:space="preserve"> אין לחרוג מחוק יסוד בחוק רגיל.</w:t>
      </w:r>
    </w:p>
    <w:p w14:paraId="211A8E57" w14:textId="73AC6BDB" w:rsidR="00073307" w:rsidRDefault="00073307" w:rsidP="00D706B9">
      <w:pPr>
        <w:pStyle w:val="a3"/>
        <w:spacing w:line="360" w:lineRule="auto"/>
        <w:rPr>
          <w:rFonts w:ascii="David" w:hAnsi="David" w:cs="David"/>
        </w:rPr>
      </w:pPr>
      <w:r w:rsidRPr="00073307">
        <w:rPr>
          <w:rFonts w:ascii="David" w:hAnsi="David" w:cs="David" w:hint="cs"/>
          <w:b/>
          <w:bCs/>
          <w:rtl/>
        </w:rPr>
        <w:t>פרשנות:</w:t>
      </w:r>
      <w:r>
        <w:rPr>
          <w:rFonts w:ascii="David" w:hAnsi="David" w:cs="David" w:hint="cs"/>
          <w:rtl/>
        </w:rPr>
        <w:t xml:space="preserve"> אין לפרש חוק יסוד עפ״י חוק רגיל.</w:t>
      </w:r>
    </w:p>
    <w:p w14:paraId="4E2BF07A" w14:textId="65DE0558" w:rsidR="00F74EAB" w:rsidRPr="00B7781B" w:rsidRDefault="00073307" w:rsidP="00B7781B">
      <w:pPr>
        <w:pStyle w:val="a3"/>
        <w:spacing w:line="360" w:lineRule="auto"/>
        <w:rPr>
          <w:rFonts w:ascii="David" w:hAnsi="David" w:cs="David"/>
          <w:rtl/>
        </w:rPr>
      </w:pPr>
      <w:r w:rsidRPr="00073307">
        <w:rPr>
          <w:rFonts w:ascii="David" w:hAnsi="David" w:cs="David" w:hint="cs"/>
          <w:b/>
          <w:bCs/>
          <w:rtl/>
        </w:rPr>
        <w:t>שריון:</w:t>
      </w:r>
      <w:r>
        <w:rPr>
          <w:rFonts w:ascii="David" w:hAnsi="David" w:cs="David" w:hint="cs"/>
          <w:rtl/>
        </w:rPr>
        <w:t xml:space="preserve"> אפשר לשריין רק חוקי יסוד, אין לשריין חוקים רגילים.</w:t>
      </w:r>
    </w:p>
    <w:p w14:paraId="186B48A9" w14:textId="77777777" w:rsidR="00EF5646" w:rsidRDefault="00EF5646" w:rsidP="00D706B9">
      <w:pPr>
        <w:spacing w:line="360" w:lineRule="auto"/>
        <w:rPr>
          <w:rFonts w:ascii="David" w:hAnsi="David" w:cs="David"/>
          <w:b/>
          <w:bCs/>
          <w:u w:val="single"/>
          <w:rtl/>
        </w:rPr>
      </w:pPr>
    </w:p>
    <w:p w14:paraId="39CF3E70" w14:textId="77777777" w:rsidR="00EF5646" w:rsidRDefault="00EF5646" w:rsidP="00D706B9">
      <w:pPr>
        <w:spacing w:line="360" w:lineRule="auto"/>
        <w:rPr>
          <w:rFonts w:ascii="David" w:hAnsi="David" w:cs="David"/>
          <w:b/>
          <w:bCs/>
          <w:u w:val="single"/>
          <w:rtl/>
        </w:rPr>
      </w:pPr>
    </w:p>
    <w:p w14:paraId="7F12EFDF" w14:textId="77777777" w:rsidR="00EF5646" w:rsidRDefault="00EF5646" w:rsidP="00D706B9">
      <w:pPr>
        <w:spacing w:line="360" w:lineRule="auto"/>
        <w:rPr>
          <w:rFonts w:ascii="David" w:hAnsi="David" w:cs="David"/>
          <w:b/>
          <w:bCs/>
          <w:u w:val="single"/>
          <w:rtl/>
        </w:rPr>
      </w:pPr>
    </w:p>
    <w:p w14:paraId="6D89B3BA" w14:textId="77777777" w:rsidR="00EF5646" w:rsidRDefault="00EF5646" w:rsidP="00D706B9">
      <w:pPr>
        <w:spacing w:line="360" w:lineRule="auto"/>
        <w:rPr>
          <w:rFonts w:ascii="David" w:hAnsi="David" w:cs="David"/>
          <w:b/>
          <w:bCs/>
          <w:u w:val="single"/>
          <w:rtl/>
        </w:rPr>
      </w:pPr>
    </w:p>
    <w:p w14:paraId="41E92586" w14:textId="77777777" w:rsidR="00EF5646" w:rsidRDefault="00EF5646" w:rsidP="00D706B9">
      <w:pPr>
        <w:spacing w:line="360" w:lineRule="auto"/>
        <w:rPr>
          <w:rFonts w:ascii="David" w:hAnsi="David" w:cs="David"/>
          <w:b/>
          <w:bCs/>
          <w:u w:val="single"/>
          <w:rtl/>
        </w:rPr>
      </w:pPr>
    </w:p>
    <w:p w14:paraId="547126FF" w14:textId="77777777" w:rsidR="00EF5646" w:rsidRDefault="00EF5646" w:rsidP="00D706B9">
      <w:pPr>
        <w:spacing w:line="360" w:lineRule="auto"/>
        <w:rPr>
          <w:rFonts w:ascii="David" w:hAnsi="David" w:cs="David"/>
          <w:b/>
          <w:bCs/>
          <w:u w:val="single"/>
          <w:rtl/>
        </w:rPr>
      </w:pPr>
    </w:p>
    <w:p w14:paraId="20F9A1C9" w14:textId="28515D33" w:rsidR="00F74EAB" w:rsidRDefault="00F74EAB" w:rsidP="00D706B9">
      <w:pPr>
        <w:spacing w:line="360" w:lineRule="auto"/>
        <w:rPr>
          <w:rFonts w:ascii="David" w:hAnsi="David" w:cs="David"/>
          <w:b/>
          <w:bCs/>
          <w:u w:val="single"/>
          <w:rtl/>
        </w:rPr>
      </w:pPr>
      <w:r w:rsidRPr="00F74EAB">
        <w:rPr>
          <w:rFonts w:ascii="David" w:hAnsi="David" w:cs="David" w:hint="cs"/>
          <w:b/>
          <w:bCs/>
          <w:u w:val="single"/>
          <w:rtl/>
        </w:rPr>
        <w:lastRenderedPageBreak/>
        <w:t>תיקון</w:t>
      </w:r>
    </w:p>
    <w:p w14:paraId="0F4E4921" w14:textId="74067121" w:rsidR="005A2E4A" w:rsidRPr="00F74EAB" w:rsidRDefault="00F74EAB" w:rsidP="009E4E15">
      <w:pPr>
        <w:pStyle w:val="a3"/>
        <w:numPr>
          <w:ilvl w:val="0"/>
          <w:numId w:val="18"/>
        </w:numPr>
        <w:spacing w:line="360" w:lineRule="auto"/>
        <w:rPr>
          <w:rFonts w:ascii="David" w:hAnsi="David" w:cs="David"/>
          <w:u w:val="single"/>
          <w:rtl/>
        </w:rPr>
      </w:pPr>
      <w:r w:rsidRPr="00F74EAB">
        <w:rPr>
          <w:rFonts w:ascii="David" w:hAnsi="David" w:cs="David" w:hint="cs"/>
          <w:rtl/>
        </w:rPr>
        <w:t>נקבע בפס״ד בנק המזרחי</w:t>
      </w:r>
      <w:r>
        <w:rPr>
          <w:rFonts w:ascii="David" w:hAnsi="David" w:cs="David" w:hint="cs"/>
          <w:rtl/>
        </w:rPr>
        <w:t>.</w:t>
      </w:r>
    </w:p>
    <w:p w14:paraId="386270CF" w14:textId="77777777" w:rsidR="00F74EAB" w:rsidRPr="009921D4" w:rsidRDefault="00F74EAB" w:rsidP="009E4E15">
      <w:pPr>
        <w:pStyle w:val="a3"/>
        <w:numPr>
          <w:ilvl w:val="0"/>
          <w:numId w:val="18"/>
        </w:numPr>
        <w:spacing w:line="360" w:lineRule="auto"/>
        <w:rPr>
          <w:rFonts w:ascii="David" w:hAnsi="David" w:cs="David"/>
          <w:b/>
          <w:bCs/>
        </w:rPr>
      </w:pPr>
      <w:r w:rsidRPr="00F74EAB">
        <w:rPr>
          <w:rFonts w:ascii="David" w:hAnsi="David" w:cs="David" w:hint="cs"/>
          <w:rtl/>
        </w:rPr>
        <w:t xml:space="preserve">כדי להימנע מביטול רטרואקטיבי של סעיפים בחוקי יסוד שביהמ״ש העליון קבע בעבר, גם אם בטעות, כי הם תקפים, </w:t>
      </w:r>
      <w:r w:rsidRPr="009921D4">
        <w:rPr>
          <w:rFonts w:ascii="David" w:hAnsi="David" w:cs="David" w:hint="cs"/>
          <w:b/>
          <w:bCs/>
          <w:rtl/>
        </w:rPr>
        <w:t>נקבע שתיקונים קיימים לא יתבטלו והכלל יחול לגבי חקיקה עתידית בלבד.</w:t>
      </w:r>
    </w:p>
    <w:p w14:paraId="6E167D7C" w14:textId="77777777" w:rsidR="00F74EAB" w:rsidRDefault="00F74EAB" w:rsidP="009E4E15">
      <w:pPr>
        <w:pStyle w:val="a3"/>
        <w:numPr>
          <w:ilvl w:val="0"/>
          <w:numId w:val="18"/>
        </w:numPr>
        <w:spacing w:line="360" w:lineRule="auto"/>
        <w:rPr>
          <w:rFonts w:ascii="David" w:hAnsi="David" w:cs="David"/>
        </w:rPr>
      </w:pPr>
      <w:r w:rsidRPr="009921D4">
        <w:rPr>
          <w:rFonts w:ascii="David" w:hAnsi="David" w:cs="David" w:hint="cs"/>
          <w:b/>
          <w:bCs/>
          <w:rtl/>
        </w:rPr>
        <w:t>חוק רגיל אינו יכול לתקן או לבטל</w:t>
      </w:r>
      <w:r w:rsidRPr="00F74EAB">
        <w:rPr>
          <w:rFonts w:ascii="David" w:hAnsi="David" w:cs="David" w:hint="cs"/>
          <w:rtl/>
        </w:rPr>
        <w:t xml:space="preserve"> חוק יסוד שדרגתו בפירמידת הנורמות גבוהה יותר.</w:t>
      </w:r>
    </w:p>
    <w:p w14:paraId="6AF1E825" w14:textId="16D903B5" w:rsidR="00F74EAB" w:rsidRDefault="00F74EAB" w:rsidP="009E4E15">
      <w:pPr>
        <w:pStyle w:val="a3"/>
        <w:numPr>
          <w:ilvl w:val="0"/>
          <w:numId w:val="18"/>
        </w:numPr>
        <w:spacing w:line="360" w:lineRule="auto"/>
        <w:rPr>
          <w:rFonts w:ascii="David" w:hAnsi="David" w:cs="David"/>
        </w:rPr>
      </w:pPr>
      <w:r w:rsidRPr="00F74EAB">
        <w:rPr>
          <w:rFonts w:ascii="David" w:hAnsi="David" w:cs="David" w:hint="cs"/>
          <w:rtl/>
        </w:rPr>
        <w:t>תיקון- מפורש או משתמע</w:t>
      </w:r>
      <w:r>
        <w:rPr>
          <w:rFonts w:ascii="David" w:hAnsi="David" w:cs="David" w:hint="cs"/>
          <w:rtl/>
        </w:rPr>
        <w:t>:</w:t>
      </w:r>
      <w:r>
        <w:rPr>
          <w:rFonts w:ascii="David" w:hAnsi="David" w:cs="David"/>
          <w:rtl/>
        </w:rPr>
        <w:br/>
      </w:r>
      <w:r w:rsidRPr="00F74EAB">
        <w:rPr>
          <w:rFonts w:ascii="David" w:hAnsi="David" w:cs="David" w:hint="cs"/>
          <w:u w:val="single"/>
          <w:rtl/>
        </w:rPr>
        <w:t>תיקון מפורש:</w:t>
      </w:r>
      <w:r w:rsidRPr="00F74EAB">
        <w:rPr>
          <w:rFonts w:ascii="David" w:hAnsi="David" w:cs="David" w:hint="cs"/>
          <w:rtl/>
        </w:rPr>
        <w:t xml:space="preserve"> של לשון חוק היסוד.</w:t>
      </w:r>
      <w:r w:rsidRPr="00F74EAB">
        <w:rPr>
          <w:rFonts w:ascii="David" w:hAnsi="David" w:cs="David"/>
          <w:rtl/>
        </w:rPr>
        <w:br/>
      </w:r>
      <w:r w:rsidRPr="00F74EAB">
        <w:rPr>
          <w:rFonts w:ascii="David" w:hAnsi="David" w:cs="David" w:hint="cs"/>
          <w:u w:val="single"/>
          <w:rtl/>
        </w:rPr>
        <w:t>תיקון משתמע:</w:t>
      </w:r>
      <w:r w:rsidRPr="00F74EAB">
        <w:rPr>
          <w:rFonts w:ascii="David" w:hAnsi="David" w:cs="David" w:hint="cs"/>
          <w:rtl/>
        </w:rPr>
        <w:t xml:space="preserve"> שינוי או ביטול בפועל של חוק יסוד בלי לשנות את לשון חוק היסוד.</w:t>
      </w:r>
      <w:r>
        <w:rPr>
          <w:rFonts w:ascii="David" w:hAnsi="David" w:cs="David"/>
          <w:rtl/>
        </w:rPr>
        <w:br/>
      </w:r>
      <w:r w:rsidRPr="00B7781B">
        <w:rPr>
          <w:rFonts w:ascii="David" w:hAnsi="David" w:cs="David" w:hint="cs"/>
          <w:b/>
          <w:bCs/>
          <w:highlight w:val="cyan"/>
          <w:rtl/>
        </w:rPr>
        <w:t>הרציונל:</w:t>
      </w:r>
      <w:r w:rsidRPr="00B7781B">
        <w:rPr>
          <w:rFonts w:ascii="David" w:hAnsi="David" w:cs="David" w:hint="cs"/>
          <w:highlight w:val="cyan"/>
          <w:rtl/>
        </w:rPr>
        <w:t xml:space="preserve"> לא לאפשר בחוק לתקן בפועל חוק יסוד בלי לציין במפורש שנערך תיקון.</w:t>
      </w:r>
    </w:p>
    <w:p w14:paraId="463D4DD2" w14:textId="2D87C3F8" w:rsidR="00F74EAB" w:rsidRDefault="00F74EAB" w:rsidP="00D706B9">
      <w:pPr>
        <w:spacing w:line="360" w:lineRule="auto"/>
        <w:rPr>
          <w:rFonts w:ascii="David" w:hAnsi="David" w:cs="David"/>
          <w:rtl/>
        </w:rPr>
      </w:pPr>
    </w:p>
    <w:p w14:paraId="5F9C5546" w14:textId="6E476DA4" w:rsidR="00F74EAB" w:rsidRPr="0049622C" w:rsidRDefault="00F74EAB" w:rsidP="00D706B9">
      <w:pPr>
        <w:spacing w:line="360" w:lineRule="auto"/>
        <w:rPr>
          <w:rFonts w:ascii="David" w:hAnsi="David" w:cs="David"/>
          <w:u w:val="single"/>
          <w:rtl/>
        </w:rPr>
      </w:pPr>
      <w:r w:rsidRPr="0049622C">
        <w:rPr>
          <w:rFonts w:ascii="David" w:hAnsi="David" w:cs="David" w:hint="cs"/>
          <w:u w:val="single"/>
          <w:rtl/>
        </w:rPr>
        <w:t>דוגמא- בג״צ 729/10 תנועת דרור ישראל נ׳ ממשלת ישראל (24.05.2012)</w:t>
      </w:r>
    </w:p>
    <w:p w14:paraId="2CE68C39" w14:textId="04372902" w:rsidR="00F74EAB" w:rsidRDefault="00F74EAB" w:rsidP="00D706B9">
      <w:pPr>
        <w:spacing w:line="360" w:lineRule="auto"/>
        <w:rPr>
          <w:rFonts w:ascii="David" w:hAnsi="David" w:cs="David"/>
          <w:rtl/>
        </w:rPr>
      </w:pPr>
      <w:r>
        <w:rPr>
          <w:rFonts w:ascii="David" w:hAnsi="David" w:cs="David" w:hint="cs"/>
          <w:rtl/>
        </w:rPr>
        <w:t xml:space="preserve">סעיף 2 לחוק יסוד מקרקעי ישראל קובע כי </w:t>
      </w:r>
      <w:r w:rsidR="0049622C">
        <w:rPr>
          <w:rFonts w:ascii="David" w:hAnsi="David" w:cs="David" w:hint="cs"/>
          <w:rtl/>
        </w:rPr>
        <w:t>״</w:t>
      </w:r>
      <w:r>
        <w:rPr>
          <w:rFonts w:ascii="David" w:hAnsi="David" w:cs="David" w:hint="cs"/>
          <w:rtl/>
        </w:rPr>
        <w:t>סעיף 1 (איסור העברת בעלות במקרקעי המדינה) לא יחול על סוגי מקרקעין וסוגי עסקאות שנקבעו לעניין זה בחוק</w:t>
      </w:r>
      <w:r w:rsidR="0049622C">
        <w:rPr>
          <w:rFonts w:ascii="David" w:hAnsi="David" w:cs="David" w:hint="cs"/>
          <w:rtl/>
        </w:rPr>
        <w:t>״.</w:t>
      </w:r>
    </w:p>
    <w:p w14:paraId="7C30FB42" w14:textId="71C05FF2" w:rsidR="0049622C" w:rsidRDefault="0049622C" w:rsidP="00D706B9">
      <w:pPr>
        <w:spacing w:line="360" w:lineRule="auto"/>
        <w:rPr>
          <w:rFonts w:ascii="David" w:hAnsi="David" w:cs="David"/>
          <w:rtl/>
        </w:rPr>
      </w:pPr>
      <w:r>
        <w:rPr>
          <w:rFonts w:ascii="David" w:hAnsi="David" w:cs="David" w:hint="cs"/>
          <w:rtl/>
        </w:rPr>
        <w:t xml:space="preserve">תיקון לחוק </w:t>
      </w:r>
      <w:r w:rsidR="00B7781B">
        <w:rPr>
          <w:rFonts w:ascii="David" w:hAnsi="David" w:cs="David" w:hint="cs"/>
          <w:rtl/>
        </w:rPr>
        <w:t>מנהל</w:t>
      </w:r>
      <w:r>
        <w:rPr>
          <w:rFonts w:ascii="David" w:hAnsi="David" w:cs="David" w:hint="cs"/>
          <w:rtl/>
        </w:rPr>
        <w:t xml:space="preserve"> מקרקעי ישראל, </w:t>
      </w:r>
      <w:proofErr w:type="spellStart"/>
      <w:r>
        <w:rPr>
          <w:rFonts w:ascii="David" w:hAnsi="David" w:cs="David" w:hint="cs"/>
          <w:rtl/>
        </w:rPr>
        <w:t>תש״ך</w:t>
      </w:r>
      <w:proofErr w:type="spellEnd"/>
      <w:r>
        <w:rPr>
          <w:rFonts w:ascii="David" w:hAnsi="David" w:cs="David" w:hint="cs"/>
          <w:rtl/>
        </w:rPr>
        <w:t>- 1960- חוק רגיל- מאפשר בסוגים מסוימים של מקרקעין בהיקף מסוים, הקניית בעלות במקרקעי המדינה.</w:t>
      </w:r>
    </w:p>
    <w:p w14:paraId="4915BE9D" w14:textId="31B4825C" w:rsidR="0049622C" w:rsidRDefault="0049622C" w:rsidP="00D706B9">
      <w:pPr>
        <w:spacing w:line="360" w:lineRule="auto"/>
        <w:rPr>
          <w:rFonts w:ascii="David" w:hAnsi="David" w:cs="David"/>
          <w:rtl/>
        </w:rPr>
      </w:pPr>
      <w:r w:rsidRPr="0049622C">
        <w:rPr>
          <w:rFonts w:ascii="David" w:hAnsi="David" w:cs="David" w:hint="cs"/>
          <w:b/>
          <w:bCs/>
          <w:rtl/>
        </w:rPr>
        <w:t>השאלה:</w:t>
      </w:r>
      <w:r>
        <w:rPr>
          <w:rFonts w:ascii="David" w:hAnsi="David" w:cs="David" w:hint="cs"/>
          <w:rtl/>
        </w:rPr>
        <w:t xml:space="preserve"> האם החוק מתקן במשתמע את סעיף 1 לחוק היסוד (אסור) או רק חורג ממנו (מותר לפי סעיף 2 לחוק היסוד).</w:t>
      </w:r>
    </w:p>
    <w:p w14:paraId="7D851E2F" w14:textId="77777777" w:rsidR="00591AE8" w:rsidRDefault="00591AE8" w:rsidP="00D706B9">
      <w:pPr>
        <w:spacing w:line="360" w:lineRule="auto"/>
        <w:rPr>
          <w:rFonts w:ascii="David" w:hAnsi="David" w:cs="David"/>
          <w:rtl/>
        </w:rPr>
      </w:pPr>
    </w:p>
    <w:p w14:paraId="4FD80B68" w14:textId="12735E48" w:rsidR="009921D4" w:rsidRDefault="00591AE8" w:rsidP="00D706B9">
      <w:pPr>
        <w:spacing w:line="360" w:lineRule="auto"/>
        <w:rPr>
          <w:rFonts w:ascii="David" w:hAnsi="David" w:cs="David"/>
          <w:rtl/>
        </w:rPr>
      </w:pPr>
      <w:r w:rsidRPr="009921D4">
        <w:rPr>
          <w:rFonts w:ascii="David" w:hAnsi="David" w:cs="David" w:hint="cs"/>
          <w:b/>
          <w:bCs/>
          <w:rtl/>
        </w:rPr>
        <w:t>פסיקת ביהמ״ש</w:t>
      </w:r>
      <w:r w:rsidR="009921D4">
        <w:rPr>
          <w:rFonts w:ascii="David" w:hAnsi="David" w:cs="David" w:hint="cs"/>
          <w:b/>
          <w:bCs/>
          <w:rtl/>
        </w:rPr>
        <w:t>:</w:t>
      </w:r>
      <w:r>
        <w:rPr>
          <w:rFonts w:ascii="David" w:hAnsi="David" w:cs="David" w:hint="cs"/>
          <w:rtl/>
        </w:rPr>
        <w:t xml:space="preserve"> החוק רק חורג ולא מתקן במשתמע ולכן מות</w:t>
      </w:r>
      <w:r w:rsidR="00311210">
        <w:rPr>
          <w:rFonts w:ascii="David" w:hAnsi="David" w:cs="David" w:hint="cs"/>
          <w:rtl/>
        </w:rPr>
        <w:t xml:space="preserve">ר. </w:t>
      </w:r>
    </w:p>
    <w:p w14:paraId="711B97C0" w14:textId="76F27DFB" w:rsidR="00311210" w:rsidRDefault="00311210" w:rsidP="00D706B9">
      <w:pPr>
        <w:spacing w:line="360" w:lineRule="auto"/>
        <w:rPr>
          <w:rFonts w:ascii="David" w:hAnsi="David" w:cs="David"/>
          <w:rtl/>
        </w:rPr>
      </w:pPr>
      <w:r w:rsidRPr="009921D4">
        <w:rPr>
          <w:rFonts w:ascii="David" w:hAnsi="David" w:cs="David" w:hint="cs"/>
          <w:b/>
          <w:bCs/>
          <w:rtl/>
        </w:rPr>
        <w:t>הנימוק המרכזי:</w:t>
      </w:r>
      <w:r>
        <w:rPr>
          <w:rFonts w:ascii="David" w:hAnsi="David" w:cs="David" w:hint="cs"/>
          <w:rtl/>
        </w:rPr>
        <w:t xml:space="preserve"> השטחים מהווים רק 4% מן המקרקעין בישראל. </w:t>
      </w:r>
    </w:p>
    <w:p w14:paraId="18E0F8F5" w14:textId="77777777" w:rsidR="00311210" w:rsidRDefault="00311210" w:rsidP="00D706B9">
      <w:pPr>
        <w:spacing w:line="360" w:lineRule="auto"/>
        <w:rPr>
          <w:rFonts w:ascii="David" w:hAnsi="David" w:cs="David"/>
          <w:rtl/>
        </w:rPr>
      </w:pPr>
      <w:r>
        <w:rPr>
          <w:rFonts w:ascii="David" w:hAnsi="David" w:cs="David" w:hint="cs"/>
          <w:rtl/>
        </w:rPr>
        <w:t xml:space="preserve">התעוררה השאלה האם זה משנה כמה אחוזים? אם זה היה 15%? 30? 90? </w:t>
      </w:r>
    </w:p>
    <w:p w14:paraId="4164EF90" w14:textId="3C3BB83F" w:rsidR="00311210" w:rsidRDefault="00311210" w:rsidP="00D706B9">
      <w:pPr>
        <w:spacing w:line="360" w:lineRule="auto"/>
        <w:rPr>
          <w:rFonts w:ascii="David" w:hAnsi="David" w:cs="David"/>
          <w:rtl/>
        </w:rPr>
      </w:pPr>
      <w:r>
        <w:rPr>
          <w:rFonts w:ascii="David" w:hAnsi="David" w:cs="David" w:hint="cs"/>
          <w:rtl/>
        </w:rPr>
        <w:t xml:space="preserve">בשלב מסוים מדובר בתיקון אסור במשתמע ולא בחריגה מותרת- </w:t>
      </w:r>
      <w:r w:rsidRPr="009921D4">
        <w:rPr>
          <w:rFonts w:ascii="David" w:hAnsi="David" w:cs="David" w:hint="cs"/>
          <w:highlight w:val="cyan"/>
          <w:rtl/>
        </w:rPr>
        <w:t>הגבול בין תיקון משתמע לחריגה אינו ברור</w:t>
      </w:r>
      <w:r w:rsidR="00B7781B" w:rsidRPr="009921D4">
        <w:rPr>
          <w:rFonts w:ascii="David" w:hAnsi="David" w:cs="David" w:hint="cs"/>
          <w:highlight w:val="cyan"/>
          <w:rtl/>
        </w:rPr>
        <w:t xml:space="preserve"> ועדיין ביהמ״ש יצטרך </w:t>
      </w:r>
      <w:r w:rsidR="009921D4" w:rsidRPr="009921D4">
        <w:rPr>
          <w:rFonts w:ascii="David" w:hAnsi="David" w:cs="David" w:hint="cs"/>
          <w:highlight w:val="cyan"/>
          <w:rtl/>
        </w:rPr>
        <w:t>להכריע</w:t>
      </w:r>
      <w:r w:rsidR="00B7781B" w:rsidRPr="009921D4">
        <w:rPr>
          <w:rFonts w:ascii="David" w:hAnsi="David" w:cs="David" w:hint="cs"/>
          <w:highlight w:val="cyan"/>
          <w:rtl/>
        </w:rPr>
        <w:t>.</w:t>
      </w:r>
    </w:p>
    <w:p w14:paraId="2DD49C82" w14:textId="77777777" w:rsidR="00CC1F9D" w:rsidRDefault="00CC1F9D" w:rsidP="00D706B9">
      <w:pPr>
        <w:spacing w:line="360" w:lineRule="auto"/>
        <w:rPr>
          <w:rFonts w:ascii="David" w:hAnsi="David" w:cs="David"/>
          <w:rtl/>
        </w:rPr>
      </w:pPr>
    </w:p>
    <w:p w14:paraId="1831E373" w14:textId="450BC028" w:rsidR="003A2E31" w:rsidRDefault="003A2E31" w:rsidP="00D706B9">
      <w:pPr>
        <w:spacing w:line="360" w:lineRule="auto"/>
        <w:rPr>
          <w:rFonts w:ascii="David" w:hAnsi="David" w:cs="David"/>
          <w:b/>
          <w:bCs/>
          <w:u w:val="single"/>
          <w:rtl/>
        </w:rPr>
      </w:pPr>
      <w:r>
        <w:rPr>
          <w:rFonts w:ascii="David" w:hAnsi="David" w:cs="David" w:hint="cs"/>
          <w:b/>
          <w:bCs/>
          <w:u w:val="single"/>
          <w:rtl/>
        </w:rPr>
        <w:t>חריגה</w:t>
      </w:r>
    </w:p>
    <w:p w14:paraId="5E371A9E" w14:textId="77E7A155" w:rsidR="003A2E31" w:rsidRDefault="003A2E31" w:rsidP="00D706B9">
      <w:pPr>
        <w:spacing w:line="360" w:lineRule="auto"/>
        <w:rPr>
          <w:rFonts w:ascii="David" w:hAnsi="David" w:cs="David"/>
          <w:rtl/>
        </w:rPr>
      </w:pPr>
      <w:r w:rsidRPr="009921D4">
        <w:rPr>
          <w:rFonts w:ascii="David" w:hAnsi="David" w:cs="David" w:hint="cs"/>
          <w:highlight w:val="cyan"/>
          <w:rtl/>
        </w:rPr>
        <w:t>ככלל אם חוק היסוד אינו מתיר זאת, אין לחרוג ממנו בחוק רגיל.</w:t>
      </w:r>
    </w:p>
    <w:p w14:paraId="08498ACD" w14:textId="7629533C" w:rsidR="003A2E31" w:rsidRDefault="003A2E31" w:rsidP="00D706B9">
      <w:pPr>
        <w:spacing w:line="360" w:lineRule="auto"/>
        <w:rPr>
          <w:rFonts w:ascii="David" w:hAnsi="David" w:cs="David"/>
          <w:rtl/>
        </w:rPr>
      </w:pPr>
      <w:r>
        <w:rPr>
          <w:rFonts w:ascii="David" w:hAnsi="David" w:cs="David" w:hint="cs"/>
          <w:rtl/>
        </w:rPr>
        <w:t>כשם שחוזה לא יכול לחרוג מחוק.</w:t>
      </w:r>
    </w:p>
    <w:p w14:paraId="67DF6C21" w14:textId="77777777" w:rsidR="003A2E31" w:rsidRDefault="003A2E31" w:rsidP="00D706B9">
      <w:pPr>
        <w:spacing w:line="360" w:lineRule="auto"/>
        <w:rPr>
          <w:rFonts w:ascii="David" w:hAnsi="David" w:cs="David"/>
          <w:rtl/>
        </w:rPr>
      </w:pPr>
    </w:p>
    <w:p w14:paraId="1FC838FF" w14:textId="68A2ADE6" w:rsidR="003A2E31" w:rsidRPr="003A2E31" w:rsidRDefault="003A2E31" w:rsidP="00D706B9">
      <w:pPr>
        <w:spacing w:line="360" w:lineRule="auto"/>
        <w:rPr>
          <w:rFonts w:ascii="David" w:hAnsi="David" w:cs="David"/>
          <w:u w:val="single"/>
          <w:rtl/>
        </w:rPr>
      </w:pPr>
      <w:r w:rsidRPr="003A2E31">
        <w:rPr>
          <w:rFonts w:ascii="David" w:hAnsi="David" w:cs="David" w:hint="cs"/>
          <w:u w:val="single"/>
          <w:rtl/>
        </w:rPr>
        <w:t>דוגמא- פס״ד חרות נ׳ יו״ר ועדת הבחירות לכנסת ה-16</w:t>
      </w:r>
    </w:p>
    <w:p w14:paraId="5A7F5FEA" w14:textId="43EEA6CB" w:rsidR="003A2E31" w:rsidRDefault="003A2E31" w:rsidP="00D706B9">
      <w:pPr>
        <w:spacing w:line="360" w:lineRule="auto"/>
        <w:rPr>
          <w:rFonts w:ascii="David" w:hAnsi="David" w:cs="David"/>
          <w:rtl/>
        </w:rPr>
      </w:pPr>
      <w:r>
        <w:rPr>
          <w:rFonts w:ascii="David" w:hAnsi="David" w:cs="David" w:hint="cs"/>
          <w:rtl/>
        </w:rPr>
        <w:t xml:space="preserve">הוגשה עתירה </w:t>
      </w:r>
      <w:proofErr w:type="spellStart"/>
      <w:r>
        <w:rPr>
          <w:rFonts w:ascii="David" w:hAnsi="David" w:cs="David" w:hint="cs"/>
          <w:rtl/>
        </w:rPr>
        <w:t>לבג״צ</w:t>
      </w:r>
      <w:proofErr w:type="spellEnd"/>
      <w:r>
        <w:rPr>
          <w:rFonts w:ascii="David" w:hAnsi="David" w:cs="David" w:hint="cs"/>
          <w:rtl/>
        </w:rPr>
        <w:t xml:space="preserve"> נגד החלטת יו״ר הועדה לא לאשר תשדיר תעמולה.</w:t>
      </w:r>
    </w:p>
    <w:p w14:paraId="496637E0" w14:textId="0049E33B" w:rsidR="003A2E31" w:rsidRDefault="003A2E31" w:rsidP="00D706B9">
      <w:pPr>
        <w:spacing w:line="360" w:lineRule="auto"/>
        <w:rPr>
          <w:rFonts w:ascii="David" w:hAnsi="David" w:cs="David"/>
          <w:rtl/>
        </w:rPr>
      </w:pPr>
      <w:r w:rsidRPr="003A2E31">
        <w:rPr>
          <w:rFonts w:ascii="David" w:hAnsi="David" w:cs="David" w:hint="cs"/>
          <w:b/>
          <w:bCs/>
          <w:rtl/>
        </w:rPr>
        <w:t>סעיף 137 לחוק הבחירות לכנסת (דרכי תעמולה)- חוק רגיל:</w:t>
      </w:r>
      <w:r>
        <w:rPr>
          <w:rFonts w:ascii="David" w:hAnsi="David" w:cs="David" w:hint="cs"/>
          <w:rtl/>
        </w:rPr>
        <w:t xml:space="preserve"> ״שום בי״מ לא ייזקק לבקשת סעד.. בקשר להחלטה או להוראה של יו״ר הועדה״.</w:t>
      </w:r>
    </w:p>
    <w:p w14:paraId="47867FEA" w14:textId="3264B2B6" w:rsidR="003A2E31" w:rsidRDefault="003A2E31" w:rsidP="00D706B9">
      <w:pPr>
        <w:spacing w:line="360" w:lineRule="auto"/>
        <w:rPr>
          <w:rFonts w:ascii="David" w:hAnsi="David" w:cs="David"/>
          <w:rtl/>
        </w:rPr>
      </w:pPr>
      <w:r w:rsidRPr="003A2E31">
        <w:rPr>
          <w:rFonts w:ascii="David" w:hAnsi="David" w:cs="David" w:hint="cs"/>
          <w:b/>
          <w:bCs/>
          <w:rtl/>
        </w:rPr>
        <w:t>סעיף 15 לחוק יסוד השפיטה:</w:t>
      </w:r>
      <w:r>
        <w:rPr>
          <w:rFonts w:ascii="David" w:hAnsi="David" w:cs="David" w:hint="cs"/>
          <w:rtl/>
        </w:rPr>
        <w:t xml:space="preserve"> ״(ג) ביהמ״ש העליון ישב גם כבית משפט גבוה לצדק, בשבתו כאמור ידון בעניינים אשר הוא רואה צורך לתת בהם סעד למען הצדק ואשר אינם בסמכותו של בי״מ או של ב״ד אחר״. ״(ד) מבלי לפגוע בכלליות ההוראות שבסעיף קטן (ג), מוסמך בג״צ לתת צווים.. לגופים ואנשים בעלי סמכויות שיפוטיות או מעין שיפוטיות עפ״י דין... לבטל... החלטה שניתנה שלא כדין״.</w:t>
      </w:r>
    </w:p>
    <w:p w14:paraId="770E4AB4" w14:textId="77777777" w:rsidR="00FE79B3" w:rsidRDefault="00FE79B3" w:rsidP="00D706B9">
      <w:pPr>
        <w:spacing w:line="360" w:lineRule="auto"/>
        <w:rPr>
          <w:rFonts w:ascii="David" w:hAnsi="David" w:cs="David"/>
          <w:rtl/>
        </w:rPr>
      </w:pPr>
    </w:p>
    <w:p w14:paraId="21572BFA" w14:textId="7174EDB5" w:rsidR="00FE79B3" w:rsidRDefault="00FE79B3" w:rsidP="00D706B9">
      <w:pPr>
        <w:spacing w:line="360" w:lineRule="auto"/>
        <w:rPr>
          <w:rFonts w:ascii="David" w:hAnsi="David" w:cs="David"/>
          <w:rtl/>
        </w:rPr>
      </w:pPr>
      <w:r>
        <w:rPr>
          <w:rFonts w:ascii="David" w:hAnsi="David" w:cs="David" w:hint="cs"/>
          <w:rtl/>
        </w:rPr>
        <w:lastRenderedPageBreak/>
        <w:t>מדובר בחריגה בלבד מחוק יסוד השפיטה רק לגבי סמכות בג״צ לדון בהחלטות יו״ר ועדת הבחירות ולא בשינוי חוק יסוד.</w:t>
      </w:r>
    </w:p>
    <w:p w14:paraId="2393F550" w14:textId="79CFC021" w:rsidR="00FE79B3" w:rsidRDefault="00FE79B3" w:rsidP="00D706B9">
      <w:pPr>
        <w:spacing w:line="360" w:lineRule="auto"/>
        <w:rPr>
          <w:rFonts w:ascii="David" w:hAnsi="David" w:cs="David"/>
          <w:rtl/>
        </w:rPr>
      </w:pPr>
      <w:r w:rsidRPr="00041634">
        <w:rPr>
          <w:rFonts w:ascii="David" w:hAnsi="David" w:cs="David" w:hint="cs"/>
          <w:b/>
          <w:bCs/>
          <w:rtl/>
        </w:rPr>
        <w:t xml:space="preserve">לפי דברי הנשיא ברק: </w:t>
      </w:r>
      <w:r>
        <w:rPr>
          <w:rFonts w:ascii="David" w:hAnsi="David" w:cs="David" w:hint="cs"/>
          <w:rtl/>
        </w:rPr>
        <w:t>חוק לא יכול לחרוג מחוק יסוד- אלא אם כן חוק היסוד מאפשר את החריגה (שאז לא מדובר באמת בחריגה, משום שחוק היסוד מתיר אותה).</w:t>
      </w:r>
    </w:p>
    <w:p w14:paraId="4C5821A3" w14:textId="77777777" w:rsidR="007F2D06" w:rsidRDefault="007F2D06" w:rsidP="00D706B9">
      <w:pPr>
        <w:spacing w:line="360" w:lineRule="auto"/>
        <w:rPr>
          <w:rFonts w:ascii="David" w:hAnsi="David" w:cs="David"/>
          <w:rtl/>
        </w:rPr>
      </w:pPr>
    </w:p>
    <w:p w14:paraId="1F486F0E" w14:textId="7E4B1864" w:rsidR="007F2D06" w:rsidRPr="007F2D06" w:rsidRDefault="007F2D06" w:rsidP="009E4E15">
      <w:pPr>
        <w:pStyle w:val="a3"/>
        <w:numPr>
          <w:ilvl w:val="0"/>
          <w:numId w:val="20"/>
        </w:numPr>
        <w:spacing w:line="360" w:lineRule="auto"/>
        <w:rPr>
          <w:rFonts w:ascii="David" w:hAnsi="David" w:cs="David"/>
          <w:rtl/>
        </w:rPr>
      </w:pPr>
      <w:r w:rsidRPr="007F2D06">
        <w:rPr>
          <w:rFonts w:ascii="David" w:hAnsi="David" w:cs="David" w:hint="cs"/>
          <w:rtl/>
        </w:rPr>
        <w:t>לכלל השולל חריגה של חוק מחוק יסוד לפסיקה זו, החל במקרים שבהם חוק יסוד אינו מתיר במפורש לחוק רגיל לחרוג ממנו, יש השלכות מעשיות רחבות הרבה יותר מההשלכות של הקביעה כי חוק לא יכול לשנות חוק יסוד.</w:t>
      </w:r>
    </w:p>
    <w:p w14:paraId="1C05C6BB" w14:textId="2059938F" w:rsidR="007F2D06" w:rsidRPr="007F2D06" w:rsidRDefault="007F2D06" w:rsidP="009E4E15">
      <w:pPr>
        <w:pStyle w:val="a3"/>
        <w:numPr>
          <w:ilvl w:val="0"/>
          <w:numId w:val="20"/>
        </w:numPr>
        <w:spacing w:line="360" w:lineRule="auto"/>
        <w:rPr>
          <w:rFonts w:ascii="David" w:hAnsi="David" w:cs="David"/>
          <w:rtl/>
        </w:rPr>
      </w:pPr>
      <w:r w:rsidRPr="007F2D06">
        <w:rPr>
          <w:rFonts w:ascii="David" w:hAnsi="David" w:cs="David" w:hint="cs"/>
          <w:rtl/>
        </w:rPr>
        <w:t>שינוי של חוק יסוד אינו דבר יומיומי.</w:t>
      </w:r>
    </w:p>
    <w:p w14:paraId="415D948E" w14:textId="4E418D0E" w:rsidR="007F2D06" w:rsidRPr="005D6011" w:rsidRDefault="007F2D06" w:rsidP="009E4E15">
      <w:pPr>
        <w:pStyle w:val="a3"/>
        <w:numPr>
          <w:ilvl w:val="0"/>
          <w:numId w:val="20"/>
        </w:numPr>
        <w:spacing w:line="360" w:lineRule="auto"/>
        <w:rPr>
          <w:rFonts w:ascii="David" w:hAnsi="David" w:cs="David"/>
          <w:highlight w:val="yellow"/>
          <w:rtl/>
        </w:rPr>
      </w:pPr>
      <w:r w:rsidRPr="007F2D06">
        <w:rPr>
          <w:rFonts w:ascii="David" w:hAnsi="David" w:cs="David" w:hint="cs"/>
          <w:rtl/>
        </w:rPr>
        <w:t xml:space="preserve">הקביעה כי הסדרים הקבועים בחוק כפופים לעקרונות החוקתיים שבחוקי היסוד נותנת משמעות לתפיסה החוקתית, </w:t>
      </w:r>
      <w:r w:rsidRPr="005D6011">
        <w:rPr>
          <w:rFonts w:ascii="David" w:hAnsi="David" w:cs="David" w:hint="cs"/>
          <w:highlight w:val="yellow"/>
          <w:rtl/>
        </w:rPr>
        <w:t>שלפיה הסדרים הקבועים בחוק חייבים להתאים לעקרונות החוקה, ואסור להם לחרוג מעקרונות אלה.</w:t>
      </w:r>
      <w:r w:rsidR="0082244F" w:rsidRPr="005D6011">
        <w:rPr>
          <w:rFonts w:ascii="David" w:hAnsi="David" w:cs="David" w:hint="cs"/>
          <w:highlight w:val="yellow"/>
          <w:rtl/>
        </w:rPr>
        <w:t xml:space="preserve"> (הכללי</w:t>
      </w:r>
      <w:r w:rsidR="003C31F7">
        <w:rPr>
          <w:rFonts w:ascii="David" w:hAnsi="David" w:cs="David" w:hint="cs"/>
          <w:highlight w:val="yellow"/>
          <w:rtl/>
        </w:rPr>
        <w:t xml:space="preserve"> גובר</w:t>
      </w:r>
      <w:r w:rsidR="0082244F" w:rsidRPr="005D6011">
        <w:rPr>
          <w:rFonts w:ascii="David" w:hAnsi="David" w:cs="David" w:hint="cs"/>
          <w:highlight w:val="yellow"/>
          <w:rtl/>
        </w:rPr>
        <w:t xml:space="preserve"> על הספציפי)</w:t>
      </w:r>
    </w:p>
    <w:p w14:paraId="26798C05" w14:textId="109390CF" w:rsidR="007F2D06" w:rsidRDefault="007F2D06" w:rsidP="009E4E15">
      <w:pPr>
        <w:pStyle w:val="a3"/>
        <w:numPr>
          <w:ilvl w:val="0"/>
          <w:numId w:val="20"/>
        </w:numPr>
        <w:spacing w:line="360" w:lineRule="auto"/>
        <w:rPr>
          <w:rFonts w:ascii="David" w:hAnsi="David" w:cs="David"/>
        </w:rPr>
      </w:pPr>
      <w:r w:rsidRPr="007F2D06">
        <w:rPr>
          <w:rFonts w:ascii="David" w:hAnsi="David" w:cs="David" w:hint="cs"/>
          <w:rtl/>
        </w:rPr>
        <w:t xml:space="preserve">זאת </w:t>
      </w:r>
      <w:r w:rsidRPr="0082244F">
        <w:rPr>
          <w:rFonts w:ascii="David" w:hAnsi="David" w:cs="David" w:hint="cs"/>
          <w:b/>
          <w:bCs/>
          <w:rtl/>
        </w:rPr>
        <w:t>בשונה</w:t>
      </w:r>
      <w:r w:rsidRPr="007F2D06">
        <w:rPr>
          <w:rFonts w:ascii="David" w:hAnsi="David" w:cs="David" w:hint="cs"/>
          <w:rtl/>
        </w:rPr>
        <w:t xml:space="preserve"> מהיחס בין חוקים רגילים כלליים לספציפיים: נורמה ספצי</w:t>
      </w:r>
      <w:r>
        <w:rPr>
          <w:rFonts w:ascii="David" w:hAnsi="David" w:cs="David" w:hint="cs"/>
          <w:rtl/>
        </w:rPr>
        <w:t>פ</w:t>
      </w:r>
      <w:r w:rsidRPr="007F2D06">
        <w:rPr>
          <w:rFonts w:ascii="David" w:hAnsi="David" w:cs="David" w:hint="cs"/>
          <w:rtl/>
        </w:rPr>
        <w:t>ית גוברת על נורמה כללית.</w:t>
      </w:r>
    </w:p>
    <w:p w14:paraId="31638EDF" w14:textId="77777777" w:rsidR="00B3159B" w:rsidRDefault="00B3159B" w:rsidP="00D706B9">
      <w:pPr>
        <w:spacing w:line="360" w:lineRule="auto"/>
        <w:rPr>
          <w:rFonts w:ascii="David" w:hAnsi="David" w:cs="David"/>
          <w:rtl/>
        </w:rPr>
      </w:pPr>
    </w:p>
    <w:p w14:paraId="6796225C" w14:textId="6C35D43A" w:rsidR="00B3159B" w:rsidRPr="003C4303" w:rsidRDefault="00B3159B" w:rsidP="00D706B9">
      <w:pPr>
        <w:spacing w:line="360" w:lineRule="auto"/>
        <w:rPr>
          <w:rFonts w:ascii="David" w:hAnsi="David" w:cs="David"/>
          <w:b/>
          <w:bCs/>
          <w:rtl/>
        </w:rPr>
      </w:pPr>
      <w:r w:rsidRPr="003C4303">
        <w:rPr>
          <w:rFonts w:ascii="David" w:hAnsi="David" w:cs="David" w:hint="cs"/>
          <w:b/>
          <w:bCs/>
          <w:rtl/>
        </w:rPr>
        <w:t>פסקת ההגבלה המשתמעת:</w:t>
      </w:r>
    </w:p>
    <w:p w14:paraId="00D19B15" w14:textId="5FB0D851" w:rsidR="0049622C" w:rsidRDefault="00B3159B" w:rsidP="00B7781B">
      <w:pPr>
        <w:spacing w:line="360" w:lineRule="auto"/>
        <w:rPr>
          <w:rFonts w:ascii="David" w:hAnsi="David" w:cs="David"/>
          <w:rtl/>
        </w:rPr>
      </w:pPr>
      <w:r w:rsidRPr="009921D4">
        <w:rPr>
          <w:rFonts w:ascii="David" w:hAnsi="David" w:cs="David" w:hint="cs"/>
          <w:highlight w:val="cyan"/>
          <w:rtl/>
        </w:rPr>
        <w:t>חוק יכול לפגוע בזכות הקבועה בחוק יסוד (שאין בו פסקת הגבלה או פסקת התגברות מפורשת) אם מתקיימים תנאי פסקת ההגבלה הקבועה בחוקי היסוד על זכויות האדם</w:t>
      </w:r>
      <w:r>
        <w:rPr>
          <w:rFonts w:ascii="David" w:hAnsi="David" w:cs="David" w:hint="cs"/>
          <w:rtl/>
        </w:rPr>
        <w:t>. (התאמה/קשר רציונלי, פגיעה פחותה, מידתיות במובן הצר/ יחסיות).</w:t>
      </w:r>
    </w:p>
    <w:p w14:paraId="7E19AD45" w14:textId="77777777" w:rsidR="00B7781B" w:rsidRDefault="00B7781B" w:rsidP="00B7781B">
      <w:pPr>
        <w:spacing w:line="360" w:lineRule="auto"/>
        <w:rPr>
          <w:rFonts w:ascii="David" w:hAnsi="David" w:cs="David"/>
          <w:rtl/>
        </w:rPr>
      </w:pPr>
    </w:p>
    <w:p w14:paraId="6FD7016B" w14:textId="69A88123" w:rsidR="00B7781B" w:rsidRDefault="00B7781B" w:rsidP="00B7781B">
      <w:pPr>
        <w:spacing w:line="360" w:lineRule="auto"/>
        <w:rPr>
          <w:rFonts w:ascii="David" w:hAnsi="David" w:cs="David"/>
          <w:rtl/>
        </w:rPr>
      </w:pPr>
      <w:r>
        <w:rPr>
          <w:rFonts w:ascii="David" w:hAnsi="David" w:cs="David" w:hint="cs"/>
          <w:rtl/>
        </w:rPr>
        <w:t>אהרון ברק: ״מבחנה המשולש של פסקת ההגבלה האמורה נתפס בהכרתנו השיפוטית ככלי ראוי לבחינת חוקיותו של חוק. משהפך לאחד מעקרונות היסוד של שיטתנו החוקתית</w:t>
      </w:r>
      <w:r w:rsidR="00714CC2">
        <w:rPr>
          <w:rFonts w:ascii="David" w:hAnsi="David" w:cs="David" w:hint="cs"/>
          <w:rtl/>
        </w:rPr>
        <w:t>, רשאי ביהמ״ש להפעילו גם בהיעדרה של פסקת ההגבלה בחוק היסוד שלאורו נבחן החוק העומד לביקורתו״.</w:t>
      </w:r>
    </w:p>
    <w:p w14:paraId="3FA06E4A" w14:textId="77777777" w:rsidR="00714CC2" w:rsidRDefault="00714CC2" w:rsidP="00B7781B">
      <w:pPr>
        <w:spacing w:line="360" w:lineRule="auto"/>
        <w:rPr>
          <w:rFonts w:ascii="David" w:hAnsi="David" w:cs="David"/>
          <w:rtl/>
        </w:rPr>
      </w:pPr>
    </w:p>
    <w:p w14:paraId="5B35CAF0" w14:textId="77777777" w:rsidR="00714CC2" w:rsidRDefault="00714CC2" w:rsidP="00714CC2">
      <w:pPr>
        <w:spacing w:line="360" w:lineRule="auto"/>
        <w:rPr>
          <w:rFonts w:ascii="David" w:hAnsi="David" w:cs="David"/>
          <w:b/>
          <w:bCs/>
          <w:rtl/>
        </w:rPr>
      </w:pPr>
      <w:r w:rsidRPr="00714CC2">
        <w:rPr>
          <w:rFonts w:ascii="David" w:hAnsi="David" w:cs="David" w:hint="cs"/>
          <w:b/>
          <w:bCs/>
          <w:rtl/>
        </w:rPr>
        <w:t>ההסבר:</w:t>
      </w:r>
    </w:p>
    <w:p w14:paraId="45CB6998" w14:textId="77777777" w:rsidR="00714CC2" w:rsidRDefault="00714CC2" w:rsidP="00714CC2">
      <w:pPr>
        <w:spacing w:line="360" w:lineRule="auto"/>
        <w:rPr>
          <w:rFonts w:ascii="David" w:hAnsi="David" w:cs="David"/>
          <w:rtl/>
        </w:rPr>
      </w:pPr>
      <w:r>
        <w:rPr>
          <w:rFonts w:ascii="David" w:hAnsi="David" w:cs="David" w:hint="cs"/>
          <w:b/>
          <w:bCs/>
          <w:rtl/>
        </w:rPr>
        <w:t xml:space="preserve"> </w:t>
      </w:r>
      <w:r>
        <w:rPr>
          <w:rFonts w:ascii="David" w:hAnsi="David" w:cs="David" w:hint="cs"/>
          <w:rtl/>
        </w:rPr>
        <w:t xml:space="preserve">הקונסטרוקציה המשפטית שיש בכוחה להעניק מעמד חוקתי למבחן המשולש (הלימת ערכי המדינה, תכלית ראויה ומידתיות) היא זו המכירה בקיומה של פסקת ההגבלה המשתמעת בחוקי יסוד שאין בהם פסקת הגבלה מפורשת. </w:t>
      </w:r>
    </w:p>
    <w:p w14:paraId="12C1CC5F" w14:textId="77777777" w:rsidR="00714CC2" w:rsidRPr="00F250C8" w:rsidRDefault="00714CC2" w:rsidP="00714CC2">
      <w:pPr>
        <w:spacing w:line="360" w:lineRule="auto"/>
        <w:rPr>
          <w:rFonts w:ascii="David" w:hAnsi="David" w:cs="David"/>
          <w:b/>
          <w:bCs/>
          <w:rtl/>
        </w:rPr>
      </w:pPr>
      <w:r>
        <w:rPr>
          <w:rFonts w:ascii="David" w:hAnsi="David" w:cs="David" w:hint="cs"/>
          <w:rtl/>
        </w:rPr>
        <w:t xml:space="preserve">המבנה של חוקי יסוד אלה והערכים החוקתיים שהם חלק בלתי נפרד מהם, מובילים להסקה הפרשנית </w:t>
      </w:r>
      <w:r w:rsidRPr="00F250C8">
        <w:rPr>
          <w:rFonts w:ascii="David" w:hAnsi="David" w:cs="David" w:hint="cs"/>
          <w:b/>
          <w:bCs/>
          <w:rtl/>
        </w:rPr>
        <w:t xml:space="preserve">כי חוקי היסוד מכירים במשתמע בקיומה של פסקת ההגבלה. </w:t>
      </w:r>
    </w:p>
    <w:p w14:paraId="77993F4B" w14:textId="5BE31C9C" w:rsidR="00714CC2" w:rsidRPr="00714CC2" w:rsidRDefault="00714CC2" w:rsidP="00F250C8">
      <w:pPr>
        <w:spacing w:line="360" w:lineRule="auto"/>
        <w:rPr>
          <w:rFonts w:ascii="David" w:hAnsi="David" w:cs="David"/>
          <w:rtl/>
        </w:rPr>
      </w:pPr>
      <w:r w:rsidRPr="009921D4">
        <w:rPr>
          <w:rFonts w:ascii="David" w:hAnsi="David" w:cs="David" w:hint="cs"/>
          <w:highlight w:val="cyan"/>
          <w:rtl/>
        </w:rPr>
        <w:t>מכוחה של פסקה זו ניתן להגביל את מימושן של הזכויות החוקתיות המעוצבות בחוקי יסוד אלה, ובלבד שהגבלה זו מקיימת את המבחן המשולש.</w:t>
      </w:r>
    </w:p>
    <w:p w14:paraId="2D430239" w14:textId="77777777" w:rsidR="00604814" w:rsidRDefault="00604814" w:rsidP="00D706B9">
      <w:pPr>
        <w:spacing w:line="360" w:lineRule="auto"/>
        <w:rPr>
          <w:rFonts w:ascii="David" w:hAnsi="David" w:cs="David"/>
          <w:rtl/>
        </w:rPr>
      </w:pPr>
    </w:p>
    <w:p w14:paraId="42C54AEA" w14:textId="77777777" w:rsidR="00EF5646" w:rsidRDefault="00EF5646" w:rsidP="004D4224">
      <w:pPr>
        <w:spacing w:line="360" w:lineRule="auto"/>
        <w:rPr>
          <w:rFonts w:ascii="David" w:hAnsi="David" w:cs="David"/>
          <w:b/>
          <w:bCs/>
          <w:color w:val="0070C0"/>
          <w:u w:val="single"/>
          <w:rtl/>
        </w:rPr>
      </w:pPr>
    </w:p>
    <w:p w14:paraId="5FDAF508" w14:textId="77777777" w:rsidR="00EF5646" w:rsidRDefault="00EF5646" w:rsidP="004D4224">
      <w:pPr>
        <w:spacing w:line="360" w:lineRule="auto"/>
        <w:rPr>
          <w:rFonts w:ascii="David" w:hAnsi="David" w:cs="David"/>
          <w:b/>
          <w:bCs/>
          <w:color w:val="0070C0"/>
          <w:u w:val="single"/>
          <w:rtl/>
        </w:rPr>
      </w:pPr>
    </w:p>
    <w:p w14:paraId="3DB11DB3" w14:textId="77777777" w:rsidR="00EF5646" w:rsidRDefault="00EF5646" w:rsidP="004D4224">
      <w:pPr>
        <w:spacing w:line="360" w:lineRule="auto"/>
        <w:rPr>
          <w:rFonts w:ascii="David" w:hAnsi="David" w:cs="David"/>
          <w:b/>
          <w:bCs/>
          <w:color w:val="0070C0"/>
          <w:u w:val="single"/>
          <w:rtl/>
        </w:rPr>
      </w:pPr>
    </w:p>
    <w:p w14:paraId="326D0DC0" w14:textId="77777777" w:rsidR="00EF5646" w:rsidRDefault="00EF5646" w:rsidP="004D4224">
      <w:pPr>
        <w:spacing w:line="360" w:lineRule="auto"/>
        <w:rPr>
          <w:rFonts w:ascii="David" w:hAnsi="David" w:cs="David"/>
          <w:b/>
          <w:bCs/>
          <w:color w:val="0070C0"/>
          <w:u w:val="single"/>
          <w:rtl/>
        </w:rPr>
      </w:pPr>
    </w:p>
    <w:p w14:paraId="744DE7F0" w14:textId="77777777" w:rsidR="00EF5646" w:rsidRDefault="00EF5646" w:rsidP="004D4224">
      <w:pPr>
        <w:spacing w:line="360" w:lineRule="auto"/>
        <w:rPr>
          <w:rFonts w:ascii="David" w:hAnsi="David" w:cs="David"/>
          <w:b/>
          <w:bCs/>
          <w:color w:val="0070C0"/>
          <w:u w:val="single"/>
          <w:rtl/>
        </w:rPr>
      </w:pPr>
    </w:p>
    <w:p w14:paraId="6D5932AD" w14:textId="77777777" w:rsidR="00EF5646" w:rsidRDefault="00EF5646" w:rsidP="004D4224">
      <w:pPr>
        <w:spacing w:line="360" w:lineRule="auto"/>
        <w:rPr>
          <w:rFonts w:ascii="David" w:hAnsi="David" w:cs="David"/>
          <w:b/>
          <w:bCs/>
          <w:color w:val="0070C0"/>
          <w:u w:val="single"/>
          <w:rtl/>
        </w:rPr>
      </w:pPr>
    </w:p>
    <w:p w14:paraId="4F2364A8" w14:textId="6BC7DC3E" w:rsidR="00604814" w:rsidRPr="004D4224" w:rsidRDefault="00604814" w:rsidP="004D4224">
      <w:pPr>
        <w:spacing w:line="360" w:lineRule="auto"/>
        <w:rPr>
          <w:rFonts w:ascii="David" w:hAnsi="David" w:cs="David"/>
          <w:b/>
          <w:bCs/>
          <w:color w:val="0070C0"/>
          <w:u w:val="single"/>
          <w:rtl/>
        </w:rPr>
      </w:pPr>
      <w:r w:rsidRPr="004D4224">
        <w:rPr>
          <w:rFonts w:ascii="David" w:hAnsi="David" w:cs="David" w:hint="cs"/>
          <w:b/>
          <w:bCs/>
          <w:color w:val="0070C0"/>
          <w:u w:val="single"/>
          <w:rtl/>
        </w:rPr>
        <w:lastRenderedPageBreak/>
        <w:t>שיעור 5- 16/01/24</w:t>
      </w:r>
    </w:p>
    <w:p w14:paraId="38436E9A" w14:textId="01F9772E" w:rsidR="00604814" w:rsidRPr="00604814" w:rsidRDefault="00604814" w:rsidP="00D706B9">
      <w:pPr>
        <w:spacing w:line="360" w:lineRule="auto"/>
        <w:rPr>
          <w:rFonts w:ascii="David" w:hAnsi="David" w:cs="David"/>
          <w:b/>
          <w:bCs/>
          <w:u w:val="single"/>
          <w:rtl/>
        </w:rPr>
      </w:pPr>
      <w:r w:rsidRPr="00604814">
        <w:rPr>
          <w:rFonts w:ascii="David" w:hAnsi="David" w:cs="David" w:hint="cs"/>
          <w:b/>
          <w:bCs/>
          <w:u w:val="single"/>
          <w:rtl/>
        </w:rPr>
        <w:t>המשמעויות של עליונות חוקי יסוד</w:t>
      </w:r>
    </w:p>
    <w:p w14:paraId="4018D4DD" w14:textId="77777777" w:rsidR="00604814" w:rsidRDefault="00604814" w:rsidP="00D706B9">
      <w:pPr>
        <w:spacing w:line="360" w:lineRule="auto"/>
        <w:rPr>
          <w:rFonts w:ascii="David" w:hAnsi="David" w:cs="David"/>
          <w:rtl/>
        </w:rPr>
      </w:pPr>
      <w:r>
        <w:rPr>
          <w:rFonts w:ascii="David" w:hAnsi="David" w:cs="David" w:hint="cs"/>
          <w:rtl/>
        </w:rPr>
        <w:t>עליונות ביחס לחוקים היא מטאפורה.</w:t>
      </w:r>
    </w:p>
    <w:p w14:paraId="5A81C0DF" w14:textId="0D9A0AB2" w:rsidR="00604814" w:rsidRDefault="00604814" w:rsidP="00D706B9">
      <w:pPr>
        <w:spacing w:line="360" w:lineRule="auto"/>
        <w:rPr>
          <w:rFonts w:ascii="David" w:hAnsi="David" w:cs="David"/>
          <w:rtl/>
        </w:rPr>
      </w:pPr>
      <w:r>
        <w:rPr>
          <w:rFonts w:ascii="David" w:hAnsi="David" w:cs="David" w:hint="cs"/>
          <w:rtl/>
        </w:rPr>
        <w:t xml:space="preserve"> 4 משמעויות משפטיות התפתחו בהדרגה:</w:t>
      </w:r>
    </w:p>
    <w:p w14:paraId="247DA9A7" w14:textId="1E5391F1" w:rsidR="00604814" w:rsidRPr="00604814" w:rsidRDefault="00604814" w:rsidP="009E4E15">
      <w:pPr>
        <w:pStyle w:val="a3"/>
        <w:numPr>
          <w:ilvl w:val="0"/>
          <w:numId w:val="21"/>
        </w:numPr>
        <w:spacing w:line="360" w:lineRule="auto"/>
        <w:rPr>
          <w:rFonts w:ascii="David" w:hAnsi="David" w:cs="David"/>
          <w:rtl/>
        </w:rPr>
      </w:pPr>
      <w:r w:rsidRPr="00604814">
        <w:rPr>
          <w:rFonts w:ascii="David" w:hAnsi="David" w:cs="David" w:hint="cs"/>
          <w:b/>
          <w:bCs/>
          <w:rtl/>
        </w:rPr>
        <w:t>תיקון:</w:t>
      </w:r>
      <w:r w:rsidRPr="00604814">
        <w:rPr>
          <w:rFonts w:ascii="David" w:hAnsi="David" w:cs="David" w:hint="cs"/>
          <w:rtl/>
        </w:rPr>
        <w:t xml:space="preserve"> אפשר לתקן (או לבטל) חוק יסוד רק בחוק יסוד.</w:t>
      </w:r>
    </w:p>
    <w:p w14:paraId="10EE0252" w14:textId="51593B97" w:rsidR="00604814" w:rsidRPr="00604814" w:rsidRDefault="00604814" w:rsidP="009E4E15">
      <w:pPr>
        <w:pStyle w:val="a3"/>
        <w:numPr>
          <w:ilvl w:val="0"/>
          <w:numId w:val="21"/>
        </w:numPr>
        <w:spacing w:line="360" w:lineRule="auto"/>
        <w:rPr>
          <w:rFonts w:ascii="David" w:hAnsi="David" w:cs="David"/>
          <w:rtl/>
        </w:rPr>
      </w:pPr>
      <w:r w:rsidRPr="00604814">
        <w:rPr>
          <w:rFonts w:ascii="David" w:hAnsi="David" w:cs="David" w:hint="cs"/>
          <w:b/>
          <w:bCs/>
          <w:rtl/>
        </w:rPr>
        <w:t>חריגה:</w:t>
      </w:r>
      <w:r w:rsidRPr="00604814">
        <w:rPr>
          <w:rFonts w:ascii="David" w:hAnsi="David" w:cs="David" w:hint="cs"/>
          <w:rtl/>
        </w:rPr>
        <w:t xml:space="preserve"> אין לחרוג מחוק יסוד בחוק ״רגיל״.</w:t>
      </w:r>
    </w:p>
    <w:p w14:paraId="19A4F31A" w14:textId="0876D1BF" w:rsidR="00604814" w:rsidRPr="00604814" w:rsidRDefault="00604814" w:rsidP="009E4E15">
      <w:pPr>
        <w:pStyle w:val="a3"/>
        <w:numPr>
          <w:ilvl w:val="0"/>
          <w:numId w:val="21"/>
        </w:numPr>
        <w:spacing w:line="360" w:lineRule="auto"/>
        <w:rPr>
          <w:rFonts w:ascii="David" w:hAnsi="David" w:cs="David"/>
          <w:rtl/>
        </w:rPr>
      </w:pPr>
      <w:r w:rsidRPr="00604814">
        <w:rPr>
          <w:rFonts w:ascii="David" w:hAnsi="David" w:cs="David" w:hint="cs"/>
          <w:b/>
          <w:bCs/>
          <w:rtl/>
        </w:rPr>
        <w:t>פרשנות:</w:t>
      </w:r>
      <w:r w:rsidRPr="00604814">
        <w:rPr>
          <w:rFonts w:ascii="David" w:hAnsi="David" w:cs="David" w:hint="cs"/>
          <w:rtl/>
        </w:rPr>
        <w:t xml:space="preserve"> אין לפרש חוק יסוד עפ״י חוק רגיל.</w:t>
      </w:r>
    </w:p>
    <w:p w14:paraId="1C591EF1" w14:textId="2E52CC7C" w:rsidR="00604814" w:rsidRDefault="00604814" w:rsidP="009E4E15">
      <w:pPr>
        <w:pStyle w:val="a3"/>
        <w:numPr>
          <w:ilvl w:val="0"/>
          <w:numId w:val="21"/>
        </w:numPr>
        <w:spacing w:line="360" w:lineRule="auto"/>
        <w:rPr>
          <w:rFonts w:ascii="David" w:hAnsi="David" w:cs="David"/>
        </w:rPr>
      </w:pPr>
      <w:r w:rsidRPr="00604814">
        <w:rPr>
          <w:rFonts w:ascii="David" w:hAnsi="David" w:cs="David" w:hint="cs"/>
          <w:b/>
          <w:bCs/>
          <w:rtl/>
        </w:rPr>
        <w:t>שריון:</w:t>
      </w:r>
      <w:r w:rsidRPr="00604814">
        <w:rPr>
          <w:rFonts w:ascii="David" w:hAnsi="David" w:cs="David" w:hint="cs"/>
          <w:rtl/>
        </w:rPr>
        <w:t xml:space="preserve"> אפשר לשריין רק חוקי יסוד, אין לשריין חוקים רגילים.</w:t>
      </w:r>
    </w:p>
    <w:p w14:paraId="583845C3" w14:textId="77777777" w:rsidR="003C4303" w:rsidRDefault="003C4303" w:rsidP="00D706B9">
      <w:pPr>
        <w:spacing w:line="360" w:lineRule="auto"/>
        <w:rPr>
          <w:rFonts w:ascii="David" w:hAnsi="David" w:cs="David"/>
          <w:rtl/>
        </w:rPr>
      </w:pPr>
    </w:p>
    <w:p w14:paraId="0BBCA7B4" w14:textId="6399972C" w:rsidR="003C4303" w:rsidRPr="003C4303" w:rsidRDefault="003C4303" w:rsidP="00D706B9">
      <w:pPr>
        <w:spacing w:line="360" w:lineRule="auto"/>
        <w:rPr>
          <w:rFonts w:ascii="David" w:hAnsi="David" w:cs="David"/>
          <w:b/>
          <w:bCs/>
          <w:u w:val="single"/>
          <w:rtl/>
        </w:rPr>
      </w:pPr>
      <w:r w:rsidRPr="003C4303">
        <w:rPr>
          <w:rFonts w:ascii="David" w:hAnsi="David" w:cs="David" w:hint="cs"/>
          <w:b/>
          <w:bCs/>
          <w:u w:val="single"/>
          <w:rtl/>
        </w:rPr>
        <w:t>פסקת ההגבלה המשתמעת (השיפוטית)</w:t>
      </w:r>
    </w:p>
    <w:p w14:paraId="16A77A39" w14:textId="048BD65F" w:rsidR="003C4303" w:rsidRDefault="003C4303" w:rsidP="00D706B9">
      <w:pPr>
        <w:spacing w:line="360" w:lineRule="auto"/>
        <w:rPr>
          <w:rFonts w:ascii="David" w:hAnsi="David" w:cs="David"/>
          <w:rtl/>
        </w:rPr>
      </w:pPr>
      <w:r w:rsidRPr="003C4303">
        <w:rPr>
          <w:rFonts w:ascii="David" w:hAnsi="David" w:cs="David" w:hint="cs"/>
          <w:b/>
          <w:bCs/>
          <w:rtl/>
        </w:rPr>
        <w:t>נטיית הפסקה:</w:t>
      </w:r>
      <w:r>
        <w:rPr>
          <w:rFonts w:ascii="David" w:hAnsi="David" w:cs="David" w:hint="cs"/>
          <w:rtl/>
        </w:rPr>
        <w:t xml:space="preserve"> </w:t>
      </w:r>
      <w:r w:rsidRPr="00F250C8">
        <w:rPr>
          <w:rFonts w:ascii="David" w:hAnsi="David" w:cs="David" w:hint="cs"/>
          <w:highlight w:val="yellow"/>
          <w:rtl/>
        </w:rPr>
        <w:t>חוק יכול לפגוע בזכות הקבועה בחוק יסוד (שאין בו פסקת הגבלה או התגברות מפורשת) אם מתקיימים תנאי פסקת ההגבלה הקבועה בחוקי היסוד על זכויות האדם.</w:t>
      </w:r>
    </w:p>
    <w:p w14:paraId="6D020BC9" w14:textId="17AC2782" w:rsidR="003C4303" w:rsidRDefault="003C4303" w:rsidP="00D706B9">
      <w:pPr>
        <w:spacing w:line="360" w:lineRule="auto"/>
        <w:rPr>
          <w:rFonts w:ascii="David" w:hAnsi="David" w:cs="David"/>
          <w:rtl/>
        </w:rPr>
      </w:pPr>
      <w:r>
        <w:rPr>
          <w:rFonts w:ascii="David" w:hAnsi="David" w:cs="David" w:hint="cs"/>
          <w:rtl/>
        </w:rPr>
        <w:t>(התאמה/קשר רציונלי, פגיעה פחותה, מידתיות במובן הצר/יחסיות)</w:t>
      </w:r>
    </w:p>
    <w:p w14:paraId="7ACDCFD0" w14:textId="77777777" w:rsidR="003C4303" w:rsidRDefault="003C4303" w:rsidP="00D706B9">
      <w:pPr>
        <w:spacing w:line="360" w:lineRule="auto"/>
        <w:rPr>
          <w:rFonts w:ascii="David" w:hAnsi="David" w:cs="David"/>
          <w:rtl/>
        </w:rPr>
      </w:pPr>
    </w:p>
    <w:p w14:paraId="63228699" w14:textId="77777777" w:rsidR="00537D93" w:rsidRDefault="00F8399B" w:rsidP="009E4E15">
      <w:pPr>
        <w:pStyle w:val="a3"/>
        <w:numPr>
          <w:ilvl w:val="0"/>
          <w:numId w:val="83"/>
        </w:numPr>
        <w:spacing w:line="360" w:lineRule="auto"/>
        <w:rPr>
          <w:rFonts w:ascii="David" w:hAnsi="David" w:cs="David"/>
          <w:lang w:val="en"/>
        </w:rPr>
      </w:pPr>
      <w:r w:rsidRPr="00537D93">
        <w:rPr>
          <w:rFonts w:ascii="David" w:hAnsi="David" w:cs="David"/>
          <w:b/>
          <w:bCs/>
          <w:rtl/>
        </w:rPr>
        <w:t>אהרן ברק:</w:t>
      </w:r>
      <w:r w:rsidRPr="00537D93">
        <w:rPr>
          <w:rFonts w:ascii="David" w:hAnsi="David" w:cs="David"/>
          <w:rtl/>
        </w:rPr>
        <w:t xml:space="preserve"> "מבחנה המשולש של פיסקת ההגבלה האמורה נתפס בהכרתנו השיפוטית ככלי ראוי לבחינת </w:t>
      </w:r>
      <w:proofErr w:type="spellStart"/>
      <w:r w:rsidRPr="00537D93">
        <w:rPr>
          <w:rFonts w:ascii="David" w:hAnsi="David" w:cs="David"/>
          <w:rtl/>
        </w:rPr>
        <w:t>חוקתיותו</w:t>
      </w:r>
      <w:proofErr w:type="spellEnd"/>
      <w:r w:rsidRPr="00537D93">
        <w:rPr>
          <w:rFonts w:ascii="David" w:hAnsi="David" w:cs="David"/>
          <w:rtl/>
        </w:rPr>
        <w:t xml:space="preserve"> של חוק. משהפך לאחד מעקרונות היסוד של שיטתנו החוקתית רשאי בית-המשפט להפעילו גם בהיעדרה של פיסקת הגבלה בחוק היסוד שלאורו נבחן החוק העומד לביקורתו"</w:t>
      </w:r>
      <w:r w:rsidR="00537D93">
        <w:rPr>
          <w:rFonts w:ascii="David" w:hAnsi="David" w:cs="David" w:hint="cs"/>
          <w:rtl/>
          <w:lang w:val="en"/>
        </w:rPr>
        <w:t>.</w:t>
      </w:r>
    </w:p>
    <w:p w14:paraId="72AE65FB" w14:textId="40D5BF8E" w:rsidR="00F8399B" w:rsidRPr="00537D93" w:rsidRDefault="00F8399B" w:rsidP="009E4E15">
      <w:pPr>
        <w:pStyle w:val="a3"/>
        <w:numPr>
          <w:ilvl w:val="0"/>
          <w:numId w:val="83"/>
        </w:numPr>
        <w:spacing w:line="360" w:lineRule="auto"/>
        <w:rPr>
          <w:rFonts w:ascii="David" w:hAnsi="David" w:cs="David"/>
          <w:lang w:val="en"/>
        </w:rPr>
      </w:pPr>
      <w:r w:rsidRPr="00537D93">
        <w:rPr>
          <w:rFonts w:ascii="David" w:hAnsi="David" w:cs="David"/>
          <w:b/>
          <w:bCs/>
          <w:rtl/>
        </w:rPr>
        <w:t xml:space="preserve">ההסבר: </w:t>
      </w:r>
      <w:r w:rsidRPr="00537D93">
        <w:rPr>
          <w:rFonts w:ascii="David" w:hAnsi="David" w:cs="David"/>
          <w:rtl/>
        </w:rPr>
        <w:t>"</w:t>
      </w:r>
      <w:r w:rsidR="00537D93" w:rsidRPr="00537D93">
        <w:rPr>
          <w:rFonts w:ascii="David" w:hAnsi="David" w:cs="David" w:hint="cs"/>
          <w:rtl/>
        </w:rPr>
        <w:t>הקונסטרוקציה</w:t>
      </w:r>
      <w:r w:rsidRPr="00537D93">
        <w:rPr>
          <w:rFonts w:ascii="David" w:hAnsi="David" w:cs="David"/>
          <w:rtl/>
        </w:rPr>
        <w:t xml:space="preserve"> המשפטית שיש בכוחה להעניק מעמד חוקתי למבחן המשולש </w:t>
      </w:r>
      <w:r w:rsidR="00537D93" w:rsidRPr="00537D93">
        <w:rPr>
          <w:rFonts w:ascii="David" w:hAnsi="David" w:cs="David" w:hint="cs"/>
          <w:rtl/>
          <w:lang w:val="en"/>
        </w:rPr>
        <w:t>(</w:t>
      </w:r>
      <w:r w:rsidRPr="00537D93">
        <w:rPr>
          <w:rFonts w:ascii="David" w:hAnsi="David" w:cs="David"/>
          <w:rtl/>
        </w:rPr>
        <w:t>הלימת ערכי המדינה, תכלית ראויה ומידתיות</w:t>
      </w:r>
      <w:r w:rsidR="00537D93" w:rsidRPr="00537D93">
        <w:rPr>
          <w:rFonts w:ascii="David" w:hAnsi="David" w:cs="David" w:hint="cs"/>
          <w:rtl/>
        </w:rPr>
        <w:t>)</w:t>
      </w:r>
      <w:r w:rsidRPr="00537D93">
        <w:rPr>
          <w:rFonts w:ascii="David" w:hAnsi="David" w:cs="David"/>
          <w:rtl/>
        </w:rPr>
        <w:t xml:space="preserve"> היא זו המכירה בקיומה של פסקת הגבלה משתמעת בחוקי היסוד שאין בהם פסקת הגבלה מפורשת</w:t>
      </w:r>
      <w:r w:rsidRPr="00F250C8">
        <w:rPr>
          <w:rFonts w:ascii="David" w:hAnsi="David" w:cs="David"/>
          <w:highlight w:val="yellow"/>
          <w:rtl/>
        </w:rPr>
        <w:t>. המבנה של חוקי יסוד אלה והערכים החוקתיים שהם חלק בלתי נפרד מהם, מובילים להסקה הפרשנית כי חוקי יסוד אלה מכירים במשתמע בקיומה של פסקת הגבלה. מכוחה של פסקה זו ניתן להגביל את מימושן של הזכויות החוקתיות</w:t>
      </w:r>
      <w:r w:rsidRPr="00537D93">
        <w:rPr>
          <w:rFonts w:ascii="David" w:hAnsi="David" w:cs="David"/>
          <w:rtl/>
        </w:rPr>
        <w:t xml:space="preserve"> המעוצבות בחוקי יסוד אלה, ובלבד שהגבלה זו מקיימת את המבחן המשולש".</w:t>
      </w:r>
    </w:p>
    <w:p w14:paraId="03A24039" w14:textId="77777777" w:rsidR="00F8399B" w:rsidRPr="00F8399B" w:rsidRDefault="00F8399B" w:rsidP="00D706B9">
      <w:pPr>
        <w:spacing w:line="360" w:lineRule="auto"/>
        <w:rPr>
          <w:rFonts w:ascii="David" w:hAnsi="David" w:cs="David"/>
          <w:rtl/>
          <w:lang w:val="en"/>
        </w:rPr>
      </w:pPr>
    </w:p>
    <w:p w14:paraId="0822F7B7" w14:textId="4F7247F1" w:rsidR="003C4303" w:rsidRDefault="003C4303" w:rsidP="009E4E15">
      <w:pPr>
        <w:pStyle w:val="a3"/>
        <w:numPr>
          <w:ilvl w:val="0"/>
          <w:numId w:val="22"/>
        </w:numPr>
        <w:spacing w:line="360" w:lineRule="auto"/>
        <w:rPr>
          <w:rFonts w:ascii="David" w:hAnsi="David" w:cs="David"/>
        </w:rPr>
      </w:pPr>
      <w:r w:rsidRPr="003C4303">
        <w:rPr>
          <w:rFonts w:ascii="David" w:hAnsi="David" w:cs="David" w:hint="cs"/>
          <w:rtl/>
        </w:rPr>
        <w:t>אין מקום להסיק פסקת הגבלה משתמעת במקום שפרשנותה של החוקה כמכלול- ואצלנו חוקי היסוד- מובילה למסקנה כי העדרה של פסקת הגבלה מפורשת מהווה הסדר שלילי.</w:t>
      </w:r>
    </w:p>
    <w:p w14:paraId="1A825201" w14:textId="77777777" w:rsidR="00537D93" w:rsidRDefault="00537D93" w:rsidP="00537D93">
      <w:pPr>
        <w:pStyle w:val="a3"/>
        <w:spacing w:line="360" w:lineRule="auto"/>
        <w:rPr>
          <w:rFonts w:ascii="David" w:hAnsi="David" w:cs="David"/>
        </w:rPr>
      </w:pPr>
    </w:p>
    <w:p w14:paraId="6EFF4803" w14:textId="27259619" w:rsidR="00537D93" w:rsidRPr="004D4224" w:rsidRDefault="00537D93" w:rsidP="004D4224">
      <w:pPr>
        <w:pStyle w:val="a3"/>
        <w:numPr>
          <w:ilvl w:val="0"/>
          <w:numId w:val="22"/>
        </w:numPr>
        <w:spacing w:after="18" w:line="360" w:lineRule="auto"/>
        <w:rPr>
          <w:rFonts w:ascii="David" w:hAnsi="David" w:cs="David"/>
        </w:rPr>
      </w:pPr>
      <w:r w:rsidRPr="00537D93">
        <w:rPr>
          <w:rFonts w:ascii="David" w:hAnsi="David" w:cs="David"/>
          <w:b/>
          <w:bCs/>
          <w:rtl/>
        </w:rPr>
        <w:t>חוק-יסוד שותק:</w:t>
      </w:r>
      <w:r w:rsidRPr="00537D93">
        <w:rPr>
          <w:rFonts w:ascii="David" w:hAnsi="David" w:cs="David"/>
          <w:rtl/>
        </w:rPr>
        <w:t xml:space="preserve"> "</w:t>
      </w:r>
      <w:r w:rsidRPr="001155A3">
        <w:rPr>
          <w:rFonts w:ascii="David" w:hAnsi="David" w:cs="David"/>
          <w:highlight w:val="yellow"/>
          <w:rtl/>
        </w:rPr>
        <w:t>הגישה הפרשנית המקובלת היא כי במקום שחוקה מבקשת לתת לזכות חוקתית פלונית אופי מוחלט – כלומר שלא תחול בעניינה פסקת הגבלה – עליה לקבוע זאת במפורש.</w:t>
      </w:r>
      <w:r w:rsidRPr="00537D93">
        <w:rPr>
          <w:rFonts w:ascii="David" w:hAnsi="David" w:cs="David"/>
          <w:rtl/>
        </w:rPr>
        <w:t xml:space="preserve"> האופי היחסי של הזכויות החוקתיות הוא טבעי לדמוקרטיה ולהפרדת הרשויות. על כל חוקה המבקשת לשריין זכות חוקתית מפני אפשרות חוקתית להגבלתה </w:t>
      </w:r>
      <w:r>
        <w:rPr>
          <w:rFonts w:ascii="David" w:hAnsi="David" w:cs="David" w:hint="cs"/>
          <w:rtl/>
        </w:rPr>
        <w:t>(</w:t>
      </w:r>
      <w:r w:rsidRPr="00537D93">
        <w:rPr>
          <w:rFonts w:ascii="David" w:hAnsi="David" w:cs="David"/>
          <w:rtl/>
        </w:rPr>
        <w:t>זכות מוחלטת</w:t>
      </w:r>
      <w:r>
        <w:rPr>
          <w:rFonts w:ascii="David" w:hAnsi="David" w:cs="David" w:hint="cs"/>
          <w:rtl/>
        </w:rPr>
        <w:t>)</w:t>
      </w:r>
      <w:r w:rsidRPr="00537D93">
        <w:rPr>
          <w:rFonts w:ascii="David" w:hAnsi="David" w:cs="David"/>
          <w:rtl/>
        </w:rPr>
        <w:t xml:space="preserve"> ראוי לה לקבוע הוראה מפורשת בעניין זה".</w:t>
      </w:r>
      <w:r w:rsidR="004D4224">
        <w:rPr>
          <w:rFonts w:ascii="David" w:hAnsi="David" w:cs="David"/>
          <w:rtl/>
        </w:rPr>
        <w:br/>
      </w:r>
    </w:p>
    <w:p w14:paraId="5A52E3EA" w14:textId="424A9EE1" w:rsidR="00537D93" w:rsidRPr="00537D93" w:rsidRDefault="00537D93" w:rsidP="009E4E15">
      <w:pPr>
        <w:pStyle w:val="a3"/>
        <w:numPr>
          <w:ilvl w:val="0"/>
          <w:numId w:val="22"/>
        </w:numPr>
        <w:spacing w:line="360" w:lineRule="auto"/>
        <w:rPr>
          <w:rFonts w:ascii="David" w:hAnsi="David" w:cs="David"/>
        </w:rPr>
      </w:pPr>
      <w:r w:rsidRPr="00537D93">
        <w:rPr>
          <w:rFonts w:ascii="David" w:hAnsi="David" w:cs="David" w:hint="cs"/>
          <w:b/>
          <w:bCs/>
          <w:rtl/>
        </w:rPr>
        <w:t>חוק-יסוד המאפשר להגביל זכות "בחוק</w:t>
      </w:r>
      <w:r w:rsidRPr="00537D93">
        <w:rPr>
          <w:rFonts w:ascii="David" w:hAnsi="David" w:cs="David" w:hint="cs"/>
          <w:rtl/>
        </w:rPr>
        <w:t xml:space="preserve">": "משמעותו של הסדר שלילי במצב דברים זה היא כי התנאי היחיד הנדרש להגבלתה של הזכות הוא שההגבלה מעוגנת בחוק. לשאר התנאים הקבועים במבחן המשולש – ובמרכזם המידתיות – אין תחולה.... במקרה שלפנינו </w:t>
      </w:r>
      <w:r>
        <w:rPr>
          <w:rFonts w:ascii="David" w:hAnsi="David" w:cs="David" w:hint="cs"/>
          <w:rtl/>
        </w:rPr>
        <w:t>(</w:t>
      </w:r>
      <w:r w:rsidRPr="00537D93">
        <w:rPr>
          <w:rFonts w:ascii="David" w:hAnsi="David" w:cs="David" w:hint="cs"/>
          <w:rtl/>
        </w:rPr>
        <w:t>הגבלה 'בחוק'</w:t>
      </w:r>
      <w:r>
        <w:rPr>
          <w:rFonts w:ascii="David" w:hAnsi="David" w:cs="David" w:hint="cs"/>
          <w:rtl/>
        </w:rPr>
        <w:t>)</w:t>
      </w:r>
      <w:r w:rsidRPr="00537D93">
        <w:rPr>
          <w:rFonts w:ascii="David" w:hAnsi="David" w:cs="David" w:hint="cs"/>
          <w:rtl/>
        </w:rPr>
        <w:t xml:space="preserve"> ההסדר השלילי הופך את הזכות לשברירית, באופן שאופייה החוקתי העיקרי נשלל ממנה".</w:t>
      </w:r>
    </w:p>
    <w:p w14:paraId="2EDD0259" w14:textId="0EA627B4" w:rsidR="00537D93" w:rsidRPr="00537D93" w:rsidRDefault="00537D93" w:rsidP="009E4E15">
      <w:pPr>
        <w:pStyle w:val="a3"/>
        <w:numPr>
          <w:ilvl w:val="0"/>
          <w:numId w:val="22"/>
        </w:numPr>
        <w:spacing w:line="360" w:lineRule="auto"/>
        <w:ind w:right="-142"/>
        <w:rPr>
          <w:rFonts w:ascii="David" w:hAnsi="David" w:cs="David"/>
        </w:rPr>
      </w:pPr>
      <w:r w:rsidRPr="00537D93">
        <w:rPr>
          <w:rFonts w:ascii="David" w:hAnsi="David" w:cs="David" w:hint="cs"/>
          <w:rtl/>
        </w:rPr>
        <w:lastRenderedPageBreak/>
        <w:t>"הן החוקה השותקת והן החוקה הקובעת במפורש כי ניתן להגביל הזכות החוקתית ב'חוק' אינן מתפרשות כהסדר שלילי המונע את תחולתו של המבחן המשולש. הזכויות החוקתיות בחוקות אלה אינן מוחלטות ואינן מוחלשות. הן זכויות חוקתיות יחסיות. הקונסטרוקציה הפרשנית מסיקה את המקור החוקתי להגבלת זכויות חוקתיות בלשונה של החוקה. ללשון זו ניתן לא רק מובן מפורש אלא גם מובן משתמע".</w:t>
      </w:r>
    </w:p>
    <w:p w14:paraId="04F8B388" w14:textId="77777777" w:rsidR="003C4303" w:rsidRDefault="003C4303" w:rsidP="00D706B9">
      <w:pPr>
        <w:spacing w:line="360" w:lineRule="auto"/>
        <w:rPr>
          <w:rFonts w:ascii="David" w:hAnsi="David" w:cs="David"/>
          <w:rtl/>
        </w:rPr>
      </w:pPr>
    </w:p>
    <w:p w14:paraId="55DAEE86" w14:textId="12FA12B5" w:rsidR="00A44355" w:rsidRPr="00537D93" w:rsidRDefault="003C4303" w:rsidP="00537D93">
      <w:pPr>
        <w:spacing w:line="360" w:lineRule="auto"/>
        <w:rPr>
          <w:rFonts w:ascii="David" w:hAnsi="David" w:cs="David"/>
          <w:b/>
          <w:bCs/>
          <w:rtl/>
        </w:rPr>
      </w:pPr>
      <w:r w:rsidRPr="003C4303">
        <w:rPr>
          <w:rFonts w:ascii="David" w:hAnsi="David" w:cs="David" w:hint="cs"/>
          <w:b/>
          <w:bCs/>
          <w:rtl/>
        </w:rPr>
        <w:t>בעיות:</w:t>
      </w:r>
      <w:r w:rsidR="00537D93">
        <w:rPr>
          <w:rFonts w:ascii="David" w:hAnsi="David" w:cs="David"/>
        </w:rPr>
        <w:t xml:space="preserve"> </w:t>
      </w:r>
    </w:p>
    <w:p w14:paraId="76A2653C" w14:textId="2518B6EA" w:rsidR="003C4303" w:rsidRDefault="003C4303" w:rsidP="009E4E15">
      <w:pPr>
        <w:pStyle w:val="a3"/>
        <w:numPr>
          <w:ilvl w:val="0"/>
          <w:numId w:val="23"/>
        </w:numPr>
        <w:spacing w:line="360" w:lineRule="auto"/>
        <w:rPr>
          <w:rFonts w:ascii="David" w:hAnsi="David" w:cs="David"/>
        </w:rPr>
      </w:pPr>
      <w:r>
        <w:rPr>
          <w:rFonts w:ascii="David" w:hAnsi="David" w:cs="David" w:hint="cs"/>
          <w:rtl/>
        </w:rPr>
        <w:t xml:space="preserve">האם זו פרשנות לשון חוק </w:t>
      </w:r>
      <w:r w:rsidR="001155A3">
        <w:rPr>
          <w:rFonts w:ascii="David" w:hAnsi="David" w:cs="David" w:hint="cs"/>
          <w:rtl/>
        </w:rPr>
        <w:t>ה</w:t>
      </w:r>
      <w:r>
        <w:rPr>
          <w:rFonts w:ascii="David" w:hAnsi="David" w:cs="David" w:hint="cs"/>
          <w:rtl/>
        </w:rPr>
        <w:t>יסוד?</w:t>
      </w:r>
    </w:p>
    <w:p w14:paraId="4F213FA9" w14:textId="402DE974" w:rsidR="003C4303" w:rsidRDefault="003C4303" w:rsidP="009E4E15">
      <w:pPr>
        <w:pStyle w:val="a3"/>
        <w:numPr>
          <w:ilvl w:val="0"/>
          <w:numId w:val="23"/>
        </w:numPr>
        <w:spacing w:line="360" w:lineRule="auto"/>
        <w:rPr>
          <w:rFonts w:ascii="David" w:hAnsi="David" w:cs="David"/>
        </w:rPr>
      </w:pPr>
      <w:r>
        <w:rPr>
          <w:rFonts w:ascii="David" w:hAnsi="David" w:cs="David" w:hint="cs"/>
          <w:rtl/>
        </w:rPr>
        <w:t xml:space="preserve">האם </w:t>
      </w:r>
      <w:r w:rsidR="001155A3">
        <w:rPr>
          <w:rFonts w:ascii="David" w:hAnsi="David" w:cs="David" w:hint="cs"/>
          <w:rtl/>
        </w:rPr>
        <w:t>ה</w:t>
      </w:r>
      <w:r>
        <w:rPr>
          <w:rFonts w:ascii="David" w:hAnsi="David" w:cs="David" w:hint="cs"/>
          <w:rtl/>
        </w:rPr>
        <w:t>דמוקרטיה מחייבת כי זכויות הקבועות בחוק יסוד לא יהיו מוחלטות ולא יהיו מוחלשות?</w:t>
      </w:r>
    </w:p>
    <w:p w14:paraId="48491F3F" w14:textId="167285AA" w:rsidR="003C4303" w:rsidRDefault="003C4303" w:rsidP="009E4E15">
      <w:pPr>
        <w:pStyle w:val="a3"/>
        <w:numPr>
          <w:ilvl w:val="0"/>
          <w:numId w:val="23"/>
        </w:numPr>
        <w:spacing w:line="360" w:lineRule="auto"/>
        <w:rPr>
          <w:rFonts w:ascii="David" w:hAnsi="David" w:cs="David"/>
        </w:rPr>
      </w:pPr>
      <w:r>
        <w:rPr>
          <w:rFonts w:ascii="David" w:hAnsi="David" w:cs="David" w:hint="cs"/>
          <w:rtl/>
        </w:rPr>
        <w:t>מה הבסיס להחלה דווקא של פסקת ההגבלה הקבועה בחוקי היסוד על זכויות האדם?</w:t>
      </w:r>
    </w:p>
    <w:p w14:paraId="3BEC9378" w14:textId="77777777" w:rsidR="00A44355" w:rsidRDefault="00A44355" w:rsidP="00D706B9">
      <w:pPr>
        <w:spacing w:line="360" w:lineRule="auto"/>
        <w:rPr>
          <w:rFonts w:ascii="David" w:hAnsi="David" w:cs="David"/>
          <w:rtl/>
        </w:rPr>
      </w:pPr>
    </w:p>
    <w:p w14:paraId="06B91459" w14:textId="2242BAD9" w:rsidR="00A44355" w:rsidRPr="00A44355" w:rsidRDefault="00A44355" w:rsidP="00D706B9">
      <w:pPr>
        <w:spacing w:line="360" w:lineRule="auto"/>
        <w:rPr>
          <w:rFonts w:ascii="David" w:hAnsi="David" w:cs="David"/>
        </w:rPr>
      </w:pPr>
      <w:r w:rsidRPr="00A44355">
        <w:rPr>
          <w:rFonts w:ascii="David" w:hAnsi="David" w:cs="David"/>
          <w:rtl/>
        </w:rPr>
        <w:t>בהגיענו להסדרים מוסדיים או משטריי</w:t>
      </w:r>
      <w:r>
        <w:rPr>
          <w:rFonts w:ascii="David" w:hAnsi="David" w:cs="David" w:hint="cs"/>
          <w:rtl/>
        </w:rPr>
        <w:t>ם</w:t>
      </w:r>
      <w:r w:rsidRPr="00A44355">
        <w:rPr>
          <w:rFonts w:ascii="David" w:hAnsi="David" w:cs="David"/>
        </w:rPr>
        <w:t xml:space="preserve">, </w:t>
      </w:r>
      <w:r>
        <w:rPr>
          <w:rFonts w:ascii="David" w:hAnsi="David" w:cs="David" w:hint="cs"/>
          <w:rtl/>
        </w:rPr>
        <w:t xml:space="preserve"> </w:t>
      </w:r>
      <w:r w:rsidRPr="00A44355">
        <w:rPr>
          <w:rFonts w:ascii="David" w:hAnsi="David" w:cs="David"/>
          <w:rtl/>
        </w:rPr>
        <w:t>השאלה שעלינו להשיב עליה היא אם הסדרים אלה</w:t>
      </w:r>
    </w:p>
    <w:p w14:paraId="7973FD8B" w14:textId="44C96E7B" w:rsidR="00A44355" w:rsidRDefault="00A44355" w:rsidP="00D706B9">
      <w:pPr>
        <w:spacing w:line="360" w:lineRule="auto"/>
        <w:rPr>
          <w:rFonts w:ascii="David" w:hAnsi="David" w:cs="David"/>
          <w:rtl/>
        </w:rPr>
      </w:pPr>
      <w:r w:rsidRPr="00A44355">
        <w:rPr>
          <w:rFonts w:ascii="David" w:hAnsi="David" w:cs="David"/>
          <w:rtl/>
        </w:rPr>
        <w:t>כדי</w:t>
      </w:r>
      <w:r>
        <w:rPr>
          <w:rFonts w:ascii="David" w:hAnsi="David" w:cs="David" w:hint="cs"/>
          <w:rtl/>
        </w:rPr>
        <w:t xml:space="preserve"> </w:t>
      </w:r>
      <w:r w:rsidRPr="00A44355">
        <w:rPr>
          <w:rFonts w:ascii="David" w:hAnsi="David" w:cs="David"/>
          <w:rtl/>
        </w:rPr>
        <w:t>למלא את ייעודם</w:t>
      </w:r>
      <w:r>
        <w:rPr>
          <w:rFonts w:ascii="David" w:hAnsi="David" w:cs="David" w:hint="cs"/>
          <w:rtl/>
        </w:rPr>
        <w:t xml:space="preserve">, </w:t>
      </w:r>
      <w:r w:rsidRPr="00A44355">
        <w:rPr>
          <w:rFonts w:ascii="David" w:hAnsi="David" w:cs="David"/>
          <w:rtl/>
        </w:rPr>
        <w:t xml:space="preserve">צריכים להיות הסדרים מוחלטים </w:t>
      </w:r>
      <w:r>
        <w:rPr>
          <w:rFonts w:ascii="David" w:hAnsi="David" w:cs="David" w:hint="cs"/>
          <w:rtl/>
        </w:rPr>
        <w:t xml:space="preserve">[..] </w:t>
      </w:r>
      <w:r w:rsidRPr="00A44355">
        <w:rPr>
          <w:rFonts w:ascii="David" w:hAnsi="David" w:cs="David"/>
          <w:rtl/>
        </w:rPr>
        <w:t>או הסדרים יחסיים</w:t>
      </w:r>
      <w:r>
        <w:rPr>
          <w:rFonts w:ascii="David" w:hAnsi="David" w:cs="David" w:hint="cs"/>
          <w:rtl/>
        </w:rPr>
        <w:t xml:space="preserve"> </w:t>
      </w:r>
      <w:r w:rsidRPr="00A44355">
        <w:rPr>
          <w:rFonts w:ascii="David" w:hAnsi="David" w:cs="David"/>
        </w:rPr>
        <w:t>[...].</w:t>
      </w:r>
      <w:r>
        <w:rPr>
          <w:rFonts w:ascii="David" w:hAnsi="David" w:cs="David" w:hint="cs"/>
          <w:rtl/>
        </w:rPr>
        <w:t xml:space="preserve"> </w:t>
      </w:r>
      <w:r w:rsidRPr="00A44355">
        <w:rPr>
          <w:rFonts w:ascii="David" w:hAnsi="David" w:cs="David"/>
          <w:rtl/>
        </w:rPr>
        <w:t>התשובה לשאלה ז</w:t>
      </w:r>
      <w:r>
        <w:rPr>
          <w:rFonts w:ascii="David" w:hAnsi="David" w:cs="David" w:hint="cs"/>
          <w:rtl/>
        </w:rPr>
        <w:t>ו</w:t>
      </w:r>
      <w:r w:rsidRPr="00A44355">
        <w:rPr>
          <w:rFonts w:ascii="David" w:hAnsi="David" w:cs="David"/>
        </w:rPr>
        <w:t xml:space="preserve"> </w:t>
      </w:r>
      <w:r w:rsidRPr="00A44355">
        <w:rPr>
          <w:rFonts w:ascii="David" w:hAnsi="David" w:cs="David"/>
          <w:rtl/>
        </w:rPr>
        <w:t>היא פרשנית</w:t>
      </w:r>
      <w:r>
        <w:rPr>
          <w:rFonts w:ascii="David" w:hAnsi="David" w:cs="David" w:hint="cs"/>
          <w:rtl/>
        </w:rPr>
        <w:t xml:space="preserve"> </w:t>
      </w:r>
      <w:r w:rsidRPr="00A44355">
        <w:rPr>
          <w:rFonts w:ascii="David" w:hAnsi="David" w:cs="David"/>
          <w:rtl/>
        </w:rPr>
        <w:t>והיא עשויה להשתנות מהסדר מוסדי או משטרי אחד למשנהו</w:t>
      </w:r>
      <w:r>
        <w:rPr>
          <w:rFonts w:ascii="David" w:hAnsi="David" w:cs="David" w:hint="cs"/>
          <w:rtl/>
        </w:rPr>
        <w:t xml:space="preserve"> [..]. </w:t>
      </w:r>
      <w:r w:rsidRPr="00A44355">
        <w:rPr>
          <w:rFonts w:ascii="David" w:hAnsi="David" w:cs="David"/>
          <w:rtl/>
        </w:rPr>
        <w:t>השוני בין פגיע</w:t>
      </w:r>
      <w:r>
        <w:rPr>
          <w:rFonts w:ascii="David" w:hAnsi="David" w:cs="David" w:hint="cs"/>
          <w:rtl/>
        </w:rPr>
        <w:t>ה</w:t>
      </w:r>
      <w:r w:rsidRPr="00A44355">
        <w:rPr>
          <w:rFonts w:ascii="David" w:hAnsi="David" w:cs="David"/>
        </w:rPr>
        <w:t xml:space="preserve"> </w:t>
      </w:r>
      <w:r w:rsidRPr="00A44355">
        <w:rPr>
          <w:rFonts w:ascii="David" w:hAnsi="David" w:cs="David"/>
          <w:rtl/>
        </w:rPr>
        <w:t xml:space="preserve">בזכויות חוקתיות לפגיעה בהסדר משטרי או מוסדי הוא בנקודת </w:t>
      </w:r>
      <w:proofErr w:type="spellStart"/>
      <w:r w:rsidRPr="00A44355">
        <w:rPr>
          <w:rFonts w:ascii="David" w:hAnsi="David" w:cs="David"/>
          <w:rtl/>
        </w:rPr>
        <w:t>המוצא</w:t>
      </w:r>
      <w:r>
        <w:rPr>
          <w:rFonts w:ascii="David" w:hAnsi="David" w:cs="David" w:hint="cs"/>
          <w:rtl/>
        </w:rPr>
        <w:t>,</w:t>
      </w:r>
      <w:r w:rsidRPr="00A44355">
        <w:rPr>
          <w:rFonts w:ascii="David" w:hAnsi="David" w:cs="David"/>
          <w:rtl/>
        </w:rPr>
        <w:t>על</w:t>
      </w:r>
      <w:proofErr w:type="spellEnd"/>
      <w:r w:rsidRPr="00A44355">
        <w:rPr>
          <w:rFonts w:ascii="David" w:hAnsi="David" w:cs="David"/>
          <w:rtl/>
        </w:rPr>
        <w:t xml:space="preserve"> פי</w:t>
      </w:r>
      <w:r>
        <w:rPr>
          <w:rFonts w:ascii="David" w:hAnsi="David" w:cs="David" w:hint="cs"/>
          <w:rtl/>
        </w:rPr>
        <w:t xml:space="preserve">ה </w:t>
      </w:r>
      <w:r w:rsidRPr="00A44355">
        <w:rPr>
          <w:rFonts w:ascii="David" w:hAnsi="David" w:cs="David"/>
          <w:rtl/>
        </w:rPr>
        <w:t>חזקה היא</w:t>
      </w:r>
      <w:r>
        <w:rPr>
          <w:rFonts w:ascii="David" w:hAnsi="David" w:cs="David" w:hint="cs"/>
          <w:rtl/>
        </w:rPr>
        <w:t xml:space="preserve"> </w:t>
      </w:r>
      <w:r w:rsidRPr="00A44355">
        <w:rPr>
          <w:rFonts w:ascii="David" w:hAnsi="David" w:cs="David"/>
          <w:rtl/>
        </w:rPr>
        <w:t>על רקע</w:t>
      </w:r>
      <w:r>
        <w:rPr>
          <w:rFonts w:ascii="David" w:hAnsi="David" w:cs="David" w:hint="cs"/>
          <w:rtl/>
        </w:rPr>
        <w:t xml:space="preserve"> </w:t>
      </w:r>
      <w:r w:rsidRPr="00A44355">
        <w:rPr>
          <w:rFonts w:ascii="David" w:hAnsi="David" w:cs="David"/>
          <w:rtl/>
        </w:rPr>
        <w:t>הצורך לאזן בין שלטון הרוב לזכות הפרט</w:t>
      </w:r>
      <w:r>
        <w:rPr>
          <w:rFonts w:ascii="David" w:hAnsi="David" w:cs="David" w:hint="cs"/>
          <w:rtl/>
        </w:rPr>
        <w:t>,</w:t>
      </w:r>
      <w:r w:rsidRPr="00A44355">
        <w:rPr>
          <w:rFonts w:ascii="David" w:hAnsi="David" w:cs="David"/>
          <w:rtl/>
        </w:rPr>
        <w:t xml:space="preserve"> שזכות חוקתית היא יחסית</w:t>
      </w:r>
      <w:r>
        <w:rPr>
          <w:rFonts w:ascii="David" w:hAnsi="David" w:cs="David" w:hint="cs"/>
          <w:rtl/>
        </w:rPr>
        <w:t xml:space="preserve">, </w:t>
      </w:r>
      <w:r w:rsidRPr="00A44355">
        <w:rPr>
          <w:rFonts w:ascii="David" w:hAnsi="David" w:cs="David"/>
          <w:rtl/>
        </w:rPr>
        <w:t>ועל כן יחול עליה המבח</w:t>
      </w:r>
      <w:r>
        <w:rPr>
          <w:rFonts w:ascii="David" w:hAnsi="David" w:cs="David" w:hint="cs"/>
          <w:rtl/>
        </w:rPr>
        <w:t>ן</w:t>
      </w:r>
      <w:r w:rsidRPr="00A44355">
        <w:rPr>
          <w:rFonts w:ascii="David" w:hAnsi="David" w:cs="David"/>
        </w:rPr>
        <w:t xml:space="preserve"> </w:t>
      </w:r>
      <w:r w:rsidRPr="00A44355">
        <w:rPr>
          <w:rFonts w:ascii="David" w:hAnsi="David" w:cs="David"/>
          <w:rtl/>
        </w:rPr>
        <w:t>המשולש</w:t>
      </w:r>
      <w:r>
        <w:rPr>
          <w:rFonts w:ascii="David" w:hAnsi="David" w:cs="David" w:hint="cs"/>
          <w:rtl/>
        </w:rPr>
        <w:t xml:space="preserve">. </w:t>
      </w:r>
      <w:r w:rsidRPr="00A44355">
        <w:rPr>
          <w:rFonts w:ascii="David" w:hAnsi="David" w:cs="David"/>
          <w:rtl/>
        </w:rPr>
        <w:t>לעומת זאת חזקה היא</w:t>
      </w:r>
      <w:r>
        <w:rPr>
          <w:rFonts w:ascii="David" w:hAnsi="David" w:cs="David" w:hint="cs"/>
          <w:rtl/>
        </w:rPr>
        <w:t>-</w:t>
      </w:r>
      <w:r w:rsidRPr="00A44355">
        <w:rPr>
          <w:rFonts w:ascii="David" w:hAnsi="David" w:cs="David"/>
          <w:rtl/>
        </w:rPr>
        <w:t>על רקע הצורך לקיים את המבנה המשטרי והמוסדי בלא סטיי</w:t>
      </w:r>
      <w:r w:rsidR="00EE24AD">
        <w:rPr>
          <w:rFonts w:ascii="David" w:hAnsi="David" w:cs="David" w:hint="cs"/>
          <w:rtl/>
        </w:rPr>
        <w:t>ה-</w:t>
      </w:r>
      <w:r w:rsidRPr="00A44355">
        <w:rPr>
          <w:rFonts w:ascii="David" w:hAnsi="David" w:cs="David"/>
        </w:rPr>
        <w:t xml:space="preserve"> </w:t>
      </w:r>
      <w:r w:rsidRPr="00A44355">
        <w:rPr>
          <w:rFonts w:ascii="David" w:hAnsi="David" w:cs="David"/>
          <w:rtl/>
        </w:rPr>
        <w:t>כי הסדרים אלה הם מוחלטים</w:t>
      </w:r>
      <w:r w:rsidR="00EE24AD">
        <w:rPr>
          <w:rFonts w:ascii="David" w:hAnsi="David" w:cs="David" w:hint="cs"/>
          <w:rtl/>
        </w:rPr>
        <w:t xml:space="preserve">. </w:t>
      </w:r>
      <w:r w:rsidRPr="00A44355">
        <w:rPr>
          <w:rFonts w:ascii="David" w:hAnsi="David" w:cs="David"/>
          <w:rtl/>
        </w:rPr>
        <w:t>המבקש לפגוע בה צריך לעשות כן בחוק יסוד ואינו יכול להסתפק בחוק</w:t>
      </w:r>
      <w:r w:rsidR="00EE24AD">
        <w:rPr>
          <w:rFonts w:ascii="David" w:hAnsi="David" w:cs="David" w:hint="cs"/>
          <w:rtl/>
        </w:rPr>
        <w:t xml:space="preserve"> רגיל  </w:t>
      </w:r>
      <w:r w:rsidRPr="00A44355">
        <w:rPr>
          <w:rFonts w:ascii="David" w:hAnsi="David" w:cs="David"/>
          <w:rtl/>
        </w:rPr>
        <w:t>גם אם זה מקיים את המבחן המשולש</w:t>
      </w:r>
      <w:r w:rsidR="00EE24AD">
        <w:rPr>
          <w:rFonts w:ascii="David" w:hAnsi="David" w:cs="David" w:hint="cs"/>
          <w:rtl/>
        </w:rPr>
        <w:t>״.</w:t>
      </w:r>
    </w:p>
    <w:p w14:paraId="556D5302" w14:textId="77777777" w:rsidR="00537D93" w:rsidRPr="00A44355" w:rsidRDefault="00537D93" w:rsidP="00D706B9">
      <w:pPr>
        <w:spacing w:line="360" w:lineRule="auto"/>
        <w:rPr>
          <w:rFonts w:ascii="David" w:hAnsi="David" w:cs="David"/>
        </w:rPr>
      </w:pPr>
    </w:p>
    <w:p w14:paraId="7629568E" w14:textId="3B5886B2" w:rsidR="009F6604" w:rsidRPr="00F25991" w:rsidRDefault="009F6604" w:rsidP="009E4E15">
      <w:pPr>
        <w:pStyle w:val="a3"/>
        <w:numPr>
          <w:ilvl w:val="0"/>
          <w:numId w:val="23"/>
        </w:numPr>
        <w:spacing w:line="360" w:lineRule="auto"/>
        <w:rPr>
          <w:rFonts w:ascii="David" w:hAnsi="David" w:cs="David"/>
        </w:rPr>
      </w:pPr>
      <w:r w:rsidRPr="00F25991">
        <w:rPr>
          <w:rFonts w:ascii="David" w:hAnsi="David" w:cs="David" w:hint="cs"/>
          <w:rtl/>
        </w:rPr>
        <w:t xml:space="preserve">ההבחנה בין הסדרים מוסדיים או משטריים </w:t>
      </w:r>
      <w:r w:rsidR="00D77D1F">
        <w:rPr>
          <w:rFonts w:ascii="David" w:hAnsi="David" w:cs="David" w:hint="cs"/>
          <w:rtl/>
        </w:rPr>
        <w:t xml:space="preserve">(לא קשור לזכויות האדם אלא בהוראות פרקטיות) </w:t>
      </w:r>
      <w:r w:rsidRPr="00F25991">
        <w:rPr>
          <w:rFonts w:ascii="David" w:hAnsi="David" w:cs="David" w:hint="cs"/>
          <w:rtl/>
        </w:rPr>
        <w:t>היא קשה- בחירה/היבחרות/סעיף 5 לחוק יסוד: ישראל- מדינת הלאום של העם היהודי: ״המדינה תהיה פתוחה לעליה יהודית ולקיבוץ גלויות״/ סמכויות ביהמ״ש הקובעות את זכות הגישה לביהמ״ש (כמו פס״ד חירות).</w:t>
      </w:r>
    </w:p>
    <w:p w14:paraId="1AD65659" w14:textId="04BEA9AA" w:rsidR="009F6604" w:rsidRPr="009F6604" w:rsidRDefault="009F6604" w:rsidP="009E4E15">
      <w:pPr>
        <w:pStyle w:val="a3"/>
        <w:numPr>
          <w:ilvl w:val="0"/>
          <w:numId w:val="23"/>
        </w:numPr>
        <w:spacing w:line="360" w:lineRule="auto"/>
        <w:rPr>
          <w:rFonts w:ascii="David" w:hAnsi="David" w:cs="David"/>
          <w:rtl/>
        </w:rPr>
      </w:pPr>
      <w:r>
        <w:rPr>
          <w:rFonts w:ascii="David" w:hAnsi="David" w:cs="David" w:hint="cs"/>
          <w:rtl/>
        </w:rPr>
        <w:t>בפועל- ביהמ״ש מחיל לעיתים פסקת הגבלה משתמעת גם בנושאים משטריים. (לדוג׳ דברי השופטת דפנה ברק בפס״ד שפיר).</w:t>
      </w:r>
    </w:p>
    <w:p w14:paraId="555974CD" w14:textId="70EAF7DC" w:rsidR="005A2E4A" w:rsidRDefault="005A2E4A" w:rsidP="00D706B9">
      <w:pPr>
        <w:spacing w:line="360" w:lineRule="auto"/>
        <w:rPr>
          <w:rFonts w:ascii="David" w:hAnsi="David" w:cs="David"/>
          <w:rtl/>
        </w:rPr>
      </w:pPr>
    </w:p>
    <w:p w14:paraId="072DAFCA" w14:textId="45F687C3" w:rsidR="007B5B96" w:rsidRPr="00FD131B" w:rsidRDefault="007B5B96" w:rsidP="00D706B9">
      <w:pPr>
        <w:spacing w:line="360" w:lineRule="auto"/>
        <w:rPr>
          <w:rFonts w:ascii="David" w:hAnsi="David" w:cs="David"/>
          <w:b/>
          <w:bCs/>
          <w:u w:val="single"/>
          <w:rtl/>
        </w:rPr>
      </w:pPr>
      <w:r w:rsidRPr="00FD131B">
        <w:rPr>
          <w:rFonts w:ascii="David" w:hAnsi="David" w:cs="David" w:hint="cs"/>
          <w:b/>
          <w:bCs/>
          <w:u w:val="single"/>
          <w:rtl/>
        </w:rPr>
        <w:t>פרשנות:</w:t>
      </w:r>
    </w:p>
    <w:p w14:paraId="60A435E6" w14:textId="1C66008F" w:rsidR="007B5B96" w:rsidRPr="009F2992" w:rsidRDefault="007B5B96" w:rsidP="009E4E15">
      <w:pPr>
        <w:pStyle w:val="a3"/>
        <w:numPr>
          <w:ilvl w:val="0"/>
          <w:numId w:val="22"/>
        </w:numPr>
        <w:spacing w:line="360" w:lineRule="auto"/>
        <w:rPr>
          <w:rFonts w:ascii="David" w:hAnsi="David" w:cs="David"/>
          <w:b/>
          <w:bCs/>
          <w:highlight w:val="cyan"/>
        </w:rPr>
      </w:pPr>
      <w:r w:rsidRPr="009F2992">
        <w:rPr>
          <w:rFonts w:ascii="David" w:hAnsi="David" w:cs="David" w:hint="cs"/>
          <w:highlight w:val="cyan"/>
          <w:rtl/>
        </w:rPr>
        <w:t>ככלל לא מפרשים חוק יסוד לפי האמור בחוקים רגילים.</w:t>
      </w:r>
    </w:p>
    <w:p w14:paraId="2308F28E" w14:textId="3D370D89" w:rsidR="007B5B96" w:rsidRDefault="007B5B96" w:rsidP="009E4E15">
      <w:pPr>
        <w:pStyle w:val="a3"/>
        <w:numPr>
          <w:ilvl w:val="0"/>
          <w:numId w:val="22"/>
        </w:numPr>
        <w:spacing w:line="360" w:lineRule="auto"/>
        <w:rPr>
          <w:rFonts w:ascii="David" w:hAnsi="David" w:cs="David"/>
          <w:b/>
          <w:bCs/>
        </w:rPr>
      </w:pPr>
      <w:r w:rsidRPr="009F2992">
        <w:rPr>
          <w:rFonts w:ascii="David" w:hAnsi="David" w:cs="David" w:hint="cs"/>
          <w:b/>
          <w:bCs/>
          <w:rtl/>
        </w:rPr>
        <w:t>דוגמא- פס״ד אבני נ׳ ראש הממשלה-</w:t>
      </w:r>
      <w:r>
        <w:rPr>
          <w:rFonts w:ascii="David" w:hAnsi="David" w:cs="David" w:hint="cs"/>
          <w:rtl/>
        </w:rPr>
        <w:t xml:space="preserve"> הימנעות מלפרש את חוק היסוד: הממשלה לפי חוק הפרשנות:</w:t>
      </w:r>
      <w:r w:rsidR="00B81180">
        <w:rPr>
          <w:rFonts w:ascii="David" w:hAnsi="David" w:cs="David" w:hint="cs"/>
          <w:rtl/>
        </w:rPr>
        <w:t xml:space="preserve"> ״אינני סבור שהוראה בחוק רגיל יכולה להגדיר ביטויים בחוק יסוד, אלא אם כן יש הסמכה לכך בחוק היסוד עצמו. ביטויים בחוק יסוד יש להגדיר בחוק יסוד. </w:t>
      </w:r>
      <w:r w:rsidR="00B81180" w:rsidRPr="009F2992">
        <w:rPr>
          <w:rFonts w:ascii="David" w:hAnsi="David" w:cs="David" w:hint="cs"/>
          <w:highlight w:val="cyan"/>
          <w:rtl/>
        </w:rPr>
        <w:t>ביטויים בחוק רגיל כפופים לחוק היסוד, וממילא אינם יכולים להגדיר את היקף פריסתו של חוק יסוד</w:t>
      </w:r>
      <w:r w:rsidR="00B81180">
        <w:rPr>
          <w:rFonts w:ascii="David" w:hAnsi="David" w:cs="David" w:hint="cs"/>
          <w:rtl/>
        </w:rPr>
        <w:t xml:space="preserve">. חוק יסוד אינו חוק רגיל. </w:t>
      </w:r>
      <w:r w:rsidR="00B81180" w:rsidRPr="009F2992">
        <w:rPr>
          <w:rFonts w:ascii="David" w:hAnsi="David" w:cs="David" w:hint="cs"/>
          <w:highlight w:val="cyan"/>
          <w:rtl/>
        </w:rPr>
        <w:t>חוק יסוד הוא הוראה נורמטיבית בעלת רמה חוקתית על חוקית.</w:t>
      </w:r>
      <w:r w:rsidR="00B81180">
        <w:rPr>
          <w:rFonts w:ascii="David" w:hAnsi="David" w:cs="David" w:hint="cs"/>
          <w:rtl/>
        </w:rPr>
        <w:t xml:space="preserve"> חוק רגיל אינו קובע את פירושו של חוק יסוד, כשם שחקיקת משנה (תקנות) אינה קובעת את פירושה של חקיקה ראשית״.</w:t>
      </w:r>
    </w:p>
    <w:p w14:paraId="1437427F" w14:textId="329DEFFB" w:rsidR="007B5B96" w:rsidRDefault="007B5B96" w:rsidP="009E4E15">
      <w:pPr>
        <w:pStyle w:val="a3"/>
        <w:numPr>
          <w:ilvl w:val="0"/>
          <w:numId w:val="22"/>
        </w:numPr>
        <w:spacing w:line="360" w:lineRule="auto"/>
        <w:rPr>
          <w:rFonts w:ascii="David" w:hAnsi="David" w:cs="David"/>
          <w:b/>
          <w:bCs/>
        </w:rPr>
      </w:pPr>
      <w:r w:rsidRPr="009F2992">
        <w:rPr>
          <w:rFonts w:ascii="David" w:hAnsi="David" w:cs="David" w:hint="cs"/>
          <w:b/>
          <w:bCs/>
          <w:rtl/>
        </w:rPr>
        <w:t>דוגמא נוספת-</w:t>
      </w:r>
      <w:r>
        <w:rPr>
          <w:rFonts w:ascii="David" w:hAnsi="David" w:cs="David" w:hint="cs"/>
          <w:rtl/>
        </w:rPr>
        <w:t xml:space="preserve"> כאשר מפרשים את זכויות האדם בחוק יסוד כבוד האדם וחירותו, לא תחול הקביעה גם בחוק הכשרות המשפטית והאפוטרופסו</w:t>
      </w:r>
      <w:r>
        <w:rPr>
          <w:rFonts w:ascii="David" w:hAnsi="David" w:cs="David" w:hint="eastAsia"/>
          <w:rtl/>
        </w:rPr>
        <w:t>ת</w:t>
      </w:r>
      <w:r>
        <w:rPr>
          <w:rFonts w:ascii="David" w:hAnsi="David" w:cs="David" w:hint="cs"/>
          <w:rtl/>
        </w:rPr>
        <w:t xml:space="preserve"> (היכולת הנפשית לעמוד לדין), כי ״כל אדם כשר לזכויות ולחובות מגמר לידתו ועד מותו״.</w:t>
      </w:r>
    </w:p>
    <w:p w14:paraId="26855824" w14:textId="7D9DA64D" w:rsidR="007B5B96" w:rsidRDefault="007B5B96" w:rsidP="009E4E15">
      <w:pPr>
        <w:pStyle w:val="a3"/>
        <w:numPr>
          <w:ilvl w:val="0"/>
          <w:numId w:val="22"/>
        </w:numPr>
        <w:spacing w:line="360" w:lineRule="auto"/>
        <w:rPr>
          <w:rFonts w:ascii="David" w:hAnsi="David" w:cs="David"/>
        </w:rPr>
      </w:pPr>
      <w:r w:rsidRPr="007B5B96">
        <w:rPr>
          <w:rFonts w:ascii="David" w:hAnsi="David" w:cs="David" w:hint="cs"/>
          <w:rtl/>
        </w:rPr>
        <w:lastRenderedPageBreak/>
        <w:t>ביהמ״ש העליון הכיר בכך שהזכויות לפי חוק היסוד כוללות במקרים מסוימים גם את כבוד המת.</w:t>
      </w:r>
    </w:p>
    <w:p w14:paraId="773657DA" w14:textId="75892637" w:rsidR="007B5B96" w:rsidRDefault="007B5B96" w:rsidP="009E4E15">
      <w:pPr>
        <w:pStyle w:val="a3"/>
        <w:numPr>
          <w:ilvl w:val="0"/>
          <w:numId w:val="22"/>
        </w:numPr>
        <w:spacing w:line="360" w:lineRule="auto"/>
        <w:rPr>
          <w:rFonts w:ascii="David" w:hAnsi="David" w:cs="David"/>
        </w:rPr>
      </w:pPr>
      <w:r>
        <w:rPr>
          <w:rFonts w:ascii="David" w:hAnsi="David" w:cs="David" w:hint="cs"/>
          <w:rtl/>
        </w:rPr>
        <w:t>סביר להניח שאם תתעורר שאלת התחולה של הזכויות הקבועות בחוק היסוד על עוברים</w:t>
      </w:r>
      <w:r w:rsidR="00A5615D">
        <w:rPr>
          <w:rFonts w:ascii="David" w:hAnsi="David" w:cs="David" w:hint="cs"/>
          <w:rtl/>
        </w:rPr>
        <w:t xml:space="preserve"> (הזכות לחיים)</w:t>
      </w:r>
      <w:r>
        <w:rPr>
          <w:rFonts w:ascii="David" w:hAnsi="David" w:cs="David" w:hint="cs"/>
          <w:rtl/>
        </w:rPr>
        <w:t>, למשל בקשר להפלות, השאלה לא תוכרע לפי הקביעה בחוק הכשרות המשפטית.</w:t>
      </w:r>
    </w:p>
    <w:p w14:paraId="3268B2CD" w14:textId="18537EC6" w:rsidR="00BC082A" w:rsidRDefault="00BC082A" w:rsidP="009E4E15">
      <w:pPr>
        <w:pStyle w:val="a3"/>
        <w:numPr>
          <w:ilvl w:val="0"/>
          <w:numId w:val="22"/>
        </w:numPr>
        <w:spacing w:line="360" w:lineRule="auto"/>
        <w:rPr>
          <w:rFonts w:ascii="David" w:hAnsi="David" w:cs="David"/>
        </w:rPr>
      </w:pPr>
      <w:r w:rsidRPr="00BC082A">
        <w:rPr>
          <w:rFonts w:ascii="David" w:hAnsi="David" w:cs="David" w:hint="cs"/>
          <w:b/>
          <w:bCs/>
          <w:rtl/>
        </w:rPr>
        <w:t>חשיבות הכלל:</w:t>
      </w:r>
      <w:r>
        <w:rPr>
          <w:rFonts w:ascii="David" w:hAnsi="David" w:cs="David" w:hint="cs"/>
          <w:rtl/>
        </w:rPr>
        <w:t xml:space="preserve"> </w:t>
      </w:r>
      <w:r w:rsidRPr="005013E8">
        <w:rPr>
          <w:rFonts w:ascii="David" w:hAnsi="David" w:cs="David" w:hint="cs"/>
          <w:highlight w:val="yellow"/>
          <w:rtl/>
        </w:rPr>
        <w:t>מונע אפשרות לעקוף את הכלל המונע שינוי של חוקי יסוד באמצעות חוקים רגילים</w:t>
      </w:r>
      <w:r>
        <w:rPr>
          <w:rFonts w:ascii="David" w:hAnsi="David" w:cs="David" w:hint="cs"/>
          <w:rtl/>
        </w:rPr>
        <w:t xml:space="preserve">. </w:t>
      </w:r>
      <w:r w:rsidRPr="00BC082A">
        <w:rPr>
          <w:rFonts w:ascii="David" w:hAnsi="David" w:cs="David" w:hint="cs"/>
          <w:b/>
          <w:bCs/>
          <w:rtl/>
        </w:rPr>
        <w:t>בלעדי הכלל</w:t>
      </w:r>
      <w:r>
        <w:rPr>
          <w:rFonts w:ascii="David" w:hAnsi="David" w:cs="David" w:hint="cs"/>
          <w:rtl/>
        </w:rPr>
        <w:t>, אפשר היה לשנות בפועל חוק יסוד באמצעות תיקון חוק רגיל (למשל של תיקון חוק הפרשנות), שהיה משנה את הפירוש של חוק היסוד.</w:t>
      </w:r>
    </w:p>
    <w:p w14:paraId="1CD8CD71" w14:textId="0864A67B" w:rsidR="00BC082A" w:rsidRDefault="00BC082A" w:rsidP="009E4E15">
      <w:pPr>
        <w:pStyle w:val="a3"/>
        <w:numPr>
          <w:ilvl w:val="0"/>
          <w:numId w:val="22"/>
        </w:numPr>
        <w:spacing w:line="360" w:lineRule="auto"/>
        <w:rPr>
          <w:rFonts w:ascii="David" w:hAnsi="David" w:cs="David"/>
        </w:rPr>
      </w:pPr>
      <w:r>
        <w:rPr>
          <w:rFonts w:ascii="David" w:hAnsi="David" w:cs="David" w:hint="cs"/>
          <w:rtl/>
        </w:rPr>
        <w:t xml:space="preserve">עם זאת, </w:t>
      </w:r>
      <w:r w:rsidRPr="00BC082A">
        <w:rPr>
          <w:rFonts w:ascii="David" w:hAnsi="David" w:cs="David" w:hint="cs"/>
          <w:b/>
          <w:bCs/>
          <w:rtl/>
        </w:rPr>
        <w:t>בפועל</w:t>
      </w:r>
      <w:r>
        <w:rPr>
          <w:rFonts w:ascii="David" w:hAnsi="David" w:cs="David" w:hint="cs"/>
          <w:rtl/>
        </w:rPr>
        <w:t>, ביהמ״ש מסתמך לעיתים על חוקים בפרשנות של חוקי יסוד.</w:t>
      </w:r>
    </w:p>
    <w:p w14:paraId="178AE923" w14:textId="77777777" w:rsidR="00FD131B" w:rsidRDefault="00FD131B" w:rsidP="00D706B9">
      <w:pPr>
        <w:spacing w:line="360" w:lineRule="auto"/>
        <w:rPr>
          <w:rFonts w:ascii="David" w:hAnsi="David" w:cs="David"/>
          <w:rtl/>
        </w:rPr>
      </w:pPr>
    </w:p>
    <w:p w14:paraId="6A4684A5" w14:textId="412496B4" w:rsidR="00FD131B" w:rsidRDefault="00FD131B" w:rsidP="00D706B9">
      <w:pPr>
        <w:spacing w:line="360" w:lineRule="auto"/>
        <w:rPr>
          <w:rFonts w:ascii="David" w:hAnsi="David" w:cs="David"/>
          <w:b/>
          <w:bCs/>
          <w:u w:val="single"/>
          <w:rtl/>
        </w:rPr>
      </w:pPr>
      <w:r>
        <w:rPr>
          <w:rFonts w:ascii="David" w:hAnsi="David" w:cs="David" w:hint="cs"/>
          <w:b/>
          <w:bCs/>
          <w:u w:val="single"/>
          <w:rtl/>
        </w:rPr>
        <w:t>שיריון</w:t>
      </w:r>
    </w:p>
    <w:p w14:paraId="728E0AAA" w14:textId="75E5C8EA" w:rsidR="00FD131B" w:rsidRPr="009F2992" w:rsidRDefault="00FD131B" w:rsidP="009E4E15">
      <w:pPr>
        <w:pStyle w:val="a3"/>
        <w:numPr>
          <w:ilvl w:val="0"/>
          <w:numId w:val="24"/>
        </w:numPr>
        <w:spacing w:line="360" w:lineRule="auto"/>
        <w:rPr>
          <w:rFonts w:ascii="David" w:hAnsi="David" w:cs="David"/>
          <w:highlight w:val="cyan"/>
          <w:rtl/>
        </w:rPr>
      </w:pPr>
      <w:r w:rsidRPr="009F2992">
        <w:rPr>
          <w:rFonts w:ascii="David" w:hAnsi="David" w:cs="David" w:hint="cs"/>
          <w:highlight w:val="cyan"/>
          <w:rtl/>
        </w:rPr>
        <w:t>כשנורמה מגבילה את האפשרות לשנות אותה או לחרוג ממנה זה נקרא שיריון.</w:t>
      </w:r>
    </w:p>
    <w:p w14:paraId="0A2EF4DF" w14:textId="35B3C448" w:rsidR="00FD131B" w:rsidRPr="00FD131B" w:rsidRDefault="00FD131B" w:rsidP="009E4E15">
      <w:pPr>
        <w:pStyle w:val="a3"/>
        <w:numPr>
          <w:ilvl w:val="0"/>
          <w:numId w:val="24"/>
        </w:numPr>
        <w:spacing w:line="360" w:lineRule="auto"/>
        <w:rPr>
          <w:rFonts w:ascii="David" w:hAnsi="David" w:cs="David"/>
          <w:rtl/>
        </w:rPr>
      </w:pPr>
      <w:r w:rsidRPr="00FD131B">
        <w:rPr>
          <w:rFonts w:ascii="David" w:hAnsi="David" w:cs="David" w:hint="cs"/>
          <w:b/>
          <w:bCs/>
          <w:rtl/>
        </w:rPr>
        <w:t>שיריון מהותי</w:t>
      </w:r>
      <w:r w:rsidRPr="00FD131B">
        <w:rPr>
          <w:rFonts w:ascii="David" w:hAnsi="David" w:cs="David" w:hint="cs"/>
          <w:rtl/>
        </w:rPr>
        <w:t>- נורמה משפטית היא מש</w:t>
      </w:r>
      <w:r w:rsidR="00537D93">
        <w:rPr>
          <w:rFonts w:ascii="David" w:hAnsi="David" w:cs="David" w:hint="cs"/>
          <w:rtl/>
        </w:rPr>
        <w:t>ו</w:t>
      </w:r>
      <w:r w:rsidRPr="00FD131B">
        <w:rPr>
          <w:rFonts w:ascii="David" w:hAnsi="David" w:cs="David" w:hint="cs"/>
          <w:rtl/>
        </w:rPr>
        <w:t>ריינת מהותי</w:t>
      </w:r>
      <w:r w:rsidR="00537D93">
        <w:rPr>
          <w:rFonts w:ascii="David" w:hAnsi="David" w:cs="David" w:hint="cs"/>
          <w:rtl/>
        </w:rPr>
        <w:t xml:space="preserve">ת </w:t>
      </w:r>
      <w:r w:rsidRPr="00FD131B">
        <w:rPr>
          <w:rFonts w:ascii="David" w:hAnsi="David" w:cs="David" w:hint="cs"/>
          <w:rtl/>
        </w:rPr>
        <w:t xml:space="preserve">אם יש בה </w:t>
      </w:r>
      <w:r w:rsidRPr="00C94B4D">
        <w:rPr>
          <w:rFonts w:ascii="David" w:hAnsi="David" w:cs="David" w:hint="cs"/>
          <w:u w:val="single"/>
          <w:rtl/>
        </w:rPr>
        <w:t>קביעות המכתיבות או מגבילות את התוכן</w:t>
      </w:r>
      <w:r w:rsidRPr="00FD131B">
        <w:rPr>
          <w:rFonts w:ascii="David" w:hAnsi="David" w:cs="David" w:hint="cs"/>
          <w:rtl/>
        </w:rPr>
        <w:t xml:space="preserve"> של נורמות אחרות.</w:t>
      </w:r>
    </w:p>
    <w:p w14:paraId="0DAC9A80" w14:textId="2900C2F3" w:rsidR="00FD131B" w:rsidRPr="00FD131B" w:rsidRDefault="00FD131B" w:rsidP="009E4E15">
      <w:pPr>
        <w:pStyle w:val="a3"/>
        <w:numPr>
          <w:ilvl w:val="0"/>
          <w:numId w:val="24"/>
        </w:numPr>
        <w:spacing w:line="360" w:lineRule="auto"/>
        <w:rPr>
          <w:rFonts w:ascii="David" w:hAnsi="David" w:cs="David"/>
          <w:rtl/>
        </w:rPr>
      </w:pPr>
      <w:r w:rsidRPr="00FD131B">
        <w:rPr>
          <w:rFonts w:ascii="David" w:hAnsi="David" w:cs="David" w:hint="cs"/>
          <w:b/>
          <w:bCs/>
          <w:rtl/>
        </w:rPr>
        <w:t>שיריון פורמלי (צורני)-</w:t>
      </w:r>
      <w:r w:rsidRPr="00FD131B">
        <w:rPr>
          <w:rFonts w:ascii="David" w:hAnsi="David" w:cs="David" w:hint="cs"/>
          <w:rtl/>
        </w:rPr>
        <w:t xml:space="preserve"> נורמה משפטית היא משוריינת פורמלית אם היא דורשת </w:t>
      </w:r>
      <w:r w:rsidRPr="00C94B4D">
        <w:rPr>
          <w:rFonts w:ascii="David" w:hAnsi="David" w:cs="David" w:hint="cs"/>
          <w:u w:val="single"/>
          <w:rtl/>
        </w:rPr>
        <w:t>צורת חקיקה מיוחדת לצורך שינויה</w:t>
      </w:r>
      <w:r w:rsidRPr="00FD131B">
        <w:rPr>
          <w:rFonts w:ascii="David" w:hAnsi="David" w:cs="David" w:hint="cs"/>
          <w:rtl/>
        </w:rPr>
        <w:t xml:space="preserve"> או חריגה ממנה. (למשל דרישה לקבלה ברוב מיוחס)</w:t>
      </w:r>
    </w:p>
    <w:p w14:paraId="4729E161" w14:textId="0BAD2D90" w:rsidR="00FD131B" w:rsidRPr="00FD131B" w:rsidRDefault="00FD131B" w:rsidP="009E4E15">
      <w:pPr>
        <w:pStyle w:val="a3"/>
        <w:numPr>
          <w:ilvl w:val="0"/>
          <w:numId w:val="24"/>
        </w:numPr>
        <w:spacing w:line="360" w:lineRule="auto"/>
        <w:rPr>
          <w:rFonts w:ascii="David" w:hAnsi="David" w:cs="David"/>
          <w:rtl/>
        </w:rPr>
      </w:pPr>
      <w:r w:rsidRPr="00FD131B">
        <w:rPr>
          <w:rFonts w:ascii="David" w:hAnsi="David" w:cs="David" w:hint="cs"/>
          <w:b/>
          <w:bCs/>
          <w:rtl/>
        </w:rPr>
        <w:t>נראה כי לכנסת אין סמכות לשריין חוקים רגילים:</w:t>
      </w:r>
      <w:r w:rsidRPr="00FD131B">
        <w:rPr>
          <w:rFonts w:ascii="David" w:hAnsi="David" w:cs="David" w:hint="cs"/>
          <w:rtl/>
        </w:rPr>
        <w:t xml:space="preserve"> שיריון כזה, מהותי או פורמלי, אינו דמוקרטי. הרשות המחוקקת, לפי הרכבה כיום, מעמידה את עצמה מעל הרשות המחוקקת כפי שתיבחר בעתיד, וזאת בעניינים יומיומיים המוסדרים בחוקים רגילים. הדמוקרטיה אינה מאפשרת לדור אחד להכתיב את דרכי ההתנהגות היומיומיים של דור אחר.</w:t>
      </w:r>
    </w:p>
    <w:p w14:paraId="28317656" w14:textId="70CB146C" w:rsidR="00FD131B" w:rsidRDefault="00FD131B" w:rsidP="009E4E15">
      <w:pPr>
        <w:pStyle w:val="a3"/>
        <w:numPr>
          <w:ilvl w:val="0"/>
          <w:numId w:val="24"/>
        </w:numPr>
        <w:spacing w:line="360" w:lineRule="auto"/>
        <w:rPr>
          <w:rFonts w:ascii="David" w:hAnsi="David" w:cs="David"/>
        </w:rPr>
      </w:pPr>
      <w:r w:rsidRPr="00FD131B">
        <w:rPr>
          <w:rFonts w:ascii="David" w:hAnsi="David" w:cs="David" w:hint="cs"/>
          <w:rtl/>
        </w:rPr>
        <w:t xml:space="preserve">אכן הכנסת </w:t>
      </w:r>
      <w:r w:rsidRPr="00FD131B">
        <w:rPr>
          <w:rFonts w:ascii="David" w:hAnsi="David" w:cs="David" w:hint="cs"/>
          <w:b/>
          <w:bCs/>
          <w:rtl/>
        </w:rPr>
        <w:t>אינה נוהגת לשריין חוקים רגילים</w:t>
      </w:r>
      <w:r w:rsidRPr="00FD131B">
        <w:rPr>
          <w:rFonts w:ascii="David" w:hAnsi="David" w:cs="David" w:hint="cs"/>
          <w:rtl/>
        </w:rPr>
        <w:t>. חריג- המעיד על הכלל- הוא חוק להגנה על השקעות הציבור בישראל בנכסים פיננסיים, תשמ״ד 1984, שבו נכתב כי אין לשנותו אלא ברוב של חברי כנסת. החוק חוקק בתקופה של מערכת בחירות כחלק מתעמולת הבחירות.</w:t>
      </w:r>
    </w:p>
    <w:p w14:paraId="16FE40A8" w14:textId="30C7A036" w:rsidR="00590E51" w:rsidRDefault="00590E51" w:rsidP="009E4E15">
      <w:pPr>
        <w:pStyle w:val="a3"/>
        <w:numPr>
          <w:ilvl w:val="0"/>
          <w:numId w:val="24"/>
        </w:numPr>
        <w:spacing w:line="360" w:lineRule="auto"/>
        <w:rPr>
          <w:rFonts w:ascii="David" w:hAnsi="David" w:cs="David"/>
        </w:rPr>
      </w:pPr>
      <w:r w:rsidRPr="00C94B4D">
        <w:rPr>
          <w:rFonts w:ascii="David" w:hAnsi="David" w:cs="David" w:hint="cs"/>
          <w:b/>
          <w:bCs/>
          <w:rtl/>
        </w:rPr>
        <w:t>הבהרה-</w:t>
      </w:r>
      <w:r>
        <w:rPr>
          <w:rFonts w:ascii="David" w:hAnsi="David" w:cs="David" w:hint="cs"/>
          <w:rtl/>
        </w:rPr>
        <w:t xml:space="preserve"> אפשר לקבוע בחוק רגיל שהחלטות מסוימות (שאינן חוקים) יקבעו ברוב מיוחס.</w:t>
      </w:r>
    </w:p>
    <w:p w14:paraId="19543E96" w14:textId="7EA04171" w:rsidR="00590E51" w:rsidRDefault="00590E51" w:rsidP="00D706B9">
      <w:pPr>
        <w:pStyle w:val="a3"/>
        <w:spacing w:line="360" w:lineRule="auto"/>
        <w:rPr>
          <w:rFonts w:ascii="David" w:hAnsi="David" w:cs="David"/>
          <w:rtl/>
        </w:rPr>
      </w:pPr>
      <w:r w:rsidRPr="00C94B4D">
        <w:rPr>
          <w:rFonts w:ascii="David" w:hAnsi="David" w:cs="David" w:hint="cs"/>
          <w:b/>
          <w:bCs/>
          <w:rtl/>
        </w:rPr>
        <w:t>דוגמאות:</w:t>
      </w:r>
      <w:r>
        <w:rPr>
          <w:rFonts w:ascii="David" w:hAnsi="David" w:cs="David" w:hint="cs"/>
          <w:rtl/>
        </w:rPr>
        <w:t xml:space="preserve"> חוק שיריון שלילת זכות השיבה (פליטים), חוק מ</w:t>
      </w:r>
      <w:r w:rsidR="005013E8">
        <w:rPr>
          <w:rFonts w:ascii="David" w:hAnsi="David" w:cs="David" w:hint="cs"/>
          <w:rtl/>
        </w:rPr>
        <w:t>מ</w:t>
      </w:r>
      <w:r>
        <w:rPr>
          <w:rFonts w:ascii="David" w:hAnsi="David" w:cs="David" w:hint="cs"/>
          <w:rtl/>
        </w:rPr>
        <w:t>בקר המדינה.</w:t>
      </w:r>
    </w:p>
    <w:p w14:paraId="11EB4DC9" w14:textId="77777777" w:rsidR="00537D93" w:rsidRDefault="00537D93" w:rsidP="00D706B9">
      <w:pPr>
        <w:pStyle w:val="a3"/>
        <w:spacing w:line="360" w:lineRule="auto"/>
        <w:rPr>
          <w:rFonts w:ascii="David" w:hAnsi="David" w:cs="David"/>
          <w:rtl/>
        </w:rPr>
      </w:pPr>
    </w:p>
    <w:p w14:paraId="2346A559" w14:textId="77777777" w:rsidR="00590E51" w:rsidRDefault="00590E51" w:rsidP="00D706B9">
      <w:pPr>
        <w:spacing w:line="360" w:lineRule="auto"/>
        <w:rPr>
          <w:rFonts w:ascii="David" w:hAnsi="David" w:cs="David"/>
          <w:rtl/>
        </w:rPr>
      </w:pPr>
    </w:p>
    <w:p w14:paraId="43E22B3D" w14:textId="49437D2B" w:rsidR="00590E51" w:rsidRPr="00590E51" w:rsidRDefault="00590E51" w:rsidP="00D706B9">
      <w:pPr>
        <w:spacing w:line="360" w:lineRule="auto"/>
        <w:rPr>
          <w:rFonts w:ascii="David" w:hAnsi="David" w:cs="David"/>
          <w:b/>
          <w:bCs/>
          <w:u w:val="single"/>
          <w:rtl/>
        </w:rPr>
      </w:pPr>
      <w:r w:rsidRPr="00590E51">
        <w:rPr>
          <w:rFonts w:ascii="David" w:hAnsi="David" w:cs="David" w:hint="cs"/>
          <w:b/>
          <w:bCs/>
          <w:u w:val="single"/>
          <w:rtl/>
        </w:rPr>
        <w:t>פס״ד יקותיאלי: לכאורה ביהמ״ש הכיר בשריון מהותי בחוק (שאינו חוק יסוד)- חוק יסודות התקציב, תשמ״ה 1985</w:t>
      </w:r>
    </w:p>
    <w:p w14:paraId="680DA11E" w14:textId="63F941D0" w:rsidR="00590E51" w:rsidRDefault="00590E51" w:rsidP="00D706B9">
      <w:pPr>
        <w:spacing w:line="360" w:lineRule="auto"/>
        <w:rPr>
          <w:rFonts w:ascii="David" w:hAnsi="David" w:cs="David"/>
          <w:rtl/>
        </w:rPr>
      </w:pPr>
      <w:r w:rsidRPr="00590E51">
        <w:rPr>
          <w:rFonts w:ascii="David" w:hAnsi="David" w:cs="David" w:hint="cs"/>
          <w:b/>
          <w:bCs/>
          <w:rtl/>
        </w:rPr>
        <w:t>השאלה:</w:t>
      </w:r>
      <w:r>
        <w:rPr>
          <w:rFonts w:ascii="David" w:hAnsi="David" w:cs="David" w:hint="cs"/>
          <w:rtl/>
        </w:rPr>
        <w:t xml:space="preserve"> </w:t>
      </w:r>
      <w:r w:rsidR="003A6EAF">
        <w:rPr>
          <w:rFonts w:ascii="David" w:hAnsi="David" w:cs="David" w:hint="cs"/>
          <w:rtl/>
        </w:rPr>
        <w:t xml:space="preserve">מהי </w:t>
      </w:r>
      <w:r>
        <w:rPr>
          <w:rFonts w:ascii="David" w:hAnsi="David" w:cs="David" w:hint="cs"/>
          <w:rtl/>
        </w:rPr>
        <w:t>חוקיות</w:t>
      </w:r>
      <w:r w:rsidR="003A6EAF">
        <w:rPr>
          <w:rFonts w:ascii="David" w:hAnsi="David" w:cs="David" w:hint="cs"/>
          <w:rtl/>
        </w:rPr>
        <w:t>ה</w:t>
      </w:r>
      <w:r>
        <w:rPr>
          <w:rFonts w:ascii="David" w:hAnsi="David" w:cs="David" w:hint="cs"/>
          <w:rtl/>
        </w:rPr>
        <w:t xml:space="preserve"> של הוראה בחוק התקציב, שהכנסת מקבלת מיד שנה/שנתיים, המקנה לאברכים הלומדים בכוללים זכות לקבל גמלת הבטחת הכנסה.</w:t>
      </w:r>
    </w:p>
    <w:p w14:paraId="41128DDC" w14:textId="4CB7E6CB" w:rsidR="00590E51" w:rsidRPr="00590E51" w:rsidRDefault="00590E51" w:rsidP="009E4E15">
      <w:pPr>
        <w:pStyle w:val="a3"/>
        <w:numPr>
          <w:ilvl w:val="0"/>
          <w:numId w:val="25"/>
        </w:numPr>
        <w:spacing w:line="360" w:lineRule="auto"/>
        <w:rPr>
          <w:rFonts w:ascii="David" w:hAnsi="David" w:cs="David"/>
          <w:rtl/>
        </w:rPr>
      </w:pPr>
      <w:r w:rsidRPr="00590E51">
        <w:rPr>
          <w:rFonts w:ascii="David" w:hAnsi="David" w:cs="David" w:hint="cs"/>
          <w:rtl/>
        </w:rPr>
        <w:t>זכות זו אינה נתונה לסטודנטים.</w:t>
      </w:r>
    </w:p>
    <w:p w14:paraId="0011A144" w14:textId="4467EB53" w:rsidR="00590E51" w:rsidRDefault="00590E51" w:rsidP="00D706B9">
      <w:pPr>
        <w:spacing w:line="360" w:lineRule="auto"/>
        <w:rPr>
          <w:rFonts w:ascii="David" w:hAnsi="David" w:cs="David"/>
          <w:rtl/>
        </w:rPr>
      </w:pPr>
      <w:r w:rsidRPr="00590E51">
        <w:rPr>
          <w:rFonts w:ascii="David" w:hAnsi="David" w:cs="David" w:hint="cs"/>
          <w:b/>
          <w:bCs/>
          <w:rtl/>
        </w:rPr>
        <w:t>נפסק:</w:t>
      </w:r>
      <w:r>
        <w:rPr>
          <w:rFonts w:ascii="David" w:hAnsi="David" w:cs="David" w:hint="cs"/>
          <w:rtl/>
        </w:rPr>
        <w:t xml:space="preserve"> הכנסת לא רשאית לכלול הוראה זו בחוק התקציב השנתי משום שהיא מנוגדת לרוחו של סעיף בחוק יסודות התקציב.</w:t>
      </w:r>
    </w:p>
    <w:p w14:paraId="78BBF985" w14:textId="77FE05D8" w:rsidR="00590E51" w:rsidRDefault="00590E51" w:rsidP="009E4E15">
      <w:pPr>
        <w:pStyle w:val="a3"/>
        <w:numPr>
          <w:ilvl w:val="0"/>
          <w:numId w:val="25"/>
        </w:numPr>
        <w:spacing w:line="360" w:lineRule="auto"/>
        <w:rPr>
          <w:rFonts w:ascii="David" w:hAnsi="David" w:cs="David"/>
        </w:rPr>
      </w:pPr>
      <w:r w:rsidRPr="00590E51">
        <w:rPr>
          <w:rFonts w:ascii="David" w:hAnsi="David" w:cs="David" w:hint="cs"/>
          <w:rtl/>
        </w:rPr>
        <w:t xml:space="preserve">באותו סעיף נקבע שהוצאות הממשלה לצורך תמיכה במוסדות ציבור ייקבעו בחוק התקציב בסכום כולל </w:t>
      </w:r>
      <w:r>
        <w:rPr>
          <w:rFonts w:ascii="David" w:hAnsi="David" w:cs="David" w:hint="cs"/>
          <w:rtl/>
        </w:rPr>
        <w:t>(</w:t>
      </w:r>
      <w:r w:rsidRPr="00590E51">
        <w:rPr>
          <w:rFonts w:ascii="David" w:hAnsi="David" w:cs="David" w:hint="cs"/>
          <w:rtl/>
        </w:rPr>
        <w:t>לכל סוג של מוסדות ציבור</w:t>
      </w:r>
      <w:r>
        <w:rPr>
          <w:rFonts w:ascii="David" w:hAnsi="David" w:cs="David" w:hint="cs"/>
          <w:rtl/>
        </w:rPr>
        <w:t>)</w:t>
      </w:r>
      <w:r w:rsidRPr="00590E51">
        <w:rPr>
          <w:rFonts w:ascii="David" w:hAnsi="David" w:cs="David" w:hint="cs"/>
          <w:rtl/>
        </w:rPr>
        <w:t xml:space="preserve"> ויחולקו בין המוסדות הרלוונטיים לפי מבחנים שוויוניים.</w:t>
      </w:r>
    </w:p>
    <w:p w14:paraId="11973037" w14:textId="3809A7B3" w:rsidR="007A15DB" w:rsidRDefault="007A15DB" w:rsidP="009E4E15">
      <w:pPr>
        <w:pStyle w:val="a3"/>
        <w:numPr>
          <w:ilvl w:val="0"/>
          <w:numId w:val="25"/>
        </w:numPr>
        <w:spacing w:line="360" w:lineRule="auto"/>
        <w:rPr>
          <w:rFonts w:ascii="David" w:hAnsi="David" w:cs="David"/>
        </w:rPr>
      </w:pPr>
      <w:r w:rsidRPr="00C94B4D">
        <w:rPr>
          <w:rFonts w:ascii="David" w:hAnsi="David" w:cs="David" w:hint="cs"/>
          <w:b/>
          <w:bCs/>
          <w:rtl/>
        </w:rPr>
        <w:t>סעיף זה בחוק רגיל קובע למעשה שריון מהותי</w:t>
      </w:r>
      <w:r>
        <w:rPr>
          <w:rFonts w:ascii="David" w:hAnsi="David" w:cs="David" w:hint="cs"/>
          <w:rtl/>
        </w:rPr>
        <w:t xml:space="preserve"> משום שהוא מגביל את התוכן של חוק התקציב השנתי.</w:t>
      </w:r>
    </w:p>
    <w:p w14:paraId="11C5B671" w14:textId="6BC5F453" w:rsidR="007A15DB" w:rsidRDefault="007A15DB" w:rsidP="009E4E15">
      <w:pPr>
        <w:pStyle w:val="a3"/>
        <w:numPr>
          <w:ilvl w:val="0"/>
          <w:numId w:val="25"/>
        </w:numPr>
        <w:spacing w:line="360" w:lineRule="auto"/>
        <w:rPr>
          <w:rFonts w:ascii="David" w:hAnsi="David" w:cs="David"/>
        </w:rPr>
      </w:pPr>
      <w:r w:rsidRPr="003A6EAF">
        <w:rPr>
          <w:rFonts w:ascii="David" w:hAnsi="David" w:cs="David" w:hint="cs"/>
          <w:highlight w:val="yellow"/>
          <w:rtl/>
        </w:rPr>
        <w:lastRenderedPageBreak/>
        <w:t>חוק התקציב השנתי הוא גם ספציפי יותר מחוק יסוד התקציב</w:t>
      </w:r>
      <w:r>
        <w:rPr>
          <w:rFonts w:ascii="David" w:hAnsi="David" w:cs="David" w:hint="cs"/>
          <w:rtl/>
        </w:rPr>
        <w:t>, משום שכל חוק תקציב שנתי חל על שנת תקציב מסוימת, והוא גם מאוחר יותר, משום שהסעיף התקבל ע״י הכנסת עוד ב1992.</w:t>
      </w:r>
    </w:p>
    <w:p w14:paraId="62633BD8" w14:textId="22D4B44B" w:rsidR="007A15DB" w:rsidRDefault="007A15DB" w:rsidP="009E4E15">
      <w:pPr>
        <w:pStyle w:val="a3"/>
        <w:numPr>
          <w:ilvl w:val="0"/>
          <w:numId w:val="25"/>
        </w:numPr>
        <w:spacing w:line="360" w:lineRule="auto"/>
        <w:rPr>
          <w:rFonts w:ascii="David" w:hAnsi="David" w:cs="David"/>
        </w:rPr>
      </w:pPr>
      <w:r>
        <w:rPr>
          <w:rFonts w:ascii="David" w:hAnsi="David" w:cs="David" w:hint="cs"/>
          <w:rtl/>
        </w:rPr>
        <w:t>יוצא שביהמ״ש הכיר לכאורה בשריון מהותי של חוק רגיל.</w:t>
      </w:r>
    </w:p>
    <w:p w14:paraId="31C9E791" w14:textId="09F29035" w:rsidR="007A15DB" w:rsidRDefault="007A15DB" w:rsidP="00D706B9">
      <w:pPr>
        <w:pStyle w:val="a3"/>
        <w:spacing w:line="360" w:lineRule="auto"/>
        <w:rPr>
          <w:rFonts w:ascii="David" w:hAnsi="David" w:cs="David"/>
        </w:rPr>
      </w:pPr>
      <w:r w:rsidRPr="003A6EAF">
        <w:rPr>
          <w:rFonts w:ascii="David" w:hAnsi="David" w:cs="David" w:hint="cs"/>
          <w:b/>
          <w:bCs/>
          <w:rtl/>
        </w:rPr>
        <w:t>האמנם?</w:t>
      </w:r>
    </w:p>
    <w:p w14:paraId="588C5B88" w14:textId="57561C9E" w:rsidR="007A15DB" w:rsidRDefault="007A15DB" w:rsidP="009E4E15">
      <w:pPr>
        <w:pStyle w:val="a3"/>
        <w:numPr>
          <w:ilvl w:val="0"/>
          <w:numId w:val="25"/>
        </w:numPr>
        <w:spacing w:line="360" w:lineRule="auto"/>
        <w:rPr>
          <w:rFonts w:ascii="David" w:hAnsi="David" w:cs="David"/>
        </w:rPr>
      </w:pPr>
      <w:r>
        <w:rPr>
          <w:rFonts w:ascii="David" w:hAnsi="David" w:cs="David" w:hint="cs"/>
          <w:rtl/>
        </w:rPr>
        <w:t xml:space="preserve">ביהמ״ש העליון הסביר את הפסיקה בכך </w:t>
      </w:r>
      <w:r w:rsidR="003A6EAF" w:rsidRPr="003A6EAF">
        <w:rPr>
          <w:rFonts w:ascii="David" w:hAnsi="David" w:cs="David" w:hint="cs"/>
          <w:b/>
          <w:bCs/>
          <w:rtl/>
        </w:rPr>
        <w:t>שמעמדו</w:t>
      </w:r>
      <w:r w:rsidRPr="003A6EAF">
        <w:rPr>
          <w:rFonts w:ascii="David" w:hAnsi="David" w:cs="David" w:hint="cs"/>
          <w:b/>
          <w:bCs/>
          <w:rtl/>
        </w:rPr>
        <w:t xml:space="preserve"> של חוק התקציב</w:t>
      </w:r>
      <w:r>
        <w:rPr>
          <w:rFonts w:ascii="David" w:hAnsi="David" w:cs="David" w:hint="cs"/>
          <w:rtl/>
        </w:rPr>
        <w:t xml:space="preserve"> השנתי בפירמידת הנורמות הוא </w:t>
      </w:r>
      <w:r w:rsidRPr="003A6EAF">
        <w:rPr>
          <w:rFonts w:ascii="David" w:hAnsi="David" w:cs="David" w:hint="cs"/>
          <w:b/>
          <w:bCs/>
          <w:rtl/>
        </w:rPr>
        <w:t>פחות ממעמדם</w:t>
      </w:r>
      <w:r>
        <w:rPr>
          <w:rFonts w:ascii="David" w:hAnsi="David" w:cs="David" w:hint="cs"/>
          <w:rtl/>
        </w:rPr>
        <w:t xml:space="preserve"> של שאר החוקים:</w:t>
      </w:r>
    </w:p>
    <w:p w14:paraId="1EC33770" w14:textId="6B0AED4F" w:rsidR="007A15DB" w:rsidRDefault="007A15DB" w:rsidP="00EF5646">
      <w:pPr>
        <w:pStyle w:val="a3"/>
        <w:numPr>
          <w:ilvl w:val="0"/>
          <w:numId w:val="26"/>
        </w:numPr>
        <w:spacing w:line="360" w:lineRule="auto"/>
        <w:ind w:left="990" w:hanging="284"/>
        <w:rPr>
          <w:rFonts w:ascii="David" w:hAnsi="David" w:cs="David"/>
          <w:rtl/>
        </w:rPr>
      </w:pPr>
      <w:r>
        <w:rPr>
          <w:rFonts w:ascii="David" w:hAnsi="David" w:cs="David" w:hint="cs"/>
          <w:rtl/>
        </w:rPr>
        <w:t xml:space="preserve">חוק התקציב שנתי, אף שהוא חוק מבחינה רישמית, </w:t>
      </w:r>
      <w:r w:rsidRPr="003A6EAF">
        <w:rPr>
          <w:rFonts w:ascii="David" w:hAnsi="David" w:cs="David" w:hint="cs"/>
          <w:highlight w:val="yellow"/>
          <w:rtl/>
        </w:rPr>
        <w:t>אינו חוק מבחינה מהותית</w:t>
      </w:r>
      <w:r>
        <w:rPr>
          <w:rFonts w:ascii="David" w:hAnsi="David" w:cs="David" w:hint="cs"/>
          <w:rtl/>
        </w:rPr>
        <w:t>.</w:t>
      </w:r>
    </w:p>
    <w:p w14:paraId="0E2260B3" w14:textId="0A5B01B3" w:rsidR="007A15DB" w:rsidRDefault="007A15DB" w:rsidP="00EF5646">
      <w:pPr>
        <w:pStyle w:val="a3"/>
        <w:numPr>
          <w:ilvl w:val="0"/>
          <w:numId w:val="26"/>
        </w:numPr>
        <w:spacing w:line="360" w:lineRule="auto"/>
        <w:ind w:left="990" w:hanging="284"/>
        <w:rPr>
          <w:rFonts w:ascii="David" w:hAnsi="David" w:cs="David"/>
        </w:rPr>
      </w:pPr>
      <w:r>
        <w:rPr>
          <w:rFonts w:ascii="David" w:hAnsi="David" w:cs="David" w:hint="cs"/>
          <w:rtl/>
        </w:rPr>
        <w:t xml:space="preserve">חוק התקציב השנתי </w:t>
      </w:r>
      <w:r w:rsidRPr="003A6EAF">
        <w:rPr>
          <w:rFonts w:ascii="David" w:hAnsi="David" w:cs="David" w:hint="cs"/>
          <w:highlight w:val="yellow"/>
          <w:rtl/>
        </w:rPr>
        <w:t>מתקבל בפרוצדורה מיוחדת ומקוצרת</w:t>
      </w:r>
      <w:r>
        <w:rPr>
          <w:rFonts w:ascii="David" w:hAnsi="David" w:cs="David" w:hint="cs"/>
          <w:rtl/>
        </w:rPr>
        <w:t xml:space="preserve">, שבמסגרתה הצעת התקציב השנתי אינה מופצת ברבים כתזכיר חוק </w:t>
      </w:r>
      <w:r w:rsidR="00EE24AD">
        <w:rPr>
          <w:rFonts w:ascii="David" w:hAnsi="David" w:cs="David" w:hint="cs"/>
          <w:rtl/>
        </w:rPr>
        <w:t>ואף אינה מתפרסמת בנייר כחול עם יתר הצעות החוק, לידיעת הציבור ולדיון בציבור, והיא אינה עוברת קריאה ראשונה מלאה כמקובל בהצעות חוק רגילות.</w:t>
      </w:r>
    </w:p>
    <w:p w14:paraId="69BE18EF" w14:textId="74EE0438" w:rsidR="00EE24AD" w:rsidRDefault="00EE24AD" w:rsidP="00EF5646">
      <w:pPr>
        <w:pStyle w:val="a3"/>
        <w:numPr>
          <w:ilvl w:val="0"/>
          <w:numId w:val="26"/>
        </w:numPr>
        <w:spacing w:line="360" w:lineRule="auto"/>
        <w:ind w:left="990" w:hanging="284"/>
        <w:rPr>
          <w:rFonts w:ascii="David" w:hAnsi="David" w:cs="David"/>
        </w:rPr>
      </w:pPr>
      <w:r>
        <w:rPr>
          <w:rFonts w:ascii="David" w:hAnsi="David" w:cs="David" w:hint="cs"/>
          <w:rtl/>
        </w:rPr>
        <w:t>זאת לעומת חוק התקציב, שהוא חוק מסגרת (חוק כוללני שקובע את ״מסגרת״ העבודה), אשר בונה את אופן החקיקה של חוק התקציב השנתי ואת תוכנו.</w:t>
      </w:r>
    </w:p>
    <w:p w14:paraId="21F34BDA" w14:textId="5D6AB067" w:rsidR="00EE24AD" w:rsidRDefault="00EE24AD" w:rsidP="00EF5646">
      <w:pPr>
        <w:pStyle w:val="a3"/>
        <w:numPr>
          <w:ilvl w:val="0"/>
          <w:numId w:val="26"/>
        </w:numPr>
        <w:spacing w:line="360" w:lineRule="auto"/>
        <w:ind w:left="990" w:hanging="284"/>
        <w:rPr>
          <w:rFonts w:ascii="David" w:hAnsi="David" w:cs="David"/>
        </w:rPr>
      </w:pPr>
      <w:r>
        <w:rPr>
          <w:rFonts w:ascii="David" w:hAnsi="David" w:cs="David" w:hint="cs"/>
          <w:rtl/>
        </w:rPr>
        <w:t>יש מקום לביקורת על הקביעה שמעמדו של חוק התקציב השנתי נופל מהמעמד של חוקים.</w:t>
      </w:r>
    </w:p>
    <w:p w14:paraId="184E37F5" w14:textId="24372A02" w:rsidR="00EE24AD" w:rsidRDefault="00EE24AD" w:rsidP="00EF5646">
      <w:pPr>
        <w:pStyle w:val="a3"/>
        <w:numPr>
          <w:ilvl w:val="0"/>
          <w:numId w:val="26"/>
        </w:numPr>
        <w:spacing w:line="360" w:lineRule="auto"/>
        <w:ind w:left="990" w:hanging="284"/>
        <w:rPr>
          <w:rFonts w:ascii="David" w:hAnsi="David" w:cs="David"/>
        </w:rPr>
      </w:pPr>
      <w:r>
        <w:rPr>
          <w:rFonts w:ascii="David" w:hAnsi="David" w:cs="David" w:hint="cs"/>
          <w:rtl/>
        </w:rPr>
        <w:t>תיתכן גם ביקורת על פסילת סעיף בחוק התקציב השנתי שאינו סותר במפורש את חוק יסודות התקציב, המתייחס להעברת תקציב למוסדות ולא ליחידים, אלא רק את רוחו של חוק יסודות התקציב.</w:t>
      </w:r>
    </w:p>
    <w:p w14:paraId="6388A628" w14:textId="309DACF7" w:rsidR="00EE24AD" w:rsidRPr="005013E8" w:rsidRDefault="00EE24AD" w:rsidP="00EF5646">
      <w:pPr>
        <w:pStyle w:val="a3"/>
        <w:numPr>
          <w:ilvl w:val="0"/>
          <w:numId w:val="26"/>
        </w:numPr>
        <w:spacing w:line="360" w:lineRule="auto"/>
        <w:ind w:left="990" w:hanging="284"/>
        <w:rPr>
          <w:rFonts w:ascii="David" w:hAnsi="David" w:cs="David"/>
          <w:highlight w:val="yellow"/>
        </w:rPr>
      </w:pPr>
      <w:r>
        <w:rPr>
          <w:rFonts w:ascii="David" w:hAnsi="David" w:cs="David" w:hint="cs"/>
          <w:rtl/>
        </w:rPr>
        <w:t xml:space="preserve">במקרה זה העיקר הוא בקביעה המשתמעת מנימוקי פס״ד שלפיה </w:t>
      </w:r>
      <w:r w:rsidRPr="005013E8">
        <w:rPr>
          <w:rFonts w:ascii="David" w:hAnsi="David" w:cs="David" w:hint="cs"/>
          <w:highlight w:val="yellow"/>
          <w:rtl/>
        </w:rPr>
        <w:t>הכנסת אינה מוסמכת לשריין חוק רגיל אחד ביחס לחוק רגיל אחר.</w:t>
      </w:r>
    </w:p>
    <w:p w14:paraId="46BFB6C9" w14:textId="22C95F2F" w:rsidR="00EE24AD" w:rsidRDefault="001D2A22" w:rsidP="00EF5646">
      <w:pPr>
        <w:pStyle w:val="a3"/>
        <w:numPr>
          <w:ilvl w:val="0"/>
          <w:numId w:val="26"/>
        </w:numPr>
        <w:spacing w:line="360" w:lineRule="auto"/>
        <w:ind w:left="990" w:hanging="284"/>
        <w:rPr>
          <w:rFonts w:ascii="David" w:hAnsi="David" w:cs="David"/>
        </w:rPr>
      </w:pPr>
      <w:r>
        <w:rPr>
          <w:rFonts w:ascii="David" w:hAnsi="David" w:cs="David" w:hint="cs"/>
          <w:rtl/>
        </w:rPr>
        <w:t>השריון</w:t>
      </w:r>
      <w:r w:rsidR="00EE24AD">
        <w:rPr>
          <w:rFonts w:ascii="David" w:hAnsi="David" w:cs="David" w:hint="cs"/>
          <w:rtl/>
        </w:rPr>
        <w:t xml:space="preserve"> הוכר במקרה זה בשל האופי המיוחד של חוק התקציב השנתי שלפי הבנתו של ביהמ״ש העליון </w:t>
      </w:r>
      <w:r w:rsidR="00EE24AD" w:rsidRPr="005013E8">
        <w:rPr>
          <w:rFonts w:ascii="David" w:hAnsi="David" w:cs="David" w:hint="cs"/>
          <w:b/>
          <w:bCs/>
          <w:rtl/>
        </w:rPr>
        <w:t>אינו באמת חוק</w:t>
      </w:r>
      <w:r>
        <w:rPr>
          <w:rFonts w:ascii="David" w:hAnsi="David" w:cs="David" w:hint="cs"/>
          <w:rtl/>
        </w:rPr>
        <w:t xml:space="preserve">, ומעמדו בפירמידת הנורמות </w:t>
      </w:r>
      <w:r w:rsidRPr="005013E8">
        <w:rPr>
          <w:rFonts w:ascii="David" w:hAnsi="David" w:cs="David" w:hint="cs"/>
          <w:b/>
          <w:bCs/>
          <w:rtl/>
        </w:rPr>
        <w:t xml:space="preserve">נופל </w:t>
      </w:r>
      <w:r>
        <w:rPr>
          <w:rFonts w:ascii="David" w:hAnsi="David" w:cs="David" w:hint="cs"/>
          <w:rtl/>
        </w:rPr>
        <w:t>מהמעמד של חוקים אחרים.</w:t>
      </w:r>
    </w:p>
    <w:p w14:paraId="6FB2F1CE" w14:textId="3BF3D10E" w:rsidR="001D2A22" w:rsidRDefault="001D2A22" w:rsidP="00EF5646">
      <w:pPr>
        <w:pStyle w:val="a3"/>
        <w:numPr>
          <w:ilvl w:val="0"/>
          <w:numId w:val="26"/>
        </w:numPr>
        <w:spacing w:line="360" w:lineRule="auto"/>
        <w:ind w:left="990" w:hanging="284"/>
        <w:rPr>
          <w:rFonts w:ascii="David" w:hAnsi="David" w:cs="David"/>
        </w:rPr>
      </w:pPr>
      <w:r>
        <w:rPr>
          <w:rFonts w:ascii="David" w:hAnsi="David" w:cs="David" w:hint="cs"/>
          <w:rtl/>
        </w:rPr>
        <w:t xml:space="preserve">נימוק נוסף- חוק יסודות התקציב הוא </w:t>
      </w:r>
      <w:r w:rsidRPr="005013E8">
        <w:rPr>
          <w:rFonts w:ascii="David" w:hAnsi="David" w:cs="David" w:hint="cs"/>
          <w:b/>
          <w:bCs/>
          <w:rtl/>
        </w:rPr>
        <w:t>חוק מסגרת</w:t>
      </w:r>
      <w:r>
        <w:rPr>
          <w:rFonts w:ascii="David" w:hAnsi="David" w:cs="David" w:hint="cs"/>
          <w:rtl/>
        </w:rPr>
        <w:t>.</w:t>
      </w:r>
    </w:p>
    <w:p w14:paraId="29451462" w14:textId="56E8C414" w:rsidR="001D2A22" w:rsidRDefault="001D2A22" w:rsidP="00EF5646">
      <w:pPr>
        <w:pStyle w:val="a3"/>
        <w:numPr>
          <w:ilvl w:val="0"/>
          <w:numId w:val="26"/>
        </w:numPr>
        <w:spacing w:line="360" w:lineRule="auto"/>
        <w:ind w:left="990" w:hanging="284"/>
        <w:rPr>
          <w:rFonts w:ascii="David" w:hAnsi="David" w:cs="David"/>
        </w:rPr>
      </w:pPr>
      <w:r>
        <w:rPr>
          <w:rFonts w:ascii="David" w:hAnsi="David" w:cs="David" w:hint="cs"/>
          <w:rtl/>
        </w:rPr>
        <w:t xml:space="preserve">עם זאת בפועל הודגמה חקיקת מסגרת בנושא התקציב. ככל שהכוונה </w:t>
      </w:r>
      <w:proofErr w:type="spellStart"/>
      <w:r>
        <w:rPr>
          <w:rFonts w:ascii="David" w:hAnsi="David" w:cs="David" w:hint="cs"/>
          <w:rtl/>
        </w:rPr>
        <w:t>ש״חוק</w:t>
      </w:r>
      <w:proofErr w:type="spellEnd"/>
      <w:r>
        <w:rPr>
          <w:rFonts w:ascii="David" w:hAnsi="David" w:cs="David" w:hint="cs"/>
          <w:rtl/>
        </w:rPr>
        <w:t xml:space="preserve"> מסגרת״ יכול, מעבר להליכי חקיקה, לקבוע הוראות שיריון מהותי לחוקים רגילים, הדבר בעייתי.</w:t>
      </w:r>
    </w:p>
    <w:p w14:paraId="2DEA5139" w14:textId="212A434F" w:rsidR="007033F5" w:rsidRPr="005013E8" w:rsidRDefault="001D2A22" w:rsidP="00EF5646">
      <w:pPr>
        <w:pStyle w:val="a3"/>
        <w:numPr>
          <w:ilvl w:val="0"/>
          <w:numId w:val="26"/>
        </w:numPr>
        <w:spacing w:line="360" w:lineRule="auto"/>
        <w:ind w:left="990" w:hanging="284"/>
        <w:rPr>
          <w:rFonts w:ascii="David" w:hAnsi="David" w:cs="David"/>
          <w:rtl/>
        </w:rPr>
      </w:pPr>
      <w:r w:rsidRPr="003A6EAF">
        <w:rPr>
          <w:rFonts w:ascii="David" w:hAnsi="David" w:cs="David" w:hint="cs"/>
          <w:b/>
          <w:bCs/>
          <w:rtl/>
        </w:rPr>
        <w:t>למשל:</w:t>
      </w:r>
      <w:r>
        <w:rPr>
          <w:rFonts w:ascii="David" w:hAnsi="David" w:cs="David" w:hint="cs"/>
          <w:rtl/>
        </w:rPr>
        <w:t xml:space="preserve"> חוק החוזים הכללי הוא חוק מסגרת בדיני חוזים, אך חוקי חוזים אחרים בוודאי אינם כפופים לו, אלא גוברים עליו בהיותם נורמות ספציפיות באותה דרגה.</w:t>
      </w:r>
    </w:p>
    <w:p w14:paraId="423660C3" w14:textId="77777777" w:rsidR="00EF5646" w:rsidRDefault="00EF5646" w:rsidP="00D706B9">
      <w:pPr>
        <w:spacing w:line="360" w:lineRule="auto"/>
        <w:rPr>
          <w:rFonts w:ascii="David" w:hAnsi="David" w:cs="David"/>
          <w:b/>
          <w:bCs/>
          <w:color w:val="0070C0"/>
          <w:u w:val="single"/>
          <w:rtl/>
        </w:rPr>
      </w:pPr>
    </w:p>
    <w:p w14:paraId="7B141EB7" w14:textId="77777777" w:rsidR="00EF5646" w:rsidRDefault="00EF5646" w:rsidP="00D706B9">
      <w:pPr>
        <w:spacing w:line="360" w:lineRule="auto"/>
        <w:rPr>
          <w:rFonts w:ascii="David" w:hAnsi="David" w:cs="David"/>
          <w:b/>
          <w:bCs/>
          <w:color w:val="0070C0"/>
          <w:u w:val="single"/>
          <w:rtl/>
        </w:rPr>
      </w:pPr>
    </w:p>
    <w:p w14:paraId="55491258" w14:textId="77777777" w:rsidR="00EF5646" w:rsidRDefault="00EF5646" w:rsidP="00D706B9">
      <w:pPr>
        <w:spacing w:line="360" w:lineRule="auto"/>
        <w:rPr>
          <w:rFonts w:ascii="David" w:hAnsi="David" w:cs="David"/>
          <w:b/>
          <w:bCs/>
          <w:color w:val="0070C0"/>
          <w:u w:val="single"/>
          <w:rtl/>
        </w:rPr>
      </w:pPr>
    </w:p>
    <w:p w14:paraId="28891366" w14:textId="77777777" w:rsidR="00EF5646" w:rsidRDefault="00EF5646" w:rsidP="00D706B9">
      <w:pPr>
        <w:spacing w:line="360" w:lineRule="auto"/>
        <w:rPr>
          <w:rFonts w:ascii="David" w:hAnsi="David" w:cs="David"/>
          <w:b/>
          <w:bCs/>
          <w:color w:val="0070C0"/>
          <w:u w:val="single"/>
          <w:rtl/>
        </w:rPr>
      </w:pPr>
    </w:p>
    <w:p w14:paraId="510416F0" w14:textId="77777777" w:rsidR="00EF5646" w:rsidRDefault="00EF5646" w:rsidP="00D706B9">
      <w:pPr>
        <w:spacing w:line="360" w:lineRule="auto"/>
        <w:rPr>
          <w:rFonts w:ascii="David" w:hAnsi="David" w:cs="David"/>
          <w:b/>
          <w:bCs/>
          <w:color w:val="0070C0"/>
          <w:u w:val="single"/>
          <w:rtl/>
        </w:rPr>
      </w:pPr>
    </w:p>
    <w:p w14:paraId="45C74B44" w14:textId="77777777" w:rsidR="00EF5646" w:rsidRDefault="00EF5646" w:rsidP="00D706B9">
      <w:pPr>
        <w:spacing w:line="360" w:lineRule="auto"/>
        <w:rPr>
          <w:rFonts w:ascii="David" w:hAnsi="David" w:cs="David"/>
          <w:b/>
          <w:bCs/>
          <w:color w:val="0070C0"/>
          <w:u w:val="single"/>
          <w:rtl/>
        </w:rPr>
      </w:pPr>
    </w:p>
    <w:p w14:paraId="3F1A2811" w14:textId="77777777" w:rsidR="00EF5646" w:rsidRDefault="00EF5646" w:rsidP="00D706B9">
      <w:pPr>
        <w:spacing w:line="360" w:lineRule="auto"/>
        <w:rPr>
          <w:rFonts w:ascii="David" w:hAnsi="David" w:cs="David"/>
          <w:b/>
          <w:bCs/>
          <w:color w:val="0070C0"/>
          <w:u w:val="single"/>
          <w:rtl/>
        </w:rPr>
      </w:pPr>
    </w:p>
    <w:p w14:paraId="6876C82E" w14:textId="77777777" w:rsidR="00EF5646" w:rsidRDefault="00EF5646" w:rsidP="00D706B9">
      <w:pPr>
        <w:spacing w:line="360" w:lineRule="auto"/>
        <w:rPr>
          <w:rFonts w:ascii="David" w:hAnsi="David" w:cs="David"/>
          <w:b/>
          <w:bCs/>
          <w:color w:val="0070C0"/>
          <w:u w:val="single"/>
          <w:rtl/>
        </w:rPr>
      </w:pPr>
    </w:p>
    <w:p w14:paraId="50E56471" w14:textId="77777777" w:rsidR="00EF5646" w:rsidRDefault="00EF5646" w:rsidP="00D706B9">
      <w:pPr>
        <w:spacing w:line="360" w:lineRule="auto"/>
        <w:rPr>
          <w:rFonts w:ascii="David" w:hAnsi="David" w:cs="David"/>
          <w:b/>
          <w:bCs/>
          <w:color w:val="0070C0"/>
          <w:u w:val="single"/>
          <w:rtl/>
        </w:rPr>
      </w:pPr>
    </w:p>
    <w:p w14:paraId="5DAB50F6" w14:textId="77777777" w:rsidR="00EF5646" w:rsidRDefault="00EF5646" w:rsidP="00D706B9">
      <w:pPr>
        <w:spacing w:line="360" w:lineRule="auto"/>
        <w:rPr>
          <w:rFonts w:ascii="David" w:hAnsi="David" w:cs="David"/>
          <w:b/>
          <w:bCs/>
          <w:color w:val="0070C0"/>
          <w:u w:val="single"/>
          <w:rtl/>
        </w:rPr>
      </w:pPr>
    </w:p>
    <w:p w14:paraId="1563F0F6" w14:textId="77777777" w:rsidR="00EF5646" w:rsidRDefault="00EF5646" w:rsidP="00D706B9">
      <w:pPr>
        <w:spacing w:line="360" w:lineRule="auto"/>
        <w:rPr>
          <w:rFonts w:ascii="David" w:hAnsi="David" w:cs="David"/>
          <w:b/>
          <w:bCs/>
          <w:color w:val="0070C0"/>
          <w:u w:val="single"/>
          <w:rtl/>
        </w:rPr>
      </w:pPr>
    </w:p>
    <w:p w14:paraId="7AC8B50D" w14:textId="77777777" w:rsidR="00EF5646" w:rsidRDefault="00EF5646" w:rsidP="00D706B9">
      <w:pPr>
        <w:spacing w:line="360" w:lineRule="auto"/>
        <w:rPr>
          <w:rFonts w:ascii="David" w:hAnsi="David" w:cs="David"/>
          <w:b/>
          <w:bCs/>
          <w:color w:val="0070C0"/>
          <w:u w:val="single"/>
          <w:rtl/>
        </w:rPr>
      </w:pPr>
    </w:p>
    <w:p w14:paraId="3CCF98D7" w14:textId="361FBDFF" w:rsidR="007033F5" w:rsidRPr="005013E8" w:rsidRDefault="007033F5" w:rsidP="00D706B9">
      <w:pPr>
        <w:spacing w:line="360" w:lineRule="auto"/>
        <w:rPr>
          <w:rFonts w:ascii="David" w:hAnsi="David" w:cs="David"/>
          <w:b/>
          <w:bCs/>
          <w:color w:val="0070C0"/>
          <w:u w:val="single"/>
          <w:rtl/>
        </w:rPr>
      </w:pPr>
      <w:r w:rsidRPr="005013E8">
        <w:rPr>
          <w:rFonts w:ascii="David" w:hAnsi="David" w:cs="David" w:hint="cs"/>
          <w:b/>
          <w:bCs/>
          <w:color w:val="0070C0"/>
          <w:u w:val="single"/>
          <w:rtl/>
        </w:rPr>
        <w:lastRenderedPageBreak/>
        <w:t>שיעור 6- 18/01/24</w:t>
      </w:r>
    </w:p>
    <w:p w14:paraId="3ADF0D09" w14:textId="67EC1494" w:rsidR="007033F5" w:rsidRDefault="007033F5" w:rsidP="00D706B9">
      <w:pPr>
        <w:spacing w:line="360" w:lineRule="auto"/>
        <w:rPr>
          <w:rFonts w:ascii="David" w:hAnsi="David" w:cs="David"/>
          <w:b/>
          <w:bCs/>
          <w:u w:val="single"/>
          <w:rtl/>
        </w:rPr>
      </w:pPr>
      <w:r>
        <w:rPr>
          <w:rFonts w:ascii="David" w:hAnsi="David" w:cs="David" w:hint="cs"/>
          <w:b/>
          <w:bCs/>
          <w:u w:val="single"/>
          <w:rtl/>
        </w:rPr>
        <w:t>שיריון חוק יסוד</w:t>
      </w:r>
      <w:r w:rsidR="006C77E7">
        <w:rPr>
          <w:rFonts w:ascii="David" w:hAnsi="David" w:cs="David" w:hint="cs"/>
          <w:b/>
          <w:bCs/>
          <w:u w:val="single"/>
          <w:rtl/>
        </w:rPr>
        <w:t>- המשך</w:t>
      </w:r>
    </w:p>
    <w:p w14:paraId="12E3BDB9" w14:textId="0AD06A05" w:rsidR="007033F5" w:rsidRDefault="007033F5" w:rsidP="00D706B9">
      <w:pPr>
        <w:spacing w:line="360" w:lineRule="auto"/>
        <w:rPr>
          <w:rFonts w:ascii="David" w:hAnsi="David" w:cs="David"/>
          <w:b/>
          <w:bCs/>
          <w:rtl/>
        </w:rPr>
      </w:pPr>
      <w:r>
        <w:rPr>
          <w:rFonts w:ascii="David" w:hAnsi="David" w:cs="David" w:hint="cs"/>
          <w:b/>
          <w:bCs/>
          <w:rtl/>
        </w:rPr>
        <w:t>שיריון פורמלי של חוקי יסוד ביחס לחוקים:</w:t>
      </w:r>
    </w:p>
    <w:p w14:paraId="614540A8" w14:textId="6E198C83" w:rsidR="007033F5" w:rsidRDefault="007033F5" w:rsidP="00D706B9">
      <w:pPr>
        <w:spacing w:line="360" w:lineRule="auto"/>
        <w:rPr>
          <w:rFonts w:ascii="David" w:hAnsi="David" w:cs="David"/>
          <w:rtl/>
        </w:rPr>
      </w:pPr>
      <w:r>
        <w:rPr>
          <w:rFonts w:ascii="David" w:hAnsi="David" w:cs="David" w:hint="cs"/>
          <w:rtl/>
        </w:rPr>
        <w:t xml:space="preserve">ככל שהדרישה לרוב מיוחס קבועה בחוק יסוד על מנת שחוק לא יוכל לחרוג מחוק יסוד זולת אם יתקבל ברוב מיוחס- </w:t>
      </w:r>
      <w:r w:rsidRPr="00402CB7">
        <w:rPr>
          <w:rFonts w:ascii="David" w:hAnsi="David" w:cs="David" w:hint="cs"/>
          <w:u w:val="single"/>
          <w:rtl/>
        </w:rPr>
        <w:t>זו דרישה לגיטימית.</w:t>
      </w:r>
      <w:r w:rsidR="009964A3">
        <w:rPr>
          <w:rFonts w:ascii="David" w:hAnsi="David" w:cs="David" w:hint="cs"/>
          <w:rtl/>
        </w:rPr>
        <w:t xml:space="preserve"> אם האספה המכוננת הסכימה לחריגה היא בוודאי מוסמכת להתנות אותה בכך שתאושר ברוב מיוחס.</w:t>
      </w:r>
    </w:p>
    <w:p w14:paraId="74665798" w14:textId="77777777" w:rsidR="007033F5" w:rsidRDefault="007033F5" w:rsidP="00D706B9">
      <w:pPr>
        <w:spacing w:line="360" w:lineRule="auto"/>
        <w:rPr>
          <w:rFonts w:ascii="David" w:hAnsi="David" w:cs="David"/>
          <w:rtl/>
        </w:rPr>
      </w:pPr>
    </w:p>
    <w:p w14:paraId="1F337DE7" w14:textId="6E54AA32" w:rsidR="007033F5" w:rsidRDefault="007033F5" w:rsidP="00D706B9">
      <w:pPr>
        <w:spacing w:line="360" w:lineRule="auto"/>
        <w:rPr>
          <w:rFonts w:ascii="David" w:hAnsi="David" w:cs="David"/>
          <w:b/>
          <w:bCs/>
          <w:rtl/>
        </w:rPr>
      </w:pPr>
      <w:r>
        <w:rPr>
          <w:rFonts w:ascii="David" w:hAnsi="David" w:cs="David" w:hint="cs"/>
          <w:b/>
          <w:bCs/>
          <w:rtl/>
        </w:rPr>
        <w:t>שריון פורמלי של תיקון חוקי יסוד:</w:t>
      </w:r>
    </w:p>
    <w:p w14:paraId="7389EFE9" w14:textId="2FBAE547" w:rsidR="007033F5" w:rsidRPr="007033F5" w:rsidRDefault="007033F5" w:rsidP="009E4E15">
      <w:pPr>
        <w:pStyle w:val="a3"/>
        <w:numPr>
          <w:ilvl w:val="0"/>
          <w:numId w:val="25"/>
        </w:numPr>
        <w:spacing w:line="360" w:lineRule="auto"/>
        <w:rPr>
          <w:rFonts w:ascii="David" w:hAnsi="David" w:cs="David"/>
          <w:rtl/>
        </w:rPr>
      </w:pPr>
      <w:r w:rsidRPr="009974BE">
        <w:rPr>
          <w:rFonts w:ascii="David" w:hAnsi="David" w:cs="David" w:hint="cs"/>
          <w:highlight w:val="cyan"/>
          <w:rtl/>
        </w:rPr>
        <w:t>כיצד ניתן להסביר את סמכותה של האספה המכוננת לכבול עצמה, בעוד שסמכות זו אינה נתונה לרשות המחוקקת</w:t>
      </w:r>
      <w:r w:rsidRPr="007033F5">
        <w:rPr>
          <w:rFonts w:ascii="David" w:hAnsi="David" w:cs="David" w:hint="cs"/>
          <w:rtl/>
        </w:rPr>
        <w:t>? לשאלה זו עוצמה מיוחדת לנוכח זאת ששני המוסדות</w:t>
      </w:r>
      <w:r>
        <w:rPr>
          <w:rFonts w:ascii="David" w:hAnsi="David" w:cs="David" w:hint="cs"/>
          <w:rtl/>
        </w:rPr>
        <w:t xml:space="preserve"> </w:t>
      </w:r>
      <w:r w:rsidRPr="007033F5">
        <w:rPr>
          <w:rFonts w:ascii="David" w:hAnsi="David" w:cs="David" w:hint="cs"/>
          <w:rtl/>
        </w:rPr>
        <w:t>בישראל</w:t>
      </w:r>
      <w:r>
        <w:rPr>
          <w:rFonts w:ascii="David" w:hAnsi="David" w:cs="David" w:hint="cs"/>
          <w:rtl/>
        </w:rPr>
        <w:t xml:space="preserve"> הם</w:t>
      </w:r>
      <w:r w:rsidRPr="007033F5">
        <w:rPr>
          <w:rFonts w:ascii="David" w:hAnsi="David" w:cs="David" w:hint="cs"/>
          <w:rtl/>
        </w:rPr>
        <w:t xml:space="preserve"> שני ״כובעים״ של גוף אחד- הכנסת.</w:t>
      </w:r>
    </w:p>
    <w:p w14:paraId="238151A2" w14:textId="3D1BE4C5" w:rsidR="007033F5" w:rsidRPr="007033F5" w:rsidRDefault="007033F5" w:rsidP="009E4E15">
      <w:pPr>
        <w:pStyle w:val="a3"/>
        <w:numPr>
          <w:ilvl w:val="0"/>
          <w:numId w:val="25"/>
        </w:numPr>
        <w:spacing w:line="360" w:lineRule="auto"/>
        <w:rPr>
          <w:rFonts w:ascii="David" w:hAnsi="David" w:cs="David"/>
          <w:rtl/>
        </w:rPr>
      </w:pPr>
      <w:r w:rsidRPr="007033F5">
        <w:rPr>
          <w:rFonts w:ascii="David" w:hAnsi="David" w:cs="David" w:hint="cs"/>
          <w:rtl/>
        </w:rPr>
        <w:t>האם הכנסת מוסמכת לקבל חוק יסוד ברוב רגיל ולקבוע בו כי לא ניתן יהיה לתקנו אלא ברוב מיוחס</w:t>
      </w:r>
      <w:r>
        <w:rPr>
          <w:rFonts w:ascii="David" w:hAnsi="David" w:cs="David" w:hint="cs"/>
          <w:rtl/>
        </w:rPr>
        <w:t>?</w:t>
      </w:r>
    </w:p>
    <w:p w14:paraId="5C3692CC" w14:textId="22CA6859" w:rsidR="007033F5" w:rsidRPr="001760EE" w:rsidRDefault="007033F5" w:rsidP="009E4E15">
      <w:pPr>
        <w:pStyle w:val="a3"/>
        <w:numPr>
          <w:ilvl w:val="0"/>
          <w:numId w:val="25"/>
        </w:numPr>
        <w:spacing w:line="360" w:lineRule="auto"/>
        <w:rPr>
          <w:rFonts w:ascii="David" w:hAnsi="David" w:cs="David"/>
          <w:b/>
          <w:bCs/>
          <w:rtl/>
        </w:rPr>
      </w:pPr>
      <w:r w:rsidRPr="001760EE">
        <w:rPr>
          <w:rFonts w:ascii="David" w:hAnsi="David" w:cs="David" w:hint="cs"/>
          <w:b/>
          <w:bCs/>
          <w:rtl/>
        </w:rPr>
        <w:t>שריון פורמלי של חוקי יסוד (בלבד) הוא כדין, וככלל הוא רצוי ויש לעודדו.</w:t>
      </w:r>
    </w:p>
    <w:p w14:paraId="28DE818C" w14:textId="4EC15918" w:rsidR="007033F5" w:rsidRDefault="007033F5" w:rsidP="009E4E15">
      <w:pPr>
        <w:pStyle w:val="a3"/>
        <w:numPr>
          <w:ilvl w:val="0"/>
          <w:numId w:val="25"/>
        </w:numPr>
        <w:spacing w:line="360" w:lineRule="auto"/>
        <w:rPr>
          <w:rFonts w:ascii="David" w:hAnsi="David" w:cs="David"/>
        </w:rPr>
      </w:pPr>
      <w:r w:rsidRPr="007033F5">
        <w:rPr>
          <w:rFonts w:ascii="David" w:hAnsi="David" w:cs="David" w:hint="cs"/>
          <w:rtl/>
        </w:rPr>
        <w:t xml:space="preserve">יסוד לגיטימי בחוקה הוא </w:t>
      </w:r>
      <w:r w:rsidRPr="001760EE">
        <w:rPr>
          <w:rFonts w:ascii="David" w:hAnsi="David" w:cs="David" w:hint="cs"/>
          <w:b/>
          <w:bCs/>
          <w:rtl/>
        </w:rPr>
        <w:t xml:space="preserve">נוקשות- </w:t>
      </w:r>
      <w:r w:rsidRPr="007033F5">
        <w:rPr>
          <w:rFonts w:ascii="David" w:hAnsi="David" w:cs="David" w:hint="cs"/>
          <w:rtl/>
        </w:rPr>
        <w:t>קביעת הליכים שיקשו על תיקונה ושימנעו מרוב רגיל של הציבור או של נציגיו.</w:t>
      </w:r>
      <w:r w:rsidR="00694D3E">
        <w:rPr>
          <w:rFonts w:ascii="David" w:hAnsi="David" w:cs="David" w:hint="cs"/>
          <w:rtl/>
        </w:rPr>
        <w:t xml:space="preserve"> הנוקשות תורמת להגנת ערכי היסוד של המדינה מפני פגיעה ע״י רוב מזדמן.</w:t>
      </w:r>
    </w:p>
    <w:p w14:paraId="5C075092" w14:textId="45FFF240" w:rsidR="00694D3E" w:rsidRDefault="00694D3E" w:rsidP="009E4E15">
      <w:pPr>
        <w:pStyle w:val="a3"/>
        <w:numPr>
          <w:ilvl w:val="0"/>
          <w:numId w:val="25"/>
        </w:numPr>
        <w:spacing w:line="360" w:lineRule="auto"/>
        <w:rPr>
          <w:rFonts w:ascii="David" w:hAnsi="David" w:cs="David"/>
        </w:rPr>
      </w:pPr>
      <w:r>
        <w:rPr>
          <w:rFonts w:ascii="David" w:hAnsi="David" w:cs="David" w:hint="cs"/>
          <w:rtl/>
        </w:rPr>
        <w:t>אין דרך משפטית לכפות על הכנסת (בכובעה כאספה המכוננת) לשריין פורמאלי כל חוק יסוד שהיא מחוקקת.</w:t>
      </w:r>
    </w:p>
    <w:p w14:paraId="1E504A13" w14:textId="24284372" w:rsidR="00694D3E" w:rsidRDefault="00694D3E" w:rsidP="009E4E15">
      <w:pPr>
        <w:pStyle w:val="a3"/>
        <w:numPr>
          <w:ilvl w:val="0"/>
          <w:numId w:val="25"/>
        </w:numPr>
        <w:spacing w:line="360" w:lineRule="auto"/>
        <w:rPr>
          <w:rFonts w:ascii="David" w:hAnsi="David" w:cs="David"/>
        </w:rPr>
      </w:pPr>
      <w:r>
        <w:rPr>
          <w:rFonts w:ascii="David" w:hAnsi="David" w:cs="David" w:hint="cs"/>
          <w:rtl/>
        </w:rPr>
        <w:t>הסמכות לקבוע שיריון פורמלי להוראות החוקה היא אינטגרלית לעצם הסמכות לקבוע חוקה.</w:t>
      </w:r>
    </w:p>
    <w:p w14:paraId="7BF211EB" w14:textId="5852506B" w:rsidR="00694D3E" w:rsidRDefault="00694D3E" w:rsidP="009E4E15">
      <w:pPr>
        <w:pStyle w:val="a3"/>
        <w:numPr>
          <w:ilvl w:val="0"/>
          <w:numId w:val="25"/>
        </w:numPr>
        <w:spacing w:line="360" w:lineRule="auto"/>
        <w:rPr>
          <w:rFonts w:ascii="David" w:hAnsi="David" w:cs="David"/>
        </w:rPr>
      </w:pPr>
      <w:r w:rsidRPr="00402CB7">
        <w:rPr>
          <w:rFonts w:ascii="David" w:hAnsi="David" w:cs="David" w:hint="cs"/>
          <w:b/>
          <w:bCs/>
          <w:rtl/>
        </w:rPr>
        <w:t>ההבחנה בין סמכות הכבילה העצמית בין האספה המכוננת לבין הרשות המחוקקת:</w:t>
      </w:r>
      <w:r w:rsidRPr="00402CB7">
        <w:rPr>
          <w:rFonts w:ascii="David" w:hAnsi="David" w:cs="David"/>
          <w:b/>
          <w:bCs/>
          <w:rtl/>
        </w:rPr>
        <w:br/>
      </w:r>
      <w:r w:rsidRPr="00402CB7">
        <w:rPr>
          <w:rFonts w:ascii="David" w:hAnsi="David" w:cs="David" w:hint="cs"/>
          <w:highlight w:val="yellow"/>
          <w:rtl/>
        </w:rPr>
        <w:t>ערכי היסוד המעוגנים בחוקה נדרשים להיות יציבים ושלא להיחש</w:t>
      </w:r>
      <w:r w:rsidRPr="00402CB7">
        <w:rPr>
          <w:rFonts w:ascii="David" w:hAnsi="David" w:cs="David" w:hint="eastAsia"/>
          <w:highlight w:val="yellow"/>
          <w:rtl/>
        </w:rPr>
        <w:t>ף</w:t>
      </w:r>
      <w:r w:rsidRPr="00402CB7">
        <w:rPr>
          <w:rFonts w:ascii="David" w:hAnsi="David" w:cs="David" w:hint="cs"/>
          <w:highlight w:val="yellow"/>
          <w:rtl/>
        </w:rPr>
        <w:t xml:space="preserve"> לפגיעה על סמך צרכים מזדמנים של רוב פוליטי</w:t>
      </w:r>
      <w:r>
        <w:rPr>
          <w:rFonts w:ascii="David" w:hAnsi="David" w:cs="David" w:hint="cs"/>
          <w:rtl/>
        </w:rPr>
        <w:t xml:space="preserve"> מקרי, בעוד שבעניינים של היומיום המוסדרים ע״י החוקים</w:t>
      </w:r>
      <w:r w:rsidR="00402CB7">
        <w:rPr>
          <w:rFonts w:ascii="David" w:hAnsi="David" w:cs="David" w:hint="cs"/>
          <w:rtl/>
        </w:rPr>
        <w:t>-</w:t>
      </w:r>
      <w:r>
        <w:rPr>
          <w:rFonts w:ascii="David" w:hAnsi="David" w:cs="David" w:hint="cs"/>
          <w:rtl/>
        </w:rPr>
        <w:t xml:space="preserve"> חל עיקרון המקנה את זכות ההכרעה לרוב בכל עת בכפיפות לערכי היסוד הקבועים בחוקה.</w:t>
      </w:r>
    </w:p>
    <w:p w14:paraId="0F7C3053" w14:textId="167DD11B" w:rsidR="009964A3" w:rsidRDefault="00694D3E" w:rsidP="009E4E15">
      <w:pPr>
        <w:pStyle w:val="a3"/>
        <w:numPr>
          <w:ilvl w:val="0"/>
          <w:numId w:val="25"/>
        </w:numPr>
        <w:spacing w:line="360" w:lineRule="auto"/>
        <w:rPr>
          <w:rFonts w:ascii="David" w:hAnsi="David" w:cs="David"/>
        </w:rPr>
      </w:pPr>
      <w:r w:rsidRPr="001760EE">
        <w:rPr>
          <w:rFonts w:ascii="David" w:hAnsi="David" w:cs="David" w:hint="cs"/>
          <w:b/>
          <w:bCs/>
          <w:rtl/>
        </w:rPr>
        <w:t>הקושי בישראל:</w:t>
      </w:r>
      <w:r>
        <w:rPr>
          <w:rFonts w:ascii="David" w:hAnsi="David" w:cs="David" w:hint="cs"/>
          <w:rtl/>
        </w:rPr>
        <w:t xml:space="preserve"> חקיקה ותיקון של חוקי יסוד ב</w:t>
      </w:r>
      <w:r w:rsidR="00355D25">
        <w:rPr>
          <w:rFonts w:ascii="David" w:hAnsi="David" w:cs="David" w:hint="cs"/>
          <w:rtl/>
        </w:rPr>
        <w:t>רוב</w:t>
      </w:r>
      <w:r>
        <w:rPr>
          <w:rFonts w:ascii="David" w:hAnsi="David" w:cs="David" w:hint="cs"/>
          <w:rtl/>
        </w:rPr>
        <w:t xml:space="preserve"> רגיל, תוך שריונם. </w:t>
      </w:r>
    </w:p>
    <w:p w14:paraId="07960A0B" w14:textId="65307818" w:rsidR="00300904" w:rsidRDefault="00694D3E" w:rsidP="009E4E15">
      <w:pPr>
        <w:pStyle w:val="a3"/>
        <w:numPr>
          <w:ilvl w:val="0"/>
          <w:numId w:val="25"/>
        </w:numPr>
        <w:spacing w:line="360" w:lineRule="auto"/>
        <w:rPr>
          <w:rFonts w:ascii="David" w:hAnsi="David" w:cs="David"/>
        </w:rPr>
      </w:pPr>
      <w:r w:rsidRPr="001760EE">
        <w:rPr>
          <w:rFonts w:ascii="David" w:hAnsi="David" w:cs="David" w:hint="cs"/>
          <w:b/>
          <w:bCs/>
          <w:rtl/>
        </w:rPr>
        <w:t>ההתייחסות:</w:t>
      </w:r>
      <w:r>
        <w:rPr>
          <w:rFonts w:ascii="David" w:hAnsi="David" w:cs="David" w:hint="cs"/>
          <w:rtl/>
        </w:rPr>
        <w:t xml:space="preserve"> במסגרת הגבלות על הסמכות המכוננת של הכנסת.</w:t>
      </w:r>
    </w:p>
    <w:p w14:paraId="74BD4A5A" w14:textId="69C1D909" w:rsidR="00AE7B26" w:rsidRPr="009964A3" w:rsidRDefault="00300904" w:rsidP="009E4E15">
      <w:pPr>
        <w:pStyle w:val="a3"/>
        <w:numPr>
          <w:ilvl w:val="0"/>
          <w:numId w:val="25"/>
        </w:numPr>
        <w:spacing w:line="360" w:lineRule="auto"/>
        <w:rPr>
          <w:rFonts w:ascii="David" w:hAnsi="David" w:cs="David"/>
          <w:highlight w:val="cyan"/>
          <w:rtl/>
        </w:rPr>
      </w:pPr>
      <w:r w:rsidRPr="00300904">
        <w:rPr>
          <w:rFonts w:ascii="David" w:hAnsi="David" w:cs="David" w:hint="cs"/>
          <w:b/>
          <w:bCs/>
          <w:highlight w:val="cyan"/>
          <w:rtl/>
        </w:rPr>
        <w:t>ההנחה:</w:t>
      </w:r>
      <w:r w:rsidRPr="00300904">
        <w:rPr>
          <w:rFonts w:ascii="David" w:hAnsi="David" w:cs="David" w:hint="cs"/>
          <w:highlight w:val="cyan"/>
          <w:rtl/>
        </w:rPr>
        <w:t xml:space="preserve"> ככל שיהיה קשה יותר לחוקק חוק יסוד, כך תהיה פחות התערבות וביקורת שיפוטית של מערכת המשפט, מאחר וידעו כי החוק עבר בהליכים בירוקרטיים</w:t>
      </w:r>
      <w:r w:rsidR="00402CB7">
        <w:rPr>
          <w:rFonts w:ascii="David" w:hAnsi="David" w:cs="David" w:hint="cs"/>
          <w:highlight w:val="cyan"/>
          <w:rtl/>
        </w:rPr>
        <w:t xml:space="preserve"> נוקשים</w:t>
      </w:r>
      <w:r w:rsidRPr="00300904">
        <w:rPr>
          <w:rFonts w:ascii="David" w:hAnsi="David" w:cs="David" w:hint="cs"/>
          <w:highlight w:val="cyan"/>
          <w:rtl/>
        </w:rPr>
        <w:t>.</w:t>
      </w:r>
      <w:bookmarkEnd w:id="0"/>
      <w:bookmarkEnd w:id="1"/>
    </w:p>
    <w:p w14:paraId="0012DF4C" w14:textId="263C2DAB" w:rsidR="00AE7B26" w:rsidRPr="00E77339" w:rsidRDefault="006A16EE" w:rsidP="00D706B9">
      <w:pPr>
        <w:spacing w:line="360" w:lineRule="auto"/>
        <w:rPr>
          <w:rFonts w:ascii="David" w:hAnsi="David" w:cs="David"/>
          <w:b/>
          <w:bCs/>
          <w:u w:val="single"/>
          <w:rtl/>
        </w:rPr>
      </w:pPr>
      <w:r>
        <w:rPr>
          <w:rFonts w:ascii="David" w:hAnsi="David" w:cs="David"/>
          <w:b/>
          <w:bCs/>
          <w:u w:val="single"/>
          <w:rtl/>
        </w:rPr>
        <w:br/>
      </w:r>
      <w:r w:rsidR="00AE7B26" w:rsidRPr="00E77339">
        <w:rPr>
          <w:rFonts w:ascii="David" w:hAnsi="David" w:cs="David" w:hint="cs"/>
          <w:b/>
          <w:bCs/>
          <w:u w:val="single"/>
          <w:rtl/>
        </w:rPr>
        <w:t>כללים על חוקתיים</w:t>
      </w:r>
    </w:p>
    <w:p w14:paraId="74F20B61" w14:textId="6C230440" w:rsidR="00AE7B26" w:rsidRPr="00E77339" w:rsidRDefault="00AE7B26" w:rsidP="00D706B9">
      <w:pPr>
        <w:spacing w:line="360" w:lineRule="auto"/>
        <w:rPr>
          <w:rFonts w:ascii="David" w:hAnsi="David" w:cs="David"/>
          <w:b/>
          <w:bCs/>
          <w:rtl/>
        </w:rPr>
      </w:pPr>
      <w:r w:rsidRPr="00E77339">
        <w:rPr>
          <w:rFonts w:ascii="David" w:hAnsi="David" w:cs="David" w:hint="cs"/>
          <w:b/>
          <w:bCs/>
          <w:rtl/>
        </w:rPr>
        <w:t>הרקע:</w:t>
      </w:r>
    </w:p>
    <w:p w14:paraId="44EBD44B" w14:textId="6DB0CC97" w:rsidR="006A16EE" w:rsidRPr="006A16EE" w:rsidRDefault="00AE7B26" w:rsidP="006A16EE">
      <w:pPr>
        <w:spacing w:line="360" w:lineRule="auto"/>
        <w:rPr>
          <w:rFonts w:ascii="David" w:hAnsi="David" w:cs="David"/>
          <w:rtl/>
        </w:rPr>
      </w:pPr>
      <w:r w:rsidRPr="00E77339">
        <w:rPr>
          <w:rFonts w:ascii="David" w:hAnsi="David" w:cs="David" w:hint="cs"/>
          <w:rtl/>
        </w:rPr>
        <w:t>ישנו חשש שהכנסת תשתמש לרעה באפשרותה לחוקק חוקי יסוד. זהו חשש מתוספת מסוכנת של עוצמה לכנסת, המנוגדת לתכלית החוקה, המשמשת כהגבלת הרשות המחוקקת והרוב הפוליטי המזדמן השולט בה.</w:t>
      </w:r>
      <w:r w:rsidR="006A16EE">
        <w:rPr>
          <w:rFonts w:ascii="David" w:hAnsi="David" w:cs="David"/>
          <w:b/>
          <w:bCs/>
          <w:rtl/>
        </w:rPr>
        <w:br/>
      </w:r>
    </w:p>
    <w:p w14:paraId="796380AC" w14:textId="560CD247" w:rsidR="00AE7B26" w:rsidRPr="00E77339" w:rsidRDefault="00AE7B26" w:rsidP="00D706B9">
      <w:pPr>
        <w:spacing w:line="360" w:lineRule="auto"/>
        <w:rPr>
          <w:rFonts w:ascii="David" w:hAnsi="David" w:cs="David"/>
          <w:b/>
          <w:bCs/>
          <w:rtl/>
        </w:rPr>
      </w:pPr>
      <w:r w:rsidRPr="00E77339">
        <w:rPr>
          <w:rFonts w:ascii="David" w:hAnsi="David" w:cs="David" w:hint="cs"/>
          <w:b/>
          <w:bCs/>
          <w:rtl/>
        </w:rPr>
        <w:t>הסמכות המכוננת של הכנסת- מוחלטת או מוגבלת?</w:t>
      </w:r>
    </w:p>
    <w:p w14:paraId="60601CCB" w14:textId="1EE9F648" w:rsidR="00AE7B26" w:rsidRPr="00E77339" w:rsidRDefault="00AE7B26" w:rsidP="00D706B9">
      <w:pPr>
        <w:spacing w:line="360" w:lineRule="auto"/>
        <w:rPr>
          <w:rFonts w:ascii="David" w:hAnsi="David" w:cs="David"/>
          <w:rtl/>
        </w:rPr>
      </w:pPr>
      <w:r w:rsidRPr="00E77339">
        <w:rPr>
          <w:rFonts w:ascii="David" w:hAnsi="David" w:cs="David" w:hint="cs"/>
          <w:rtl/>
        </w:rPr>
        <w:t xml:space="preserve">הסמכות המכוננת </w:t>
      </w:r>
      <w:r w:rsidRPr="001760EE">
        <w:rPr>
          <w:rFonts w:ascii="David" w:hAnsi="David" w:cs="David" w:hint="cs"/>
          <w:b/>
          <w:bCs/>
          <w:rtl/>
        </w:rPr>
        <w:t>מוגבלת</w:t>
      </w:r>
      <w:r w:rsidRPr="00E77339">
        <w:rPr>
          <w:rFonts w:ascii="David" w:hAnsi="David" w:cs="David" w:hint="cs"/>
          <w:rtl/>
        </w:rPr>
        <w:t xml:space="preserve"> כל עוד היא פועלת בדרך של כינון החוקה </w:t>
      </w:r>
      <w:r w:rsidRPr="001760EE">
        <w:rPr>
          <w:rFonts w:ascii="David" w:hAnsi="David" w:cs="David" w:hint="cs"/>
          <w:b/>
          <w:bCs/>
          <w:rtl/>
        </w:rPr>
        <w:t xml:space="preserve">״פרקים </w:t>
      </w:r>
      <w:proofErr w:type="spellStart"/>
      <w:r w:rsidRPr="001760EE">
        <w:rPr>
          <w:rFonts w:ascii="David" w:hAnsi="David" w:cs="David" w:hint="cs"/>
          <w:b/>
          <w:bCs/>
          <w:rtl/>
        </w:rPr>
        <w:t>פרקים</w:t>
      </w:r>
      <w:proofErr w:type="spellEnd"/>
      <w:r w:rsidRPr="00E77339">
        <w:rPr>
          <w:rFonts w:ascii="David" w:hAnsi="David" w:cs="David" w:hint="cs"/>
          <w:rtl/>
        </w:rPr>
        <w:t>״ באמצעות חקיקת חוקי יסוד, המתקבלים בהליך חקיקה זהה בעיקרו להליך החקיקה של חוקים, ובשליטת הרוב הקואליציוני והממשלה.</w:t>
      </w:r>
    </w:p>
    <w:p w14:paraId="54C1E17C" w14:textId="77777777" w:rsidR="00AE7B26" w:rsidRPr="00E77339" w:rsidRDefault="00AE7B26" w:rsidP="00D706B9">
      <w:pPr>
        <w:spacing w:line="360" w:lineRule="auto"/>
        <w:rPr>
          <w:rFonts w:ascii="David" w:hAnsi="David" w:cs="David"/>
          <w:b/>
          <w:bCs/>
          <w:rtl/>
        </w:rPr>
      </w:pPr>
      <w:r w:rsidRPr="00E77339">
        <w:rPr>
          <w:rFonts w:ascii="David" w:hAnsi="David" w:cs="David" w:hint="cs"/>
          <w:b/>
          <w:bCs/>
          <w:rtl/>
        </w:rPr>
        <w:lastRenderedPageBreak/>
        <w:t>ככל שהסמכות המכוננת מוגבלת:</w:t>
      </w:r>
    </w:p>
    <w:p w14:paraId="5B5CD806" w14:textId="5EFEF7F9" w:rsidR="00AE7B26" w:rsidRDefault="00AE7B26" w:rsidP="009E4E15">
      <w:pPr>
        <w:pStyle w:val="a3"/>
        <w:numPr>
          <w:ilvl w:val="0"/>
          <w:numId w:val="27"/>
        </w:numPr>
        <w:spacing w:line="360" w:lineRule="auto"/>
        <w:ind w:left="368" w:hanging="284"/>
        <w:rPr>
          <w:rFonts w:ascii="David" w:hAnsi="David" w:cs="David"/>
          <w:b/>
          <w:bCs/>
        </w:rPr>
      </w:pPr>
      <w:r w:rsidRPr="00AE7B26">
        <w:rPr>
          <w:rFonts w:ascii="David" w:hAnsi="David" w:cs="David" w:hint="cs"/>
          <w:b/>
          <w:bCs/>
          <w:rtl/>
        </w:rPr>
        <w:t xml:space="preserve"> מהן המגבלות?</w:t>
      </w:r>
    </w:p>
    <w:p w14:paraId="7DAA980F" w14:textId="46665042" w:rsidR="00AE7B26" w:rsidRDefault="00AE7B26" w:rsidP="009E4E15">
      <w:pPr>
        <w:pStyle w:val="a3"/>
        <w:numPr>
          <w:ilvl w:val="0"/>
          <w:numId w:val="28"/>
        </w:numPr>
        <w:spacing w:line="360" w:lineRule="auto"/>
        <w:ind w:left="651" w:hanging="283"/>
        <w:rPr>
          <w:rFonts w:ascii="David" w:hAnsi="David" w:cs="David"/>
          <w:rtl/>
        </w:rPr>
      </w:pPr>
      <w:r>
        <w:rPr>
          <w:rFonts w:ascii="David" w:hAnsi="David" w:cs="David" w:hint="cs"/>
          <w:rtl/>
        </w:rPr>
        <w:t>אין סמכות לחוקק חוקי יסוד השוללים או סותרים באופן חזיתי במאפייני הליבה של ישראל כמדינה יהודית ודמוקרטית. (פס״ד עילת הסבירות)</w:t>
      </w:r>
    </w:p>
    <w:p w14:paraId="039196F3" w14:textId="659CEF61" w:rsidR="00AE7B26" w:rsidRDefault="00AE7B26" w:rsidP="009E4E15">
      <w:pPr>
        <w:pStyle w:val="a3"/>
        <w:numPr>
          <w:ilvl w:val="0"/>
          <w:numId w:val="28"/>
        </w:numPr>
        <w:spacing w:line="360" w:lineRule="auto"/>
        <w:ind w:left="651" w:hanging="283"/>
        <w:rPr>
          <w:rFonts w:ascii="David" w:hAnsi="David" w:cs="David"/>
          <w:rtl/>
        </w:rPr>
      </w:pPr>
      <w:r>
        <w:rPr>
          <w:rFonts w:ascii="David" w:hAnsi="David" w:cs="David" w:hint="cs"/>
          <w:rtl/>
        </w:rPr>
        <w:t>אין להשתמש לרעה בסמכות המכוננת ע״י חקיקת חוקי יסוד שתוכנם אינו הולם נורמות חוקתיות על חוקיות</w:t>
      </w:r>
      <w:r w:rsidR="00E77339">
        <w:rPr>
          <w:rFonts w:ascii="David" w:hAnsi="David" w:cs="David" w:hint="cs"/>
          <w:rtl/>
        </w:rPr>
        <w:t>. (לא התוכן אלא חוקי יסוד שאינם בתחום החוקה) (לדוג׳ חוק הנבצרות, פס״ד שפיר)</w:t>
      </w:r>
    </w:p>
    <w:p w14:paraId="638E5D80" w14:textId="77777777" w:rsidR="00E77339" w:rsidRPr="00E77339" w:rsidRDefault="00E77339" w:rsidP="00D706B9">
      <w:pPr>
        <w:pStyle w:val="a3"/>
        <w:spacing w:line="360" w:lineRule="auto"/>
        <w:ind w:left="1080"/>
        <w:rPr>
          <w:rFonts w:ascii="David" w:hAnsi="David" w:cs="David"/>
          <w:rtl/>
        </w:rPr>
      </w:pPr>
    </w:p>
    <w:p w14:paraId="766DCE89" w14:textId="25609162" w:rsidR="00AE7B26" w:rsidRDefault="00AE7B26" w:rsidP="009E4E15">
      <w:pPr>
        <w:pStyle w:val="a3"/>
        <w:numPr>
          <w:ilvl w:val="0"/>
          <w:numId w:val="27"/>
        </w:numPr>
        <w:spacing w:line="360" w:lineRule="auto"/>
        <w:ind w:left="368" w:hanging="284"/>
        <w:rPr>
          <w:rFonts w:ascii="David" w:hAnsi="David" w:cs="David"/>
          <w:b/>
          <w:bCs/>
        </w:rPr>
      </w:pPr>
      <w:r w:rsidRPr="00AE7B26">
        <w:rPr>
          <w:rFonts w:ascii="David" w:hAnsi="David" w:cs="David" w:hint="cs"/>
          <w:b/>
          <w:bCs/>
          <w:rtl/>
        </w:rPr>
        <w:t>האם המגבלות יכולות להיאכ</w:t>
      </w:r>
      <w:r w:rsidRPr="00AE7B26">
        <w:rPr>
          <w:rFonts w:ascii="David" w:hAnsi="David" w:cs="David" w:hint="eastAsia"/>
          <w:b/>
          <w:bCs/>
          <w:rtl/>
        </w:rPr>
        <w:t>ף</w:t>
      </w:r>
      <w:r w:rsidRPr="00AE7B26">
        <w:rPr>
          <w:rFonts w:ascii="David" w:hAnsi="David" w:cs="David" w:hint="cs"/>
          <w:b/>
          <w:bCs/>
          <w:rtl/>
        </w:rPr>
        <w:t xml:space="preserve"> בדרך של ביקורת שיפוטית?</w:t>
      </w:r>
    </w:p>
    <w:p w14:paraId="60DF66EB" w14:textId="237E6D57" w:rsidR="00E77339" w:rsidRDefault="00E77339" w:rsidP="00D706B9">
      <w:pPr>
        <w:pStyle w:val="a3"/>
        <w:spacing w:line="360" w:lineRule="auto"/>
        <w:ind w:left="1080" w:hanging="712"/>
        <w:rPr>
          <w:rFonts w:ascii="David" w:hAnsi="David" w:cs="David"/>
          <w:rtl/>
        </w:rPr>
      </w:pPr>
      <w:r>
        <w:rPr>
          <w:rFonts w:ascii="David" w:hAnsi="David" w:cs="David" w:hint="cs"/>
          <w:rtl/>
        </w:rPr>
        <w:t>המגבלות יכולות להיאכף ע״י בית המשפט הגבוה לצדק.</w:t>
      </w:r>
    </w:p>
    <w:p w14:paraId="396C8760" w14:textId="77777777" w:rsidR="00E77339" w:rsidRDefault="00E77339" w:rsidP="00D706B9">
      <w:pPr>
        <w:spacing w:line="360" w:lineRule="auto"/>
        <w:rPr>
          <w:rFonts w:ascii="David" w:hAnsi="David" w:cs="David"/>
          <w:rtl/>
        </w:rPr>
      </w:pPr>
    </w:p>
    <w:p w14:paraId="71A345D0" w14:textId="29302A73" w:rsidR="00E77339" w:rsidRPr="00E77339" w:rsidRDefault="00E77339" w:rsidP="00D706B9">
      <w:pPr>
        <w:spacing w:line="360" w:lineRule="auto"/>
        <w:rPr>
          <w:rFonts w:ascii="David" w:hAnsi="David" w:cs="David"/>
          <w:b/>
          <w:bCs/>
          <w:u w:val="single"/>
          <w:rtl/>
        </w:rPr>
      </w:pPr>
      <w:r w:rsidRPr="00E77339">
        <w:rPr>
          <w:rFonts w:ascii="David" w:hAnsi="David" w:cs="David" w:hint="cs"/>
          <w:b/>
          <w:bCs/>
          <w:u w:val="single"/>
          <w:rtl/>
        </w:rPr>
        <w:t>דעת הרוב בפס״ד עילת הסבירות- 12 לעומת 2</w:t>
      </w:r>
    </w:p>
    <w:p w14:paraId="0CFC9448" w14:textId="119C025C" w:rsidR="00E77339" w:rsidRDefault="00E77339" w:rsidP="00D706B9">
      <w:pPr>
        <w:spacing w:line="360" w:lineRule="auto"/>
        <w:rPr>
          <w:rFonts w:ascii="David" w:hAnsi="David" w:cs="David"/>
          <w:rtl/>
        </w:rPr>
      </w:pPr>
      <w:r>
        <w:rPr>
          <w:rFonts w:ascii="David" w:hAnsi="David" w:cs="David" w:hint="cs"/>
          <w:rtl/>
        </w:rPr>
        <w:t xml:space="preserve">בהיעדר חוקה שלמה </w:t>
      </w:r>
      <w:r w:rsidRPr="00E77339">
        <w:rPr>
          <w:rFonts w:ascii="David" w:hAnsi="David" w:cs="David" w:hint="cs"/>
          <w:b/>
          <w:bCs/>
          <w:rtl/>
        </w:rPr>
        <w:t>לא חלה</w:t>
      </w:r>
      <w:r>
        <w:rPr>
          <w:rFonts w:ascii="David" w:hAnsi="David" w:cs="David" w:hint="cs"/>
          <w:rtl/>
        </w:rPr>
        <w:t xml:space="preserve"> תורת ״התיקון החוקתי הבלתי חוקתי״ הנוהגת במדינות אחרות.</w:t>
      </w:r>
    </w:p>
    <w:p w14:paraId="62199C9F" w14:textId="7A46CCDC" w:rsidR="00E77339" w:rsidRDefault="00E77339" w:rsidP="00D706B9">
      <w:pPr>
        <w:spacing w:line="360" w:lineRule="auto"/>
        <w:rPr>
          <w:rFonts w:ascii="David" w:hAnsi="David" w:cs="David"/>
          <w:rtl/>
        </w:rPr>
      </w:pPr>
      <w:r>
        <w:rPr>
          <w:rFonts w:ascii="David" w:hAnsi="David" w:cs="David" w:hint="cs"/>
          <w:rtl/>
        </w:rPr>
        <w:t xml:space="preserve">ואולם, </w:t>
      </w:r>
      <w:r w:rsidRPr="00E77339">
        <w:rPr>
          <w:rFonts w:ascii="David" w:hAnsi="David" w:cs="David" w:hint="cs"/>
          <w:b/>
          <w:bCs/>
          <w:rtl/>
        </w:rPr>
        <w:t>הכנסת אינה מוסמכת</w:t>
      </w:r>
      <w:r>
        <w:rPr>
          <w:rFonts w:ascii="David" w:hAnsi="David" w:cs="David" w:hint="cs"/>
          <w:rtl/>
        </w:rPr>
        <w:t xml:space="preserve"> לשלול בחוקי יסוד את מאפייני הליבה של ישראל כמדינה יהודית ודמוקרטית.</w:t>
      </w:r>
    </w:p>
    <w:p w14:paraId="485CEFFA" w14:textId="77777777" w:rsidR="00E77339" w:rsidRDefault="00E77339" w:rsidP="00D706B9">
      <w:pPr>
        <w:spacing w:line="360" w:lineRule="auto"/>
        <w:rPr>
          <w:rFonts w:ascii="David" w:hAnsi="David" w:cs="David"/>
          <w:rtl/>
        </w:rPr>
      </w:pPr>
    </w:p>
    <w:p w14:paraId="4468882B" w14:textId="55C6EDF9" w:rsidR="00E77339" w:rsidRPr="00E77339" w:rsidRDefault="00E77339" w:rsidP="00D706B9">
      <w:pPr>
        <w:spacing w:line="360" w:lineRule="auto"/>
        <w:rPr>
          <w:rFonts w:ascii="David" w:hAnsi="David" w:cs="David"/>
          <w:b/>
          <w:bCs/>
          <w:rtl/>
        </w:rPr>
      </w:pPr>
      <w:r w:rsidRPr="00E77339">
        <w:rPr>
          <w:rFonts w:ascii="David" w:hAnsi="David" w:cs="David" w:hint="cs"/>
          <w:b/>
          <w:bCs/>
          <w:rtl/>
        </w:rPr>
        <w:t>נימוקים</w:t>
      </w:r>
      <w:r>
        <w:rPr>
          <w:rFonts w:ascii="David" w:hAnsi="David" w:cs="David" w:hint="cs"/>
          <w:rtl/>
        </w:rPr>
        <w:t xml:space="preserve"> </w:t>
      </w:r>
      <w:r w:rsidRPr="00E77339">
        <w:rPr>
          <w:rFonts w:ascii="David" w:hAnsi="David" w:cs="David" w:hint="cs"/>
          <w:b/>
          <w:bCs/>
          <w:rtl/>
        </w:rPr>
        <w:t>שונים לשופטים שונים:</w:t>
      </w:r>
    </w:p>
    <w:p w14:paraId="79F85249" w14:textId="242199E4" w:rsidR="00E77339" w:rsidRPr="00E77339" w:rsidRDefault="00E77339" w:rsidP="00D706B9">
      <w:pPr>
        <w:spacing w:line="360" w:lineRule="auto"/>
        <w:rPr>
          <w:rFonts w:ascii="David" w:hAnsi="David" w:cs="David"/>
          <w:u w:val="single"/>
          <w:rtl/>
        </w:rPr>
      </w:pPr>
      <w:r w:rsidRPr="00E77339">
        <w:rPr>
          <w:rFonts w:ascii="David" w:hAnsi="David" w:cs="David" w:hint="cs"/>
          <w:u w:val="single"/>
          <w:rtl/>
        </w:rPr>
        <w:t>הנשיאה (</w:t>
      </w:r>
      <w:proofErr w:type="spellStart"/>
      <w:r w:rsidRPr="00E77339">
        <w:rPr>
          <w:rFonts w:ascii="David" w:hAnsi="David" w:cs="David" w:hint="cs"/>
          <w:u w:val="single"/>
          <w:rtl/>
        </w:rPr>
        <w:t>בדימ</w:t>
      </w:r>
      <w:proofErr w:type="spellEnd"/>
      <w:r w:rsidRPr="00E77339">
        <w:rPr>
          <w:rFonts w:ascii="David" w:hAnsi="David" w:cs="David" w:hint="cs"/>
          <w:u w:val="single"/>
          <w:rtl/>
        </w:rPr>
        <w:t>׳) חיות- שלנימוקיה הצטרפו רוב השופטים:</w:t>
      </w:r>
    </w:p>
    <w:p w14:paraId="1AE5A56C" w14:textId="554DC8EA" w:rsidR="00E77339" w:rsidRDefault="00E77339" w:rsidP="009E4E15">
      <w:pPr>
        <w:pStyle w:val="a3"/>
        <w:numPr>
          <w:ilvl w:val="0"/>
          <w:numId w:val="29"/>
        </w:numPr>
        <w:spacing w:line="360" w:lineRule="auto"/>
        <w:rPr>
          <w:rFonts w:ascii="David" w:hAnsi="David" w:cs="David"/>
        </w:rPr>
      </w:pPr>
      <w:r w:rsidRPr="00E77339">
        <w:rPr>
          <w:rFonts w:ascii="David" w:hAnsi="David" w:cs="David" w:hint="cs"/>
          <w:rtl/>
        </w:rPr>
        <w:t xml:space="preserve">גבולותיה של הסמכות המכוננת נגזרים </w:t>
      </w:r>
      <w:proofErr w:type="spellStart"/>
      <w:r w:rsidRPr="00E77339">
        <w:rPr>
          <w:rFonts w:ascii="David" w:hAnsi="David" w:cs="David" w:hint="cs"/>
          <w:rtl/>
        </w:rPr>
        <w:t>מה״נתונים</w:t>
      </w:r>
      <w:proofErr w:type="spellEnd"/>
      <w:r w:rsidRPr="00E77339">
        <w:rPr>
          <w:rFonts w:ascii="David" w:hAnsi="David" w:cs="David" w:hint="cs"/>
          <w:rtl/>
        </w:rPr>
        <w:t xml:space="preserve"> החוקתיים״ המבססים את עצם קיומה של הסמכות המכוננת.</w:t>
      </w:r>
    </w:p>
    <w:p w14:paraId="41C52561" w14:textId="77777777" w:rsidR="0082670C" w:rsidRDefault="0082670C" w:rsidP="00D706B9">
      <w:pPr>
        <w:pStyle w:val="a3"/>
        <w:spacing w:line="360" w:lineRule="auto"/>
        <w:rPr>
          <w:rFonts w:ascii="David" w:hAnsi="David" w:cs="David"/>
        </w:rPr>
      </w:pPr>
    </w:p>
    <w:p w14:paraId="68ECA554" w14:textId="7250AFC6" w:rsidR="0082670C" w:rsidRPr="002A0A27" w:rsidRDefault="0082670C" w:rsidP="00D706B9">
      <w:pPr>
        <w:pStyle w:val="a3"/>
        <w:spacing w:line="360" w:lineRule="auto"/>
        <w:rPr>
          <w:rFonts w:ascii="David" w:hAnsi="David" w:cs="David"/>
          <w:u w:val="single"/>
          <w:rtl/>
        </w:rPr>
      </w:pPr>
      <w:r w:rsidRPr="002A0A27">
        <w:rPr>
          <w:rFonts w:ascii="David" w:hAnsi="David" w:cs="David" w:hint="cs"/>
          <w:b/>
          <w:bCs/>
          <w:u w:val="single"/>
          <w:rtl/>
        </w:rPr>
        <w:t>הנתונים החוקתיים-</w:t>
      </w:r>
      <w:r w:rsidRPr="002A0A27">
        <w:rPr>
          <w:rFonts w:ascii="David" w:hAnsi="David" w:cs="David" w:hint="cs"/>
          <w:u w:val="single"/>
          <w:rtl/>
        </w:rPr>
        <w:t xml:space="preserve"> הטקסט החוקתי שהתפתח מימה הראשון של המדינה:</w:t>
      </w:r>
    </w:p>
    <w:p w14:paraId="03DE550E" w14:textId="788B8761" w:rsidR="0082670C" w:rsidRDefault="0082670C" w:rsidP="009E4E15">
      <w:pPr>
        <w:pStyle w:val="a3"/>
        <w:numPr>
          <w:ilvl w:val="0"/>
          <w:numId w:val="84"/>
        </w:numPr>
        <w:spacing w:line="360" w:lineRule="auto"/>
        <w:rPr>
          <w:rFonts w:ascii="David" w:hAnsi="David" w:cs="David"/>
          <w:rtl/>
        </w:rPr>
      </w:pPr>
      <w:r w:rsidRPr="0082670C">
        <w:rPr>
          <w:rFonts w:ascii="David" w:hAnsi="David" w:cs="David" w:hint="cs"/>
          <w:b/>
          <w:bCs/>
          <w:rtl/>
        </w:rPr>
        <w:t>מגילת העצמאות</w:t>
      </w:r>
      <w:r w:rsidRPr="002A0A27">
        <w:rPr>
          <w:rFonts w:ascii="David" w:hAnsi="David" w:cs="David" w:hint="cs"/>
          <w:b/>
          <w:bCs/>
          <w:highlight w:val="yellow"/>
          <w:rtl/>
        </w:rPr>
        <w:t xml:space="preserve">- </w:t>
      </w:r>
      <w:r w:rsidRPr="002A0A27">
        <w:rPr>
          <w:rFonts w:ascii="David" w:hAnsi="David" w:cs="David" w:hint="cs"/>
          <w:highlight w:val="yellow"/>
          <w:rtl/>
        </w:rPr>
        <w:t xml:space="preserve">הטילה את מדיניות כינון החוקה על </w:t>
      </w:r>
      <w:r w:rsidR="009964A3" w:rsidRPr="002A0A27">
        <w:rPr>
          <w:rFonts w:ascii="David" w:hAnsi="David" w:cs="David" w:hint="cs"/>
          <w:highlight w:val="yellow"/>
          <w:rtl/>
        </w:rPr>
        <w:t>האספה</w:t>
      </w:r>
      <w:r w:rsidRPr="002A0A27">
        <w:rPr>
          <w:rFonts w:ascii="David" w:hAnsi="David" w:cs="David" w:hint="cs"/>
          <w:highlight w:val="yellow"/>
          <w:rtl/>
        </w:rPr>
        <w:t xml:space="preserve"> המכוננת</w:t>
      </w:r>
      <w:r>
        <w:rPr>
          <w:rFonts w:ascii="David" w:hAnsi="David" w:cs="David" w:hint="cs"/>
          <w:rtl/>
        </w:rPr>
        <w:t>, הגדירה את זהות המדינה כיהודית ודמוקרטית המחויבת לשוויון זכויות ולחירויות הפרט.</w:t>
      </w:r>
    </w:p>
    <w:p w14:paraId="42199506" w14:textId="3FBFE88A" w:rsidR="0082670C" w:rsidRDefault="0082670C" w:rsidP="009E4E15">
      <w:pPr>
        <w:pStyle w:val="a3"/>
        <w:numPr>
          <w:ilvl w:val="0"/>
          <w:numId w:val="84"/>
        </w:numPr>
        <w:spacing w:line="360" w:lineRule="auto"/>
        <w:rPr>
          <w:rFonts w:ascii="David" w:hAnsi="David" w:cs="David"/>
          <w:rtl/>
        </w:rPr>
      </w:pPr>
      <w:r>
        <w:rPr>
          <w:rFonts w:ascii="David" w:hAnsi="David" w:cs="David" w:hint="cs"/>
          <w:rtl/>
        </w:rPr>
        <w:t xml:space="preserve"> </w:t>
      </w:r>
      <w:r w:rsidRPr="0082670C">
        <w:rPr>
          <w:rFonts w:ascii="David" w:hAnsi="David" w:cs="David" w:hint="cs"/>
          <w:b/>
          <w:bCs/>
          <w:rtl/>
        </w:rPr>
        <w:t>חוקי היסוד-</w:t>
      </w:r>
      <w:r>
        <w:rPr>
          <w:rFonts w:ascii="David" w:hAnsi="David" w:cs="David" w:hint="cs"/>
          <w:rtl/>
        </w:rPr>
        <w:t xml:space="preserve"> משקפים את העובדה </w:t>
      </w:r>
      <w:r w:rsidRPr="002A0A27">
        <w:rPr>
          <w:rFonts w:ascii="David" w:hAnsi="David" w:cs="David" w:hint="cs"/>
          <w:highlight w:val="yellow"/>
          <w:rtl/>
        </w:rPr>
        <w:t>שישראל היא יהודית ודמוקרטית</w:t>
      </w:r>
      <w:r w:rsidR="009964A3">
        <w:rPr>
          <w:rFonts w:ascii="David" w:hAnsi="David" w:cs="David" w:hint="cs"/>
          <w:rtl/>
        </w:rPr>
        <w:t xml:space="preserve"> (</w:t>
      </w:r>
      <w:r>
        <w:rPr>
          <w:rFonts w:ascii="David" w:hAnsi="David" w:cs="David" w:hint="cs"/>
          <w:rtl/>
        </w:rPr>
        <w:t>התז שלה</w:t>
      </w:r>
      <w:r w:rsidR="009964A3">
        <w:rPr>
          <w:rFonts w:ascii="David" w:hAnsi="David" w:cs="David" w:hint="cs"/>
          <w:rtl/>
        </w:rPr>
        <w:t>)</w:t>
      </w:r>
      <w:r>
        <w:rPr>
          <w:rFonts w:ascii="David" w:hAnsi="David" w:cs="David" w:hint="cs"/>
          <w:rtl/>
        </w:rPr>
        <w:t>.</w:t>
      </w:r>
    </w:p>
    <w:p w14:paraId="488491AF" w14:textId="48BE7786" w:rsidR="0082670C" w:rsidRDefault="0082670C" w:rsidP="009E4E15">
      <w:pPr>
        <w:pStyle w:val="a3"/>
        <w:numPr>
          <w:ilvl w:val="0"/>
          <w:numId w:val="84"/>
        </w:numPr>
        <w:spacing w:line="360" w:lineRule="auto"/>
        <w:rPr>
          <w:rFonts w:ascii="David" w:hAnsi="David" w:cs="David"/>
          <w:rtl/>
        </w:rPr>
      </w:pPr>
      <w:r w:rsidRPr="0082670C">
        <w:rPr>
          <w:rFonts w:ascii="David" w:hAnsi="David" w:cs="David" w:hint="cs"/>
          <w:b/>
          <w:bCs/>
          <w:rtl/>
        </w:rPr>
        <w:t>חוקים רגילים-</w:t>
      </w:r>
      <w:r>
        <w:rPr>
          <w:rFonts w:ascii="David" w:hAnsi="David" w:cs="David" w:hint="cs"/>
          <w:rtl/>
        </w:rPr>
        <w:t xml:space="preserve"> בהם מעוגן מפורשות הצירוף ״מדינה יהודית ודמוקרטית״ המגדיר את זהות המדינה.</w:t>
      </w:r>
    </w:p>
    <w:p w14:paraId="42A38497" w14:textId="5A6DABE6" w:rsidR="0082670C" w:rsidRDefault="0082670C" w:rsidP="009E4E15">
      <w:pPr>
        <w:pStyle w:val="a3"/>
        <w:numPr>
          <w:ilvl w:val="0"/>
          <w:numId w:val="84"/>
        </w:numPr>
        <w:spacing w:line="360" w:lineRule="auto"/>
        <w:rPr>
          <w:rFonts w:ascii="David" w:hAnsi="David" w:cs="David"/>
          <w:rtl/>
        </w:rPr>
      </w:pPr>
      <w:r w:rsidRPr="0082670C">
        <w:rPr>
          <w:rFonts w:ascii="David" w:hAnsi="David" w:cs="David" w:hint="cs"/>
          <w:b/>
          <w:bCs/>
          <w:rtl/>
        </w:rPr>
        <w:t>פסיקות ביהמ״ש</w:t>
      </w:r>
      <w:r>
        <w:rPr>
          <w:rFonts w:ascii="David" w:hAnsi="David" w:cs="David" w:hint="cs"/>
          <w:rtl/>
        </w:rPr>
        <w:t>.</w:t>
      </w:r>
    </w:p>
    <w:p w14:paraId="38F4E3E9" w14:textId="7D0C090D" w:rsidR="0082670C" w:rsidRDefault="0082670C" w:rsidP="009E4E15">
      <w:pPr>
        <w:pStyle w:val="a3"/>
        <w:numPr>
          <w:ilvl w:val="0"/>
          <w:numId w:val="29"/>
        </w:numPr>
        <w:spacing w:line="360" w:lineRule="auto"/>
        <w:rPr>
          <w:rFonts w:ascii="David" w:hAnsi="David" w:cs="David"/>
        </w:rPr>
      </w:pPr>
      <w:r>
        <w:rPr>
          <w:rFonts w:ascii="David" w:hAnsi="David" w:cs="David" w:hint="cs"/>
          <w:rtl/>
        </w:rPr>
        <w:t>דחיית גישות שלפיהן מגבלות על הסמכות המכוננת קבועות בהכרזת העצמאות או נגזרות מעקרונות על חוקתיים בלתי כתובים. עם זאת הכרזת העצמאות היא אחד הנתונים החוקתיים.</w:t>
      </w:r>
    </w:p>
    <w:p w14:paraId="7148DDC2" w14:textId="52624E76" w:rsidR="0082670C" w:rsidRPr="002A0A27" w:rsidRDefault="0082670C" w:rsidP="002A0A27">
      <w:pPr>
        <w:pStyle w:val="a3"/>
        <w:numPr>
          <w:ilvl w:val="0"/>
          <w:numId w:val="29"/>
        </w:numPr>
        <w:spacing w:line="360" w:lineRule="auto"/>
        <w:rPr>
          <w:rFonts w:ascii="David" w:hAnsi="David" w:cs="David"/>
          <w:highlight w:val="cyan"/>
        </w:rPr>
      </w:pPr>
      <w:r w:rsidRPr="00225D6D">
        <w:rPr>
          <w:rFonts w:ascii="David" w:hAnsi="David" w:cs="David" w:hint="cs"/>
          <w:highlight w:val="cyan"/>
          <w:rtl/>
        </w:rPr>
        <w:t>אישור חוק יסוד שיפגע בגרעין הזהות היהודית והדמוקרטית של המדינה הוא חריגה מובהקת מהסמכות המוגבלת</w:t>
      </w:r>
      <w:r w:rsidR="002A0A27">
        <w:rPr>
          <w:rFonts w:ascii="David" w:hAnsi="David" w:cs="David" w:hint="cs"/>
          <w:highlight w:val="cyan"/>
          <w:rtl/>
        </w:rPr>
        <w:t xml:space="preserve"> </w:t>
      </w:r>
      <w:r w:rsidRPr="002A0A27">
        <w:rPr>
          <w:rFonts w:ascii="David" w:hAnsi="David" w:cs="David" w:hint="cs"/>
          <w:highlight w:val="cyan"/>
          <w:rtl/>
        </w:rPr>
        <w:t>שבה מחזיקה הכנסת בכובעה כרשות מכוננת</w:t>
      </w:r>
      <w:r w:rsidR="002A0A27" w:rsidRPr="002A0A27">
        <w:rPr>
          <w:rFonts w:ascii="David" w:hAnsi="David" w:cs="David" w:hint="cs"/>
          <w:highlight w:val="cyan"/>
          <w:rtl/>
        </w:rPr>
        <w:t>.</w:t>
      </w:r>
      <w:r w:rsidR="006A16EE">
        <w:rPr>
          <w:rFonts w:ascii="David" w:hAnsi="David" w:cs="David"/>
          <w:highlight w:val="cyan"/>
          <w:rtl/>
        </w:rPr>
        <w:br/>
      </w:r>
    </w:p>
    <w:p w14:paraId="78636419" w14:textId="77777777" w:rsidR="00E23CC0" w:rsidRPr="00693B56" w:rsidRDefault="00196612" w:rsidP="009E4E15">
      <w:pPr>
        <w:pStyle w:val="a3"/>
        <w:numPr>
          <w:ilvl w:val="0"/>
          <w:numId w:val="29"/>
        </w:numPr>
        <w:spacing w:line="360" w:lineRule="auto"/>
        <w:rPr>
          <w:rFonts w:ascii="David" w:hAnsi="David" w:cs="David"/>
          <w:b/>
          <w:bCs/>
        </w:rPr>
      </w:pPr>
      <w:r w:rsidRPr="00693B56">
        <w:rPr>
          <w:rFonts w:ascii="David" w:hAnsi="David" w:cs="David" w:hint="cs"/>
          <w:b/>
          <w:bCs/>
          <w:rtl/>
        </w:rPr>
        <w:t xml:space="preserve">ביקורת שיפוטית: </w:t>
      </w:r>
    </w:p>
    <w:p w14:paraId="46DB6B1E" w14:textId="28F25FD1" w:rsidR="00E23CC0" w:rsidRPr="002A0A27" w:rsidRDefault="00196612" w:rsidP="009E4E15">
      <w:pPr>
        <w:pStyle w:val="a3"/>
        <w:numPr>
          <w:ilvl w:val="0"/>
          <w:numId w:val="30"/>
        </w:numPr>
        <w:spacing w:line="360" w:lineRule="auto"/>
        <w:ind w:left="1076" w:hanging="425"/>
        <w:rPr>
          <w:rFonts w:ascii="David" w:hAnsi="David" w:cs="David"/>
          <w:highlight w:val="yellow"/>
          <w:rtl/>
        </w:rPr>
      </w:pPr>
      <w:r w:rsidRPr="002A0A27">
        <w:rPr>
          <w:rFonts w:ascii="David" w:hAnsi="David" w:cs="David" w:hint="cs"/>
          <w:highlight w:val="yellow"/>
          <w:rtl/>
        </w:rPr>
        <w:t xml:space="preserve">אין הכרח שתהיה </w:t>
      </w:r>
      <w:r w:rsidRPr="002A0A27">
        <w:rPr>
          <w:rFonts w:ascii="David" w:hAnsi="David" w:cs="David" w:hint="cs"/>
          <w:b/>
          <w:bCs/>
          <w:highlight w:val="yellow"/>
          <w:rtl/>
        </w:rPr>
        <w:t>עד לחריגת</w:t>
      </w:r>
      <w:r w:rsidRPr="002A0A27">
        <w:rPr>
          <w:rFonts w:ascii="David" w:hAnsi="David" w:cs="David" w:hint="cs"/>
          <w:highlight w:val="yellow"/>
          <w:rtl/>
        </w:rPr>
        <w:t xml:space="preserve"> הכנסת מגבולות הסמכות המכוננת.</w:t>
      </w:r>
    </w:p>
    <w:p w14:paraId="572FBE4F" w14:textId="7EF6AC14" w:rsidR="00E23CC0" w:rsidRPr="00E23CC0" w:rsidRDefault="00E23CC0" w:rsidP="009E4E15">
      <w:pPr>
        <w:pStyle w:val="a3"/>
        <w:numPr>
          <w:ilvl w:val="0"/>
          <w:numId w:val="31"/>
        </w:numPr>
        <w:spacing w:line="360" w:lineRule="auto"/>
        <w:ind w:left="1076" w:hanging="425"/>
        <w:rPr>
          <w:rFonts w:ascii="David" w:hAnsi="David" w:cs="David"/>
          <w:rtl/>
        </w:rPr>
      </w:pPr>
      <w:r w:rsidRPr="00E23CC0">
        <w:rPr>
          <w:rFonts w:ascii="David" w:hAnsi="David" w:cs="David" w:hint="cs"/>
          <w:rtl/>
        </w:rPr>
        <w:t xml:space="preserve">ביקורת שיפוטית מוצדקת מאחר שכינון החוקה נעשה ״פרקים </w:t>
      </w:r>
      <w:proofErr w:type="spellStart"/>
      <w:r w:rsidRPr="00E23CC0">
        <w:rPr>
          <w:rFonts w:ascii="David" w:hAnsi="David" w:cs="David" w:hint="cs"/>
          <w:rtl/>
        </w:rPr>
        <w:t>פרקים</w:t>
      </w:r>
      <w:proofErr w:type="spellEnd"/>
      <w:r w:rsidRPr="00E23CC0">
        <w:rPr>
          <w:rFonts w:ascii="David" w:hAnsi="David" w:cs="David" w:hint="cs"/>
          <w:rtl/>
        </w:rPr>
        <w:t>״ ע״י חקיקת חוקי יסוד (המתקבלים בהליך חקיקה זהה בעיקרו להליך החקיקה של חוקים), ובשליטת הרוב הקואליציוני והממשלה.</w:t>
      </w:r>
    </w:p>
    <w:p w14:paraId="54466A72" w14:textId="7792EA3B" w:rsidR="00E23CC0" w:rsidRPr="00E23CC0" w:rsidRDefault="00E23CC0" w:rsidP="009E4E15">
      <w:pPr>
        <w:pStyle w:val="a3"/>
        <w:numPr>
          <w:ilvl w:val="0"/>
          <w:numId w:val="31"/>
        </w:numPr>
        <w:spacing w:line="360" w:lineRule="auto"/>
        <w:ind w:left="1076" w:hanging="425"/>
        <w:rPr>
          <w:rFonts w:ascii="David" w:hAnsi="David" w:cs="David"/>
          <w:rtl/>
        </w:rPr>
      </w:pPr>
      <w:r w:rsidRPr="00AB6A47">
        <w:rPr>
          <w:rFonts w:ascii="David" w:hAnsi="David" w:cs="David" w:hint="cs"/>
          <w:highlight w:val="cyan"/>
          <w:rtl/>
        </w:rPr>
        <w:lastRenderedPageBreak/>
        <w:t>ככל שההליך הנדרש לתיקון החוקה הוא נוקשה ומכביד יותר, ההצדקה לקיום ביקורת שיפוטית מהותית על נורמות נחלשת</w:t>
      </w:r>
      <w:r w:rsidRPr="00E23CC0">
        <w:rPr>
          <w:rFonts w:ascii="David" w:hAnsi="David" w:cs="David" w:hint="cs"/>
          <w:rtl/>
        </w:rPr>
        <w:t>. השלמת הדרישות המורכבות לתיקון החוקה</w:t>
      </w:r>
      <w:r w:rsidR="007E22D8">
        <w:rPr>
          <w:rFonts w:ascii="David" w:hAnsi="David" w:cs="David" w:hint="cs"/>
          <w:rtl/>
        </w:rPr>
        <w:t>,</w:t>
      </w:r>
      <w:r w:rsidRPr="00E23CC0">
        <w:rPr>
          <w:rFonts w:ascii="David" w:hAnsi="David" w:cs="David" w:hint="cs"/>
          <w:rtl/>
        </w:rPr>
        <w:t xml:space="preserve"> מהווה כשלעצמה ערובה לקיומו של דיון משמעותי בתוכנו של התיקון ובהתאמתו לשיטה.</w:t>
      </w:r>
    </w:p>
    <w:p w14:paraId="465C8694" w14:textId="58346DC1" w:rsidR="00E23CC0" w:rsidRPr="00E23CC0" w:rsidRDefault="00E23CC0" w:rsidP="009E4E15">
      <w:pPr>
        <w:pStyle w:val="a3"/>
        <w:numPr>
          <w:ilvl w:val="0"/>
          <w:numId w:val="31"/>
        </w:numPr>
        <w:spacing w:line="360" w:lineRule="auto"/>
        <w:ind w:left="1076" w:hanging="425"/>
        <w:rPr>
          <w:rFonts w:ascii="David" w:hAnsi="David" w:cs="David"/>
          <w:rtl/>
        </w:rPr>
      </w:pPr>
      <w:r w:rsidRPr="00E23CC0">
        <w:rPr>
          <w:rFonts w:ascii="David" w:hAnsi="David" w:cs="David" w:hint="cs"/>
          <w:rtl/>
        </w:rPr>
        <w:t>בישראל לא ניתן להסתפק בהמתנה לבחירות כמענה למצב שבו רוב פוליטי מחליט לנצל את ההזדמנות (הקלה לניצול) על מנת לשנות מן היסוד את הסדר החוקתי הקיים, לרבות הכללים הנוגעים להתנהלות הבחירות עצמן.</w:t>
      </w:r>
    </w:p>
    <w:p w14:paraId="15C7AC7F" w14:textId="691AE499" w:rsidR="00E23CC0" w:rsidRPr="00E23CC0" w:rsidRDefault="00E23CC0" w:rsidP="009E4E15">
      <w:pPr>
        <w:pStyle w:val="a3"/>
        <w:numPr>
          <w:ilvl w:val="0"/>
          <w:numId w:val="31"/>
        </w:numPr>
        <w:spacing w:line="360" w:lineRule="auto"/>
        <w:ind w:left="1076" w:hanging="425"/>
        <w:rPr>
          <w:rFonts w:ascii="David" w:hAnsi="David" w:cs="David"/>
          <w:rtl/>
        </w:rPr>
      </w:pPr>
      <w:r w:rsidRPr="00E23CC0">
        <w:rPr>
          <w:rFonts w:ascii="David" w:hAnsi="David" w:cs="David" w:hint="cs"/>
          <w:rtl/>
        </w:rPr>
        <w:t xml:space="preserve">קיים צורך </w:t>
      </w:r>
      <w:r w:rsidRPr="00AB6A47">
        <w:rPr>
          <w:rFonts w:ascii="David" w:hAnsi="David" w:cs="David" w:hint="cs"/>
          <w:b/>
          <w:bCs/>
          <w:rtl/>
        </w:rPr>
        <w:t>בגורם א-פוליטי אשר ישמש כבלם חיצוני</w:t>
      </w:r>
      <w:r w:rsidRPr="00E23CC0">
        <w:rPr>
          <w:rFonts w:ascii="David" w:hAnsi="David" w:cs="David" w:hint="cs"/>
          <w:rtl/>
        </w:rPr>
        <w:t xml:space="preserve"> מפני אותם מצבים קיצוניים שבהם הכנסת עלולה לפרוץ את סמכותה המכוננת.</w:t>
      </w:r>
    </w:p>
    <w:p w14:paraId="701D96DA" w14:textId="77777777" w:rsidR="00415C7D" w:rsidRDefault="00E23CC0" w:rsidP="009E4E15">
      <w:pPr>
        <w:pStyle w:val="a3"/>
        <w:numPr>
          <w:ilvl w:val="0"/>
          <w:numId w:val="31"/>
        </w:numPr>
        <w:spacing w:line="360" w:lineRule="auto"/>
        <w:ind w:left="1076" w:hanging="425"/>
        <w:rPr>
          <w:rFonts w:ascii="David" w:hAnsi="David" w:cs="David"/>
        </w:rPr>
      </w:pPr>
      <w:r w:rsidRPr="00E23CC0">
        <w:rPr>
          <w:rFonts w:ascii="David" w:hAnsi="David" w:cs="David" w:hint="cs"/>
          <w:rtl/>
        </w:rPr>
        <w:t>הפרקטיקה שהתפתחה בשנים האחרונות בכינון חוקי יסוד, מחזקת אף היא את הצורך בקיום ביקורת שיפוטית מהותית על חוקי היסוד: חקיקת חוקי יסוד בתמיכת הקואליציה בלבד (לעיתים לצורך הקמת הממשלה), תוך הפעלת משמעת קואליציונית, ותוך הכפלת מספר התיקונים בשמונה השנים האחרונות לעומת עשרות השנים הקודמות.</w:t>
      </w:r>
      <w:r w:rsidR="00693B56">
        <w:rPr>
          <w:rFonts w:ascii="David" w:hAnsi="David" w:cs="David" w:hint="cs"/>
          <w:rtl/>
        </w:rPr>
        <w:t xml:space="preserve"> </w:t>
      </w:r>
    </w:p>
    <w:p w14:paraId="44F47A70" w14:textId="6BDF49C2" w:rsidR="00E23CC0" w:rsidRPr="008117BB" w:rsidRDefault="00693B56" w:rsidP="009E4E15">
      <w:pPr>
        <w:pStyle w:val="a3"/>
        <w:numPr>
          <w:ilvl w:val="0"/>
          <w:numId w:val="31"/>
        </w:numPr>
        <w:spacing w:line="360" w:lineRule="auto"/>
        <w:ind w:left="1076" w:hanging="425"/>
        <w:rPr>
          <w:rFonts w:ascii="David" w:hAnsi="David" w:cs="David"/>
          <w:highlight w:val="cyan"/>
        </w:rPr>
      </w:pPr>
      <w:r w:rsidRPr="008117BB">
        <w:rPr>
          <w:rFonts w:ascii="David" w:hAnsi="David" w:cs="David" w:hint="cs"/>
          <w:highlight w:val="cyan"/>
          <w:rtl/>
        </w:rPr>
        <w:t>לכן אין מנוס מהכרה באפשרות להעביר חוקי יסוד תחת הביקורת השיפוטית של ביהמ״ש הגבוה לצדק.</w:t>
      </w:r>
    </w:p>
    <w:p w14:paraId="5DDB9044" w14:textId="77777777" w:rsidR="00693B56" w:rsidRDefault="00693B56" w:rsidP="00D706B9">
      <w:pPr>
        <w:spacing w:line="360" w:lineRule="auto"/>
        <w:rPr>
          <w:rFonts w:ascii="David" w:hAnsi="David" w:cs="David"/>
          <w:rtl/>
        </w:rPr>
      </w:pPr>
    </w:p>
    <w:p w14:paraId="457B656E" w14:textId="4D815626" w:rsidR="00693B56" w:rsidRDefault="00693B56" w:rsidP="00D706B9">
      <w:pPr>
        <w:spacing w:line="360" w:lineRule="auto"/>
        <w:rPr>
          <w:rFonts w:ascii="David" w:hAnsi="David" w:cs="David"/>
          <w:b/>
          <w:bCs/>
          <w:u w:val="single"/>
          <w:rtl/>
        </w:rPr>
      </w:pPr>
      <w:r>
        <w:rPr>
          <w:rFonts w:ascii="David" w:hAnsi="David" w:cs="David" w:hint="cs"/>
          <w:b/>
          <w:bCs/>
          <w:u w:val="single"/>
          <w:rtl/>
        </w:rPr>
        <w:t>קשיים:</w:t>
      </w:r>
    </w:p>
    <w:p w14:paraId="35828E9A" w14:textId="369818F8" w:rsidR="00693B56" w:rsidRDefault="00693B56" w:rsidP="009E4E15">
      <w:pPr>
        <w:pStyle w:val="a3"/>
        <w:numPr>
          <w:ilvl w:val="0"/>
          <w:numId w:val="32"/>
        </w:numPr>
        <w:spacing w:line="360" w:lineRule="auto"/>
        <w:rPr>
          <w:rFonts w:ascii="David" w:hAnsi="David" w:cs="David"/>
        </w:rPr>
      </w:pPr>
      <w:r w:rsidRPr="006519EA">
        <w:rPr>
          <w:rFonts w:ascii="David" w:hAnsi="David" w:cs="David" w:hint="cs"/>
          <w:b/>
          <w:bCs/>
          <w:rtl/>
        </w:rPr>
        <w:t>קושי בגזירת מגבלות על תוכן חוקי היסוד</w:t>
      </w:r>
      <w:r>
        <w:rPr>
          <w:rFonts w:ascii="David" w:hAnsi="David" w:cs="David" w:hint="cs"/>
          <w:rtl/>
        </w:rPr>
        <w:t xml:space="preserve"> שהכנסת מחוקקת על סמך ״נתוני יסוד חוקתיים״ המתבטאים בנורמות שלא מוכר מעמדן העל חוקתי בפירמידת הנורמות.</w:t>
      </w:r>
    </w:p>
    <w:p w14:paraId="72513718" w14:textId="7801D0B8" w:rsidR="00693B56" w:rsidRDefault="00693B56" w:rsidP="009E4E15">
      <w:pPr>
        <w:pStyle w:val="a3"/>
        <w:numPr>
          <w:ilvl w:val="0"/>
          <w:numId w:val="32"/>
        </w:numPr>
        <w:spacing w:line="360" w:lineRule="auto"/>
        <w:rPr>
          <w:rFonts w:ascii="David" w:hAnsi="David" w:cs="David"/>
        </w:rPr>
      </w:pPr>
      <w:r>
        <w:rPr>
          <w:rFonts w:ascii="David" w:hAnsi="David" w:cs="David" w:hint="cs"/>
          <w:rtl/>
        </w:rPr>
        <w:t xml:space="preserve">רבים״ מנתוני היסוד החוקתיים״ </w:t>
      </w:r>
      <w:r w:rsidRPr="007E22D8">
        <w:rPr>
          <w:rFonts w:ascii="David" w:hAnsi="David" w:cs="David" w:hint="cs"/>
          <w:b/>
          <w:bCs/>
          <w:rtl/>
        </w:rPr>
        <w:t>הם בעצמם חוקי יסוד</w:t>
      </w:r>
      <w:r>
        <w:rPr>
          <w:rFonts w:ascii="David" w:hAnsi="David" w:cs="David" w:hint="cs"/>
          <w:rtl/>
        </w:rPr>
        <w:t>, או אף נורמות תת חוקתיות, כדוגמת חוקים רגילים.</w:t>
      </w:r>
    </w:p>
    <w:p w14:paraId="512BD519" w14:textId="34969873" w:rsidR="00693B56" w:rsidRPr="007E22D8" w:rsidRDefault="00693B56" w:rsidP="009E4E15">
      <w:pPr>
        <w:pStyle w:val="a3"/>
        <w:numPr>
          <w:ilvl w:val="0"/>
          <w:numId w:val="32"/>
        </w:numPr>
        <w:spacing w:line="360" w:lineRule="auto"/>
        <w:rPr>
          <w:rFonts w:ascii="David" w:hAnsi="David" w:cs="David"/>
          <w:highlight w:val="yellow"/>
        </w:rPr>
      </w:pPr>
      <w:r>
        <w:rPr>
          <w:rFonts w:ascii="David" w:hAnsi="David" w:cs="David" w:hint="cs"/>
          <w:rtl/>
        </w:rPr>
        <w:t xml:space="preserve">מגוון ״נתוני היסוד החוקתיים״ אינו מאפשר לאתר טקסט מסוים </w:t>
      </w:r>
      <w:r w:rsidR="003400E1">
        <w:rPr>
          <w:rFonts w:ascii="David" w:hAnsi="David" w:cs="David" w:hint="cs"/>
          <w:rtl/>
        </w:rPr>
        <w:t xml:space="preserve">אחיד </w:t>
      </w:r>
      <w:r>
        <w:rPr>
          <w:rFonts w:ascii="David" w:hAnsi="David" w:cs="David" w:hint="cs"/>
          <w:rtl/>
        </w:rPr>
        <w:t xml:space="preserve">אשר חוקי היסוד כפופים לו- </w:t>
      </w:r>
      <w:r w:rsidRPr="007E22D8">
        <w:rPr>
          <w:rFonts w:ascii="David" w:hAnsi="David" w:cs="David" w:hint="cs"/>
          <w:highlight w:val="yellow"/>
          <w:rtl/>
        </w:rPr>
        <w:t>כשיש מגוון כל אחד אומר משהו אחר וקשה לבחור מה יותר נכון ולפי מה ללכת.</w:t>
      </w:r>
    </w:p>
    <w:p w14:paraId="3DD037A3" w14:textId="2BF1A527" w:rsidR="00693B56" w:rsidRDefault="00693B56" w:rsidP="009E4E15">
      <w:pPr>
        <w:pStyle w:val="a3"/>
        <w:numPr>
          <w:ilvl w:val="0"/>
          <w:numId w:val="32"/>
        </w:numPr>
        <w:spacing w:line="360" w:lineRule="auto"/>
        <w:rPr>
          <w:rFonts w:ascii="David" w:hAnsi="David" w:cs="David"/>
        </w:rPr>
      </w:pPr>
      <w:r w:rsidRPr="006519EA">
        <w:rPr>
          <w:rFonts w:ascii="David" w:hAnsi="David" w:cs="David" w:hint="cs"/>
          <w:b/>
          <w:bCs/>
          <w:rtl/>
        </w:rPr>
        <w:t>קושי בעירוב בין סמכות הביקורת השיפוטית לבין ההצדקות לביקורת השיפוטית</w:t>
      </w:r>
      <w:r w:rsidR="00DC16CD">
        <w:rPr>
          <w:rFonts w:ascii="David" w:hAnsi="David" w:cs="David" w:hint="cs"/>
          <w:rtl/>
        </w:rPr>
        <w:t>- יש עמימות במעבר בין השאלות לגבי שני הנושאים.</w:t>
      </w:r>
    </w:p>
    <w:p w14:paraId="0EC19B6C" w14:textId="1E54C531" w:rsidR="00693B56" w:rsidRDefault="00693B56" w:rsidP="009E4E15">
      <w:pPr>
        <w:pStyle w:val="a3"/>
        <w:numPr>
          <w:ilvl w:val="0"/>
          <w:numId w:val="32"/>
        </w:numPr>
        <w:spacing w:line="360" w:lineRule="auto"/>
        <w:rPr>
          <w:rFonts w:ascii="David" w:hAnsi="David" w:cs="David"/>
        </w:rPr>
      </w:pPr>
      <w:r w:rsidRPr="007E22D8">
        <w:rPr>
          <w:rFonts w:ascii="David" w:hAnsi="David" w:cs="David" w:hint="cs"/>
          <w:highlight w:val="yellow"/>
          <w:rtl/>
        </w:rPr>
        <w:t>קושי בקביע</w:t>
      </w:r>
      <w:r w:rsidR="006519EA" w:rsidRPr="007E22D8">
        <w:rPr>
          <w:rFonts w:ascii="David" w:hAnsi="David" w:cs="David" w:hint="cs"/>
          <w:highlight w:val="yellow"/>
          <w:rtl/>
        </w:rPr>
        <w:t>ה כי</w:t>
      </w:r>
      <w:r w:rsidRPr="007E22D8">
        <w:rPr>
          <w:rFonts w:ascii="David" w:hAnsi="David" w:cs="David" w:hint="cs"/>
          <w:highlight w:val="yellow"/>
          <w:rtl/>
        </w:rPr>
        <w:t xml:space="preserve"> חקיקת חוק יסוד</w:t>
      </w:r>
      <w:r w:rsidR="007E22D8" w:rsidRPr="007E22D8">
        <w:rPr>
          <w:rFonts w:ascii="David" w:hAnsi="David" w:cs="David" w:hint="cs"/>
          <w:highlight w:val="yellow"/>
          <w:rtl/>
        </w:rPr>
        <w:t xml:space="preserve"> </w:t>
      </w:r>
      <w:r w:rsidRPr="007E22D8">
        <w:rPr>
          <w:rFonts w:ascii="David" w:hAnsi="David" w:cs="David" w:hint="cs"/>
          <w:highlight w:val="yellow"/>
          <w:rtl/>
        </w:rPr>
        <w:t>תייתר את המגבלה</w:t>
      </w:r>
      <w:r w:rsidR="00DC16CD" w:rsidRPr="007E22D8">
        <w:rPr>
          <w:rFonts w:ascii="David" w:hAnsi="David" w:cs="David" w:hint="cs"/>
          <w:highlight w:val="yellow"/>
          <w:rtl/>
        </w:rPr>
        <w:t xml:space="preserve"> שאסור לחוקק חוקי יסוד החורגים מזהותה של המדינה</w:t>
      </w:r>
      <w:r>
        <w:rPr>
          <w:rFonts w:ascii="David" w:hAnsi="David" w:cs="David" w:hint="cs"/>
          <w:rtl/>
        </w:rPr>
        <w:t xml:space="preserve"> (להבדיל מההשערה כי חוק זה יפחית את ההסתברות להפרת המגבלות).</w:t>
      </w:r>
    </w:p>
    <w:p w14:paraId="02B58A0E" w14:textId="77777777" w:rsidR="009F4A95" w:rsidRDefault="009F4A95" w:rsidP="00D706B9">
      <w:pPr>
        <w:spacing w:line="360" w:lineRule="auto"/>
        <w:rPr>
          <w:rFonts w:ascii="David" w:hAnsi="David" w:cs="David"/>
          <w:rtl/>
        </w:rPr>
      </w:pPr>
    </w:p>
    <w:p w14:paraId="33838ED3" w14:textId="2460E6D9" w:rsidR="009F4A95" w:rsidRDefault="009F4A95" w:rsidP="00D706B9">
      <w:pPr>
        <w:spacing w:line="360" w:lineRule="auto"/>
        <w:rPr>
          <w:rFonts w:ascii="David" w:hAnsi="David" w:cs="David"/>
          <w:b/>
          <w:bCs/>
          <w:u w:val="single"/>
          <w:rtl/>
        </w:rPr>
      </w:pPr>
      <w:r>
        <w:rPr>
          <w:rFonts w:ascii="David" w:hAnsi="David" w:cs="David" w:hint="cs"/>
          <w:b/>
          <w:bCs/>
          <w:u w:val="single"/>
          <w:rtl/>
        </w:rPr>
        <w:t>דעת המיעוט העקרונית- השופט נועם סולברג</w:t>
      </w:r>
    </w:p>
    <w:p w14:paraId="6598CC48" w14:textId="05C636FE" w:rsidR="009F4A95" w:rsidRPr="009F4A95" w:rsidRDefault="009F4A95" w:rsidP="009E4E15">
      <w:pPr>
        <w:pStyle w:val="a3"/>
        <w:numPr>
          <w:ilvl w:val="0"/>
          <w:numId w:val="33"/>
        </w:numPr>
        <w:spacing w:line="360" w:lineRule="auto"/>
        <w:rPr>
          <w:rFonts w:ascii="David" w:hAnsi="David" w:cs="David"/>
          <w:rtl/>
        </w:rPr>
      </w:pPr>
      <w:r w:rsidRPr="009F4A95">
        <w:rPr>
          <w:rFonts w:ascii="David" w:hAnsi="David" w:cs="David" w:hint="cs"/>
          <w:rtl/>
        </w:rPr>
        <w:t xml:space="preserve">השאלה האמיתית שעל הפרק היא </w:t>
      </w:r>
      <w:r w:rsidRPr="006519EA">
        <w:rPr>
          <w:rFonts w:ascii="David" w:hAnsi="David" w:cs="David" w:hint="cs"/>
          <w:b/>
          <w:bCs/>
          <w:rtl/>
        </w:rPr>
        <w:t>השאלה על ״המילה האחרונה״:</w:t>
      </w:r>
      <w:r w:rsidRPr="009F4A95">
        <w:rPr>
          <w:rFonts w:ascii="David" w:hAnsi="David" w:cs="David" w:hint="cs"/>
          <w:rtl/>
        </w:rPr>
        <w:t xml:space="preserve"> האם זו נתונה לעם באמצעות נציגיו הנבחרים (הכנסת), או שמא היא מצויה בידי שופטי ביהמ״ש העליון?</w:t>
      </w:r>
    </w:p>
    <w:p w14:paraId="30C834DE" w14:textId="573B029E" w:rsidR="009F4A95" w:rsidRPr="009F4A95" w:rsidRDefault="009F4A95" w:rsidP="009E4E15">
      <w:pPr>
        <w:pStyle w:val="a3"/>
        <w:numPr>
          <w:ilvl w:val="0"/>
          <w:numId w:val="33"/>
        </w:numPr>
        <w:spacing w:line="360" w:lineRule="auto"/>
        <w:rPr>
          <w:rFonts w:ascii="David" w:hAnsi="David" w:cs="David"/>
          <w:rtl/>
        </w:rPr>
      </w:pPr>
      <w:r w:rsidRPr="009F4A95">
        <w:rPr>
          <w:rFonts w:ascii="David" w:hAnsi="David" w:cs="David" w:hint="cs"/>
          <w:rtl/>
        </w:rPr>
        <w:t>אין צורך בהבחנה בין מגבלות מהותיות על הסמכות המכוננת לביקורת שיפוטית.</w:t>
      </w:r>
    </w:p>
    <w:p w14:paraId="70531CE6" w14:textId="17CC365D" w:rsidR="009F4A95" w:rsidRPr="009F4A95" w:rsidRDefault="009F4A95" w:rsidP="009E4E15">
      <w:pPr>
        <w:pStyle w:val="a3"/>
        <w:numPr>
          <w:ilvl w:val="0"/>
          <w:numId w:val="33"/>
        </w:numPr>
        <w:spacing w:line="360" w:lineRule="auto"/>
        <w:rPr>
          <w:rFonts w:ascii="David" w:hAnsi="David" w:cs="David"/>
          <w:rtl/>
        </w:rPr>
      </w:pPr>
      <w:r w:rsidRPr="009F4A95">
        <w:rPr>
          <w:rFonts w:ascii="David" w:hAnsi="David" w:cs="David" w:hint="cs"/>
          <w:rtl/>
        </w:rPr>
        <w:t xml:space="preserve">קביעה שקיימת הגבלה כלשהי על סמכותה של הרשות המכוננת וכי לבג״ץ נתונה סמכות לאכוף הגבלה זו, </w:t>
      </w:r>
      <w:r w:rsidRPr="006B69D1">
        <w:rPr>
          <w:rFonts w:ascii="David" w:hAnsi="David" w:cs="David" w:hint="cs"/>
          <w:highlight w:val="yellow"/>
          <w:rtl/>
        </w:rPr>
        <w:t>מבטלת למעשה את היסוד הדמוקרטי הבסיסי של ריבונות העם</w:t>
      </w:r>
      <w:r w:rsidRPr="009F4A95">
        <w:rPr>
          <w:rFonts w:ascii="David" w:hAnsi="David" w:cs="David" w:hint="cs"/>
          <w:rtl/>
        </w:rPr>
        <w:t xml:space="preserve"> (כי פוסלת את החלטת נציגים שנבחרו ע״י העם).</w:t>
      </w:r>
    </w:p>
    <w:p w14:paraId="300BFD86" w14:textId="106338DD" w:rsidR="009F4A95" w:rsidRPr="009F4A95" w:rsidRDefault="009F4A95" w:rsidP="009E4E15">
      <w:pPr>
        <w:pStyle w:val="a3"/>
        <w:numPr>
          <w:ilvl w:val="0"/>
          <w:numId w:val="33"/>
        </w:numPr>
        <w:spacing w:line="360" w:lineRule="auto"/>
        <w:rPr>
          <w:rFonts w:ascii="David" w:hAnsi="David" w:cs="David"/>
          <w:rtl/>
        </w:rPr>
      </w:pPr>
      <w:r w:rsidRPr="009F4A95">
        <w:rPr>
          <w:rFonts w:ascii="David" w:hAnsi="David" w:cs="David" w:hint="cs"/>
          <w:rtl/>
        </w:rPr>
        <w:t xml:space="preserve">הטלת מגבלות על הסמכות המכוננת ואכיפתן באמצעות ביקורת שיפוטית אך ורק מכוח ערכי יסוד </w:t>
      </w:r>
      <w:r w:rsidR="004A7457">
        <w:rPr>
          <w:rFonts w:ascii="David" w:hAnsi="David" w:cs="David" w:hint="cs"/>
          <w:rtl/>
        </w:rPr>
        <w:t>עמומים</w:t>
      </w:r>
      <w:r w:rsidRPr="009F4A95">
        <w:rPr>
          <w:rFonts w:ascii="David" w:hAnsi="David" w:cs="David" w:hint="cs"/>
          <w:rtl/>
        </w:rPr>
        <w:t>, מבלי שערכי יסוד אלו יעוגנו במסמך בעל תוקף משפטי שמעל לחוקה, היא צעד בעייתי הן מבחינת ביסוסו המשפטי</w:t>
      </w:r>
      <w:r w:rsidR="003400E1">
        <w:rPr>
          <w:rFonts w:ascii="David" w:hAnsi="David" w:cs="David" w:hint="cs"/>
          <w:rtl/>
        </w:rPr>
        <w:t>,</w:t>
      </w:r>
      <w:r w:rsidRPr="009F4A95">
        <w:rPr>
          <w:rFonts w:ascii="David" w:hAnsi="David" w:cs="David" w:hint="cs"/>
          <w:rtl/>
        </w:rPr>
        <w:t xml:space="preserve"> והן מבחינת הלגיטימיות הציבורית שלו.</w:t>
      </w:r>
    </w:p>
    <w:p w14:paraId="64C69105" w14:textId="34386014" w:rsidR="009F4A95" w:rsidRPr="002B6DB7" w:rsidRDefault="002B6DB7" w:rsidP="00D706B9">
      <w:pPr>
        <w:spacing w:line="360" w:lineRule="auto"/>
        <w:rPr>
          <w:rFonts w:ascii="David" w:hAnsi="David" w:cs="David"/>
          <w:b/>
          <w:bCs/>
        </w:rPr>
      </w:pPr>
      <w:r>
        <w:rPr>
          <w:rFonts w:ascii="David" w:hAnsi="David" w:cs="David" w:hint="cs"/>
          <w:b/>
          <w:bCs/>
          <w:rtl/>
        </w:rPr>
        <w:lastRenderedPageBreak/>
        <w:t xml:space="preserve">    </w:t>
      </w:r>
      <w:r w:rsidR="009F4A95" w:rsidRPr="002B6DB7">
        <w:rPr>
          <w:rFonts w:ascii="David" w:hAnsi="David" w:cs="David" w:hint="cs"/>
          <w:b/>
          <w:bCs/>
          <w:rtl/>
        </w:rPr>
        <w:t xml:space="preserve">באשר להכרזת העצמאות: </w:t>
      </w:r>
    </w:p>
    <w:p w14:paraId="5F3D222B" w14:textId="77470960" w:rsidR="009F4A95" w:rsidRPr="007E22D8" w:rsidRDefault="009F4A95" w:rsidP="009E4E15">
      <w:pPr>
        <w:pStyle w:val="a3"/>
        <w:numPr>
          <w:ilvl w:val="0"/>
          <w:numId w:val="36"/>
        </w:numPr>
        <w:spacing w:line="360" w:lineRule="auto"/>
        <w:rPr>
          <w:rFonts w:ascii="David" w:hAnsi="David" w:cs="David"/>
          <w:highlight w:val="yellow"/>
        </w:rPr>
      </w:pPr>
      <w:r w:rsidRPr="009F4A95">
        <w:rPr>
          <w:rFonts w:ascii="David" w:hAnsi="David" w:cs="David" w:hint="cs"/>
          <w:rtl/>
        </w:rPr>
        <w:t>גם אם ההכרזה הסמיכה את הרשות המכוננת לכונן חוקה למדינה, אזי הסמכה זו ניתנה בעין יפה וביד רחבה. אותה הסמכה לא סויגה ולא הוגבלה בשום צורה ואופן.</w:t>
      </w:r>
      <w:r w:rsidR="004A7457">
        <w:rPr>
          <w:rFonts w:ascii="David" w:hAnsi="David" w:cs="David" w:hint="cs"/>
          <w:rtl/>
        </w:rPr>
        <w:t xml:space="preserve"> </w:t>
      </w:r>
      <w:r w:rsidR="004A7457" w:rsidRPr="007E22D8">
        <w:rPr>
          <w:rFonts w:ascii="David" w:hAnsi="David" w:cs="David" w:hint="cs"/>
          <w:highlight w:val="yellow"/>
          <w:rtl/>
        </w:rPr>
        <w:t>(כללית ואינה מגבילה בכוח).</w:t>
      </w:r>
    </w:p>
    <w:p w14:paraId="5CBE735F" w14:textId="0E2E7536" w:rsidR="00A60B99" w:rsidRDefault="00A60B99" w:rsidP="009E4E15">
      <w:pPr>
        <w:pStyle w:val="a3"/>
        <w:numPr>
          <w:ilvl w:val="0"/>
          <w:numId w:val="36"/>
        </w:numPr>
        <w:spacing w:line="360" w:lineRule="auto"/>
        <w:rPr>
          <w:rFonts w:ascii="David" w:hAnsi="David" w:cs="David"/>
        </w:rPr>
      </w:pPr>
      <w:r>
        <w:rPr>
          <w:rFonts w:ascii="David" w:hAnsi="David" w:cs="David" w:hint="cs"/>
          <w:rtl/>
        </w:rPr>
        <w:t xml:space="preserve">למועצת העם לא הייתה לגיטימיות דמוקרטית- </w:t>
      </w:r>
      <w:r w:rsidRPr="007E22D8">
        <w:rPr>
          <w:rFonts w:ascii="David" w:hAnsi="David" w:cs="David" w:hint="cs"/>
          <w:highlight w:val="yellow"/>
          <w:rtl/>
        </w:rPr>
        <w:t>היא לא נבחרה</w:t>
      </w:r>
      <w:r>
        <w:rPr>
          <w:rFonts w:ascii="David" w:hAnsi="David" w:cs="David" w:hint="cs"/>
          <w:rtl/>
        </w:rPr>
        <w:t>.</w:t>
      </w:r>
    </w:p>
    <w:p w14:paraId="43B76E14" w14:textId="61A5E589" w:rsidR="00A60B99" w:rsidRDefault="00A60B99" w:rsidP="009E4E15">
      <w:pPr>
        <w:pStyle w:val="a3"/>
        <w:numPr>
          <w:ilvl w:val="0"/>
          <w:numId w:val="36"/>
        </w:numPr>
        <w:spacing w:line="360" w:lineRule="auto"/>
        <w:rPr>
          <w:rFonts w:ascii="David" w:hAnsi="David" w:cs="David"/>
        </w:rPr>
      </w:pPr>
      <w:r>
        <w:rPr>
          <w:rFonts w:ascii="David" w:hAnsi="David" w:cs="David" w:hint="cs"/>
          <w:rtl/>
        </w:rPr>
        <w:t xml:space="preserve">מועצת העם- ובראשה בן גוריון- </w:t>
      </w:r>
      <w:r w:rsidRPr="007E22D8">
        <w:rPr>
          <w:rFonts w:ascii="David" w:hAnsi="David" w:cs="David" w:hint="cs"/>
          <w:highlight w:val="yellow"/>
          <w:rtl/>
        </w:rPr>
        <w:t>לא התכוונה להעניק להכרזה מעמד על חוקתי</w:t>
      </w:r>
      <w:r>
        <w:rPr>
          <w:rFonts w:ascii="David" w:hAnsi="David" w:cs="David" w:hint="cs"/>
          <w:rtl/>
        </w:rPr>
        <w:t>.</w:t>
      </w:r>
    </w:p>
    <w:p w14:paraId="6F26AC5C" w14:textId="46593E5E" w:rsidR="00A60B99" w:rsidRDefault="00A60B99" w:rsidP="009E4E15">
      <w:pPr>
        <w:pStyle w:val="a3"/>
        <w:numPr>
          <w:ilvl w:val="0"/>
          <w:numId w:val="36"/>
        </w:numPr>
        <w:spacing w:line="360" w:lineRule="auto"/>
        <w:rPr>
          <w:rFonts w:ascii="David" w:hAnsi="David" w:cs="David"/>
        </w:rPr>
      </w:pPr>
      <w:r>
        <w:rPr>
          <w:rFonts w:ascii="David" w:hAnsi="David" w:cs="David" w:hint="cs"/>
          <w:rtl/>
        </w:rPr>
        <w:t>ההכרזה התיי</w:t>
      </w:r>
      <w:r w:rsidR="009964A3">
        <w:rPr>
          <w:rFonts w:ascii="David" w:hAnsi="David" w:cs="David" w:hint="cs"/>
          <w:rtl/>
        </w:rPr>
        <w:t>ח</w:t>
      </w:r>
      <w:r>
        <w:rPr>
          <w:rFonts w:ascii="David" w:hAnsi="David" w:cs="David" w:hint="cs"/>
          <w:rtl/>
        </w:rPr>
        <w:t>סה גם לתוכנית החלוקה של האו״ם.</w:t>
      </w:r>
    </w:p>
    <w:p w14:paraId="4A5E00B7" w14:textId="543021BC" w:rsidR="00A60B99" w:rsidRDefault="00A60B99" w:rsidP="009E4E15">
      <w:pPr>
        <w:pStyle w:val="a3"/>
        <w:numPr>
          <w:ilvl w:val="0"/>
          <w:numId w:val="36"/>
        </w:numPr>
        <w:spacing w:line="360" w:lineRule="auto"/>
        <w:rPr>
          <w:rFonts w:ascii="David" w:hAnsi="David" w:cs="David"/>
        </w:rPr>
      </w:pPr>
      <w:r>
        <w:rPr>
          <w:rFonts w:ascii="David" w:hAnsi="David" w:cs="David" w:hint="cs"/>
          <w:rtl/>
        </w:rPr>
        <w:t xml:space="preserve">עיקרון היסוד של המשפט הישראלי אותו הנחיל דור המייסדים, הוא אותו עיקרון יסוד דמוקרטי </w:t>
      </w:r>
      <w:r w:rsidRPr="007E22D8">
        <w:rPr>
          <w:rFonts w:ascii="David" w:hAnsi="David" w:cs="David" w:hint="cs"/>
          <w:highlight w:val="yellow"/>
          <w:rtl/>
        </w:rPr>
        <w:t>המותיר בידי העם לקבוע את הסדריו החוקתיים</w:t>
      </w:r>
      <w:r>
        <w:rPr>
          <w:rFonts w:ascii="David" w:hAnsi="David" w:cs="David" w:hint="cs"/>
          <w:rtl/>
        </w:rPr>
        <w:t xml:space="preserve"> הראשוניים.</w:t>
      </w:r>
    </w:p>
    <w:p w14:paraId="45743FBA" w14:textId="77777777" w:rsidR="001D34F4" w:rsidRDefault="001D34F4" w:rsidP="00D706B9">
      <w:pPr>
        <w:pStyle w:val="a3"/>
        <w:spacing w:line="360" w:lineRule="auto"/>
        <w:ind w:left="1440"/>
        <w:rPr>
          <w:rFonts w:ascii="David" w:hAnsi="David" w:cs="David"/>
        </w:rPr>
      </w:pPr>
    </w:p>
    <w:p w14:paraId="54656075" w14:textId="77AC0544" w:rsidR="00A60B99" w:rsidRPr="001D34F4" w:rsidRDefault="00A60B99" w:rsidP="00D706B9">
      <w:pPr>
        <w:spacing w:line="360" w:lineRule="auto"/>
        <w:rPr>
          <w:rFonts w:ascii="David" w:hAnsi="David" w:cs="David"/>
          <w:b/>
          <w:bCs/>
          <w:rtl/>
        </w:rPr>
      </w:pPr>
      <w:r w:rsidRPr="00755AE3">
        <w:rPr>
          <w:rFonts w:ascii="David" w:hAnsi="David" w:cs="David" w:hint="cs"/>
          <w:b/>
          <w:bCs/>
          <w:rtl/>
        </w:rPr>
        <w:t>באשר</w:t>
      </w:r>
      <w:r w:rsidRPr="001D34F4">
        <w:rPr>
          <w:rFonts w:ascii="David" w:hAnsi="David" w:cs="David" w:hint="cs"/>
          <w:b/>
          <w:bCs/>
          <w:rtl/>
        </w:rPr>
        <w:t xml:space="preserve"> לנתונים החוקתיים:</w:t>
      </w:r>
    </w:p>
    <w:p w14:paraId="13BC5B9F" w14:textId="351DBA19" w:rsidR="00A60B99" w:rsidRPr="001D34F4" w:rsidRDefault="00A60B99" w:rsidP="009E4E15">
      <w:pPr>
        <w:pStyle w:val="a3"/>
        <w:numPr>
          <w:ilvl w:val="0"/>
          <w:numId w:val="34"/>
        </w:numPr>
        <w:spacing w:line="360" w:lineRule="auto"/>
        <w:rPr>
          <w:rFonts w:ascii="David" w:hAnsi="David" w:cs="David"/>
          <w:rtl/>
        </w:rPr>
      </w:pPr>
      <w:r w:rsidRPr="007E22D8">
        <w:rPr>
          <w:rFonts w:ascii="David" w:hAnsi="David" w:cs="David" w:hint="cs"/>
          <w:b/>
          <w:bCs/>
          <w:rtl/>
        </w:rPr>
        <w:t>אם דוחים את הגישות</w:t>
      </w:r>
      <w:r w:rsidRPr="001D34F4">
        <w:rPr>
          <w:rFonts w:ascii="David" w:hAnsi="David" w:cs="David" w:hint="cs"/>
          <w:rtl/>
        </w:rPr>
        <w:t xml:space="preserve"> המסיקות </w:t>
      </w:r>
      <w:r w:rsidR="00755AE3">
        <w:rPr>
          <w:rFonts w:ascii="David" w:hAnsi="David" w:cs="David" w:hint="cs"/>
          <w:rtl/>
        </w:rPr>
        <w:t>את</w:t>
      </w:r>
      <w:r w:rsidR="001D34F4">
        <w:rPr>
          <w:rFonts w:ascii="David" w:hAnsi="David" w:cs="David" w:hint="cs"/>
          <w:rtl/>
        </w:rPr>
        <w:t xml:space="preserve"> </w:t>
      </w:r>
      <w:r w:rsidRPr="001D34F4">
        <w:rPr>
          <w:rFonts w:ascii="David" w:hAnsi="David" w:cs="David" w:hint="cs"/>
          <w:rtl/>
        </w:rPr>
        <w:t xml:space="preserve">קיומן של מגבלות על הסמכות המכוננת </w:t>
      </w:r>
      <w:r w:rsidR="00755AE3">
        <w:rPr>
          <w:rFonts w:ascii="David" w:hAnsi="David" w:cs="David" w:hint="cs"/>
          <w:rtl/>
        </w:rPr>
        <w:t>באמצעות</w:t>
      </w:r>
      <w:r w:rsidR="001D34F4">
        <w:rPr>
          <w:rFonts w:ascii="David" w:hAnsi="David" w:cs="David" w:hint="cs"/>
          <w:rtl/>
        </w:rPr>
        <w:t xml:space="preserve"> </w:t>
      </w:r>
      <w:r w:rsidRPr="001D34F4">
        <w:rPr>
          <w:rFonts w:ascii="David" w:hAnsi="David" w:cs="David" w:hint="cs"/>
          <w:rtl/>
        </w:rPr>
        <w:t>כללי מסגרת שנקבעו בהכרזת העצמאות</w:t>
      </w:r>
      <w:r w:rsidR="007E22D8">
        <w:rPr>
          <w:rFonts w:ascii="David" w:hAnsi="David" w:cs="David" w:hint="cs"/>
          <w:rtl/>
        </w:rPr>
        <w:t>,</w:t>
      </w:r>
      <w:r w:rsidRPr="001D34F4">
        <w:rPr>
          <w:rFonts w:ascii="David" w:hAnsi="David" w:cs="David" w:hint="cs"/>
          <w:rtl/>
        </w:rPr>
        <w:t xml:space="preserve"> ואת האפשרות להסתמך על עקרונות על חוקתיים בלתי כתובים- מהם אותם נתונים חוקתיים?</w:t>
      </w:r>
    </w:p>
    <w:p w14:paraId="21874DAE" w14:textId="48FED881" w:rsidR="00A60B99" w:rsidRPr="006B69D1" w:rsidRDefault="00A60B99" w:rsidP="009E4E15">
      <w:pPr>
        <w:pStyle w:val="a3"/>
        <w:numPr>
          <w:ilvl w:val="0"/>
          <w:numId w:val="34"/>
        </w:numPr>
        <w:spacing w:line="360" w:lineRule="auto"/>
        <w:rPr>
          <w:rFonts w:ascii="David" w:hAnsi="David" w:cs="David"/>
          <w:highlight w:val="green"/>
          <w:rtl/>
        </w:rPr>
      </w:pPr>
      <w:r w:rsidRPr="006B69D1">
        <w:rPr>
          <w:rFonts w:ascii="David" w:hAnsi="David" w:cs="David" w:hint="cs"/>
          <w:highlight w:val="green"/>
          <w:rtl/>
        </w:rPr>
        <w:t>הנתונים הללו מובילים למסקנה כי שטח המחיה של הרשות המכוננת בלתי מוגבל וכי ביהמ״ש אינו מוסמך לבקר חוקי יסוד.</w:t>
      </w:r>
    </w:p>
    <w:p w14:paraId="29F8EF2F" w14:textId="77777777" w:rsidR="001D34F4" w:rsidRDefault="001D34F4" w:rsidP="00D706B9">
      <w:pPr>
        <w:spacing w:line="360" w:lineRule="auto"/>
        <w:rPr>
          <w:rFonts w:ascii="David" w:hAnsi="David" w:cs="David"/>
          <w:rtl/>
        </w:rPr>
      </w:pPr>
    </w:p>
    <w:p w14:paraId="24FE2287" w14:textId="70715955" w:rsidR="002B6DB7" w:rsidRDefault="002B6DB7" w:rsidP="00D706B9">
      <w:pPr>
        <w:spacing w:line="360" w:lineRule="auto"/>
        <w:rPr>
          <w:rFonts w:ascii="David" w:hAnsi="David" w:cs="David"/>
          <w:b/>
          <w:bCs/>
          <w:rtl/>
        </w:rPr>
      </w:pPr>
      <w:r>
        <w:rPr>
          <w:rFonts w:ascii="David" w:hAnsi="David" w:cs="David" w:hint="cs"/>
          <w:b/>
          <w:bCs/>
          <w:rtl/>
        </w:rPr>
        <w:t>באשר לסעיף 7א לחוק יסוד: הכנסת</w:t>
      </w:r>
      <w:r w:rsidR="007E22D8">
        <w:rPr>
          <w:rFonts w:ascii="David" w:hAnsi="David" w:cs="David" w:hint="cs"/>
          <w:b/>
          <w:bCs/>
          <w:rtl/>
        </w:rPr>
        <w:t xml:space="preserve"> (מניעת השתתפות בבחירות)</w:t>
      </w:r>
    </w:p>
    <w:p w14:paraId="26F84D29" w14:textId="7FBEA470" w:rsidR="002B6DB7" w:rsidRPr="009964A3" w:rsidRDefault="002B6DB7" w:rsidP="009E4E15">
      <w:pPr>
        <w:pStyle w:val="a3"/>
        <w:numPr>
          <w:ilvl w:val="0"/>
          <w:numId w:val="34"/>
        </w:numPr>
        <w:spacing w:line="360" w:lineRule="auto"/>
        <w:rPr>
          <w:rFonts w:ascii="David" w:hAnsi="David" w:cs="David"/>
          <w:b/>
          <w:bCs/>
          <w:rtl/>
        </w:rPr>
      </w:pPr>
      <w:r>
        <w:rPr>
          <w:rFonts w:ascii="David" w:hAnsi="David" w:cs="David" w:hint="cs"/>
          <w:rtl/>
        </w:rPr>
        <w:t>הסמכת ועדת הבחירות לפסול רשימות לכנסת אינה מנביעה הסמכת בג״ץ לפסול חוקי יסוד.</w:t>
      </w:r>
    </w:p>
    <w:p w14:paraId="53E64C1A" w14:textId="77777777" w:rsidR="007E22D8" w:rsidRDefault="007E22D8" w:rsidP="00D706B9">
      <w:pPr>
        <w:spacing w:line="360" w:lineRule="auto"/>
        <w:rPr>
          <w:rFonts w:ascii="David" w:hAnsi="David" w:cs="David"/>
          <w:b/>
          <w:bCs/>
          <w:rtl/>
        </w:rPr>
      </w:pPr>
    </w:p>
    <w:p w14:paraId="061C1584" w14:textId="77777777" w:rsidR="00F92A03" w:rsidRDefault="00F92A03" w:rsidP="00D706B9">
      <w:pPr>
        <w:spacing w:line="360" w:lineRule="auto"/>
        <w:rPr>
          <w:rFonts w:ascii="David" w:hAnsi="David" w:cs="David"/>
          <w:b/>
          <w:bCs/>
          <w:rtl/>
        </w:rPr>
      </w:pPr>
    </w:p>
    <w:p w14:paraId="7B37F3F0" w14:textId="1C6582BF" w:rsidR="00F92A03" w:rsidRPr="00F87B59" w:rsidRDefault="00F92A03" w:rsidP="00F92A03">
      <w:pPr>
        <w:spacing w:line="360" w:lineRule="auto"/>
        <w:rPr>
          <w:rFonts w:ascii="David" w:hAnsi="David" w:cs="David"/>
          <w:b/>
          <w:bCs/>
          <w:color w:val="0070C0"/>
          <w:u w:val="single"/>
          <w:rtl/>
        </w:rPr>
      </w:pPr>
      <w:r w:rsidRPr="00F87B59">
        <w:rPr>
          <w:rFonts w:ascii="David" w:hAnsi="David" w:cs="David" w:hint="cs"/>
          <w:b/>
          <w:bCs/>
          <w:color w:val="0070C0"/>
          <w:u w:val="single"/>
          <w:rtl/>
        </w:rPr>
        <w:t>שיעור 7- 23/01/24- המשך:</w:t>
      </w:r>
    </w:p>
    <w:p w14:paraId="6F5FA943" w14:textId="7E721FB9" w:rsidR="001D34F4" w:rsidRPr="00755AE3" w:rsidRDefault="001D34F4" w:rsidP="00D706B9">
      <w:pPr>
        <w:spacing w:line="360" w:lineRule="auto"/>
        <w:rPr>
          <w:rFonts w:ascii="David" w:hAnsi="David" w:cs="David"/>
          <w:b/>
          <w:bCs/>
          <w:rtl/>
        </w:rPr>
      </w:pPr>
      <w:r w:rsidRPr="00755AE3">
        <w:rPr>
          <w:rFonts w:ascii="David" w:hAnsi="David" w:cs="David" w:hint="cs"/>
          <w:b/>
          <w:bCs/>
          <w:rtl/>
        </w:rPr>
        <w:t>באשר לס׳15 ג לחוק יסוד השפיטה- סמכות בג״ץ לדון בעניינים אשר הוא רואה בהם צורך לתת בהם סעד למען הצדק</w:t>
      </w:r>
    </w:p>
    <w:p w14:paraId="162DC76D" w14:textId="618B102F" w:rsidR="001D34F4" w:rsidRPr="00755AE3" w:rsidRDefault="00755AE3" w:rsidP="009E4E15">
      <w:pPr>
        <w:pStyle w:val="a3"/>
        <w:numPr>
          <w:ilvl w:val="0"/>
          <w:numId w:val="35"/>
        </w:numPr>
        <w:spacing w:line="360" w:lineRule="auto"/>
        <w:rPr>
          <w:rFonts w:ascii="David" w:hAnsi="David" w:cs="David"/>
          <w:rtl/>
        </w:rPr>
      </w:pPr>
      <w:r w:rsidRPr="00755AE3">
        <w:rPr>
          <w:rFonts w:ascii="David" w:hAnsi="David" w:cs="David" w:hint="cs"/>
          <w:rtl/>
        </w:rPr>
        <w:t xml:space="preserve">זהו </w:t>
      </w:r>
      <w:r w:rsidR="001D34F4" w:rsidRPr="00755AE3">
        <w:rPr>
          <w:rFonts w:ascii="David" w:hAnsi="David" w:cs="David" w:hint="cs"/>
          <w:rtl/>
        </w:rPr>
        <w:t>לא פירוש מקובל. גם הסמכות לפסול חוקים הסותרים חוקי יסוד לא בוססה על סעיף זה ואכן סמכות זו היא לא רק בידי בג״ץ.</w:t>
      </w:r>
    </w:p>
    <w:p w14:paraId="20256E15" w14:textId="2EEB0833" w:rsidR="001D34F4" w:rsidRPr="00755AE3" w:rsidRDefault="001D34F4" w:rsidP="009E4E15">
      <w:pPr>
        <w:pStyle w:val="a3"/>
        <w:numPr>
          <w:ilvl w:val="0"/>
          <w:numId w:val="35"/>
        </w:numPr>
        <w:spacing w:line="360" w:lineRule="auto"/>
        <w:rPr>
          <w:rFonts w:ascii="David" w:hAnsi="David" w:cs="David"/>
          <w:rtl/>
        </w:rPr>
      </w:pPr>
      <w:r w:rsidRPr="007B0A71">
        <w:rPr>
          <w:rFonts w:ascii="David" w:hAnsi="David" w:cs="David" w:hint="cs"/>
          <w:b/>
          <w:bCs/>
          <w:rtl/>
        </w:rPr>
        <w:t>חוק יסוד</w:t>
      </w:r>
      <w:r w:rsidR="007B0A71" w:rsidRPr="007B0A71">
        <w:rPr>
          <w:rFonts w:ascii="David" w:hAnsi="David" w:cs="David" w:hint="cs"/>
          <w:b/>
          <w:bCs/>
          <w:rtl/>
        </w:rPr>
        <w:t xml:space="preserve"> </w:t>
      </w:r>
      <w:r w:rsidRPr="007B0A71">
        <w:rPr>
          <w:rFonts w:ascii="David" w:hAnsi="David" w:cs="David" w:hint="cs"/>
          <w:b/>
          <w:bCs/>
          <w:rtl/>
        </w:rPr>
        <w:t>השפיטה</w:t>
      </w:r>
      <w:r w:rsidR="00755AE3" w:rsidRPr="007B0A71">
        <w:rPr>
          <w:rFonts w:ascii="David" w:hAnsi="David" w:cs="David" w:hint="cs"/>
          <w:b/>
          <w:bCs/>
          <w:rtl/>
        </w:rPr>
        <w:t>-</w:t>
      </w:r>
      <w:r w:rsidRPr="00755AE3">
        <w:rPr>
          <w:rFonts w:ascii="David" w:hAnsi="David" w:cs="David" w:hint="cs"/>
          <w:rtl/>
        </w:rPr>
        <w:t xml:space="preserve"> לא ניתן לפסול מכוחו חוקי יסוד באותה הדרגה בפירמידה.</w:t>
      </w:r>
    </w:p>
    <w:p w14:paraId="22E95B0F" w14:textId="5885FC9B" w:rsidR="001D34F4" w:rsidRDefault="001D34F4" w:rsidP="009E4E15">
      <w:pPr>
        <w:pStyle w:val="a3"/>
        <w:numPr>
          <w:ilvl w:val="0"/>
          <w:numId w:val="35"/>
        </w:numPr>
        <w:spacing w:line="360" w:lineRule="auto"/>
        <w:rPr>
          <w:rFonts w:ascii="David" w:hAnsi="David" w:cs="David"/>
        </w:rPr>
      </w:pPr>
      <w:r w:rsidRPr="00755AE3">
        <w:rPr>
          <w:rFonts w:ascii="David" w:hAnsi="David" w:cs="David" w:hint="cs"/>
          <w:rtl/>
        </w:rPr>
        <w:t xml:space="preserve">באשר </w:t>
      </w:r>
      <w:r w:rsidRPr="00F92A03">
        <w:rPr>
          <w:rFonts w:ascii="David" w:hAnsi="David" w:cs="David" w:hint="cs"/>
          <w:highlight w:val="yellow"/>
          <w:rtl/>
        </w:rPr>
        <w:t xml:space="preserve">לשאלה על </w:t>
      </w:r>
      <w:r w:rsidR="00755AE3" w:rsidRPr="00F92A03">
        <w:rPr>
          <w:rFonts w:ascii="David" w:hAnsi="David" w:cs="David" w:hint="cs"/>
          <w:highlight w:val="yellow"/>
          <w:rtl/>
        </w:rPr>
        <w:t>ה</w:t>
      </w:r>
      <w:r w:rsidRPr="00F92A03">
        <w:rPr>
          <w:rFonts w:ascii="David" w:hAnsi="David" w:cs="David" w:hint="cs"/>
          <w:highlight w:val="yellow"/>
          <w:rtl/>
        </w:rPr>
        <w:t>סמכות להחליט אם לביהמ״ש הסמכות</w:t>
      </w:r>
      <w:r w:rsidR="00755AE3" w:rsidRPr="00F92A03">
        <w:rPr>
          <w:rFonts w:ascii="David" w:hAnsi="David" w:cs="David" w:hint="cs"/>
          <w:highlight w:val="yellow"/>
          <w:rtl/>
        </w:rPr>
        <w:t xml:space="preserve"> לבטל חקיקת יסוד</w:t>
      </w:r>
      <w:r w:rsidRPr="00755AE3">
        <w:rPr>
          <w:rFonts w:ascii="David" w:hAnsi="David" w:cs="David" w:hint="cs"/>
          <w:rtl/>
        </w:rPr>
        <w:t>:</w:t>
      </w:r>
      <w:r w:rsidR="00755AE3">
        <w:rPr>
          <w:rFonts w:ascii="David" w:hAnsi="David" w:cs="David" w:hint="cs"/>
          <w:rtl/>
        </w:rPr>
        <w:t xml:space="preserve"> </w:t>
      </w:r>
      <w:r w:rsidRPr="00755AE3">
        <w:rPr>
          <w:rFonts w:ascii="David" w:hAnsi="David" w:cs="David" w:hint="cs"/>
          <w:rtl/>
        </w:rPr>
        <w:t>לא מובן מאליו</w:t>
      </w:r>
      <w:r w:rsidR="00755AE3">
        <w:rPr>
          <w:rFonts w:ascii="David" w:hAnsi="David" w:cs="David" w:hint="cs"/>
          <w:rtl/>
        </w:rPr>
        <w:t xml:space="preserve"> להסיק</w:t>
      </w:r>
      <w:r w:rsidRPr="00755AE3">
        <w:rPr>
          <w:rFonts w:ascii="David" w:hAnsi="David" w:cs="David" w:hint="cs"/>
          <w:rtl/>
        </w:rPr>
        <w:t xml:space="preserve"> כי הסמכות </w:t>
      </w:r>
      <w:r w:rsidR="00F012F2">
        <w:rPr>
          <w:rFonts w:ascii="David" w:hAnsi="David" w:cs="David" w:hint="cs"/>
          <w:rtl/>
        </w:rPr>
        <w:t xml:space="preserve">היא </w:t>
      </w:r>
      <w:r w:rsidRPr="00755AE3">
        <w:rPr>
          <w:rFonts w:ascii="David" w:hAnsi="David" w:cs="David" w:hint="cs"/>
          <w:rtl/>
        </w:rPr>
        <w:t>בידי הרשות השופטת</w:t>
      </w:r>
      <w:r w:rsidR="00755AE3">
        <w:rPr>
          <w:rFonts w:ascii="David" w:hAnsi="David" w:cs="David" w:hint="cs"/>
          <w:rtl/>
        </w:rPr>
        <w:t>,</w:t>
      </w:r>
      <w:r w:rsidRPr="00755AE3">
        <w:rPr>
          <w:rFonts w:ascii="David" w:hAnsi="David" w:cs="David" w:hint="cs"/>
          <w:rtl/>
        </w:rPr>
        <w:t xml:space="preserve"> סביר יותר</w:t>
      </w:r>
      <w:r w:rsidR="00755AE3">
        <w:rPr>
          <w:rFonts w:ascii="David" w:hAnsi="David" w:cs="David" w:hint="cs"/>
          <w:rtl/>
        </w:rPr>
        <w:t xml:space="preserve"> להניח כי</w:t>
      </w:r>
      <w:r w:rsidRPr="00755AE3">
        <w:rPr>
          <w:rFonts w:ascii="David" w:hAnsi="David" w:cs="David" w:hint="cs"/>
          <w:rtl/>
        </w:rPr>
        <w:t xml:space="preserve"> הסמכות </w:t>
      </w:r>
      <w:r w:rsidR="00F012F2">
        <w:rPr>
          <w:rFonts w:ascii="David" w:hAnsi="David" w:cs="David" w:hint="cs"/>
          <w:rtl/>
        </w:rPr>
        <w:t xml:space="preserve">תהיה </w:t>
      </w:r>
      <w:r w:rsidRPr="00755AE3">
        <w:rPr>
          <w:rFonts w:ascii="David" w:hAnsi="David" w:cs="David" w:hint="cs"/>
          <w:rtl/>
        </w:rPr>
        <w:t>בידי האספה המכוננת</w:t>
      </w:r>
      <w:r w:rsidR="00755AE3">
        <w:rPr>
          <w:rFonts w:ascii="David" w:hAnsi="David" w:cs="David" w:hint="cs"/>
          <w:rtl/>
        </w:rPr>
        <w:t xml:space="preserve"> שנבחרה ע״י העם.</w:t>
      </w:r>
    </w:p>
    <w:p w14:paraId="1F78D96D" w14:textId="77777777" w:rsidR="00755AE3" w:rsidRPr="00F92A03" w:rsidRDefault="00755AE3" w:rsidP="00D706B9">
      <w:pPr>
        <w:spacing w:line="360" w:lineRule="auto"/>
        <w:rPr>
          <w:rFonts w:ascii="David" w:hAnsi="David" w:cs="David"/>
          <w:rtl/>
        </w:rPr>
      </w:pPr>
    </w:p>
    <w:p w14:paraId="6251F550" w14:textId="1C719408" w:rsidR="001D34F4" w:rsidRPr="00755AE3" w:rsidRDefault="001D34F4" w:rsidP="00D706B9">
      <w:pPr>
        <w:spacing w:line="360" w:lineRule="auto"/>
        <w:rPr>
          <w:rFonts w:ascii="David" w:hAnsi="David" w:cs="David"/>
          <w:b/>
          <w:bCs/>
          <w:u w:val="single"/>
          <w:rtl/>
        </w:rPr>
      </w:pPr>
      <w:r w:rsidRPr="00755AE3">
        <w:rPr>
          <w:rFonts w:ascii="David" w:hAnsi="David" w:cs="David" w:hint="cs"/>
          <w:b/>
          <w:bCs/>
          <w:u w:val="single"/>
          <w:rtl/>
        </w:rPr>
        <w:t>קשיים</w:t>
      </w:r>
      <w:r w:rsidR="004C12FC">
        <w:rPr>
          <w:rFonts w:ascii="David" w:hAnsi="David" w:cs="David" w:hint="cs"/>
          <w:b/>
          <w:bCs/>
          <w:u w:val="single"/>
          <w:rtl/>
        </w:rPr>
        <w:t xml:space="preserve"> בטיעוניו של השופט סולברג</w:t>
      </w:r>
      <w:r w:rsidR="00F92A03">
        <w:rPr>
          <w:rFonts w:ascii="David" w:hAnsi="David" w:cs="David" w:hint="cs"/>
          <w:b/>
          <w:bCs/>
          <w:u w:val="single"/>
          <w:rtl/>
        </w:rPr>
        <w:t>:</w:t>
      </w:r>
    </w:p>
    <w:p w14:paraId="63FEFD97" w14:textId="648716C6" w:rsidR="001D34F4" w:rsidRDefault="001D34F4" w:rsidP="009E4E15">
      <w:pPr>
        <w:pStyle w:val="a3"/>
        <w:numPr>
          <w:ilvl w:val="0"/>
          <w:numId w:val="37"/>
        </w:numPr>
        <w:spacing w:line="360" w:lineRule="auto"/>
        <w:rPr>
          <w:rFonts w:ascii="David" w:hAnsi="David" w:cs="David"/>
        </w:rPr>
      </w:pPr>
      <w:r w:rsidRPr="00F574B3">
        <w:rPr>
          <w:rFonts w:ascii="David" w:hAnsi="David" w:cs="David" w:hint="cs"/>
          <w:rtl/>
        </w:rPr>
        <w:t xml:space="preserve">אם </w:t>
      </w:r>
      <w:r w:rsidRPr="00963D51">
        <w:rPr>
          <w:rFonts w:ascii="David" w:hAnsi="David" w:cs="David" w:hint="cs"/>
          <w:b/>
          <w:bCs/>
          <w:rtl/>
        </w:rPr>
        <w:t xml:space="preserve">המילה </w:t>
      </w:r>
      <w:r w:rsidRPr="002E154B">
        <w:rPr>
          <w:rFonts w:ascii="David" w:hAnsi="David" w:cs="David" w:hint="cs"/>
          <w:rtl/>
        </w:rPr>
        <w:t>האחרונה</w:t>
      </w:r>
      <w:r w:rsidRPr="00F574B3">
        <w:rPr>
          <w:rFonts w:ascii="David" w:hAnsi="David" w:cs="David" w:hint="cs"/>
          <w:rtl/>
        </w:rPr>
        <w:t xml:space="preserve"> נתונה לעם באמצעות נציגיו הנבחרים- </w:t>
      </w:r>
      <w:r w:rsidRPr="00C7178C">
        <w:rPr>
          <w:rFonts w:ascii="David" w:hAnsi="David" w:cs="David" w:hint="cs"/>
          <w:b/>
          <w:bCs/>
          <w:rtl/>
        </w:rPr>
        <w:t>זהו עיקרון על חוקתי</w:t>
      </w:r>
      <w:r w:rsidRPr="00F574B3">
        <w:rPr>
          <w:rFonts w:ascii="David" w:hAnsi="David" w:cs="David" w:hint="cs"/>
          <w:rtl/>
        </w:rPr>
        <w:t xml:space="preserve"> (דמוקרטיה פורמלית).</w:t>
      </w:r>
      <w:r w:rsidR="00F012F2">
        <w:rPr>
          <w:rFonts w:ascii="David" w:hAnsi="David" w:cs="David" w:hint="cs"/>
          <w:rtl/>
        </w:rPr>
        <w:t xml:space="preserve"> </w:t>
      </w:r>
      <w:r w:rsidR="000C7027">
        <w:rPr>
          <w:rFonts w:ascii="David" w:hAnsi="David" w:cs="David" w:hint="cs"/>
          <w:rtl/>
        </w:rPr>
        <w:t>השופט סולברג טען שלא ניתן להתערב בחוקי יסוד</w:t>
      </w:r>
      <w:r w:rsidR="00E91AA7">
        <w:rPr>
          <w:rFonts w:ascii="David" w:hAnsi="David" w:cs="David" w:hint="cs"/>
          <w:rtl/>
        </w:rPr>
        <w:t xml:space="preserve"> אף פעם והמילה האחרונה היא של העם</w:t>
      </w:r>
      <w:r w:rsidR="000C7027">
        <w:rPr>
          <w:rFonts w:ascii="David" w:hAnsi="David" w:cs="David" w:hint="cs"/>
          <w:rtl/>
        </w:rPr>
        <w:t>, אך מנגד הכנסת היא נציגת העם וכן יכולה לתת את המילה אחרונה בנושא (יש התנגשות מעורפלת).</w:t>
      </w:r>
    </w:p>
    <w:p w14:paraId="3FE68A7E" w14:textId="40DCE440" w:rsidR="00F574B3" w:rsidRDefault="00F574B3" w:rsidP="009E4E15">
      <w:pPr>
        <w:pStyle w:val="a3"/>
        <w:numPr>
          <w:ilvl w:val="0"/>
          <w:numId w:val="37"/>
        </w:numPr>
        <w:spacing w:line="360" w:lineRule="auto"/>
        <w:rPr>
          <w:rFonts w:ascii="David" w:hAnsi="David" w:cs="David"/>
        </w:rPr>
      </w:pPr>
      <w:r w:rsidRPr="007E22D8">
        <w:rPr>
          <w:rFonts w:ascii="David" w:hAnsi="David" w:cs="David" w:hint="cs"/>
          <w:highlight w:val="yellow"/>
          <w:rtl/>
        </w:rPr>
        <w:lastRenderedPageBreak/>
        <w:t>בפועל ס׳ 7א שולל מחלק מהעם זכות לבחור ולהיבח</w:t>
      </w:r>
      <w:r w:rsidRPr="007E22D8">
        <w:rPr>
          <w:rFonts w:ascii="David" w:hAnsi="David" w:cs="David" w:hint="eastAsia"/>
          <w:highlight w:val="yellow"/>
          <w:rtl/>
        </w:rPr>
        <w:t>ר</w:t>
      </w:r>
      <w:r>
        <w:rPr>
          <w:rFonts w:ascii="David" w:hAnsi="David" w:cs="David" w:hint="cs"/>
          <w:rtl/>
        </w:rPr>
        <w:t>. גם אם הוא אינו מקור למגבלות על חקיקת חוקי יסוד, קיומו מפחית מעוצמתה של טענת ״המילה האחרונה״</w:t>
      </w:r>
      <w:r w:rsidR="00F012F2">
        <w:rPr>
          <w:rFonts w:ascii="David" w:hAnsi="David" w:cs="David" w:hint="cs"/>
          <w:rtl/>
        </w:rPr>
        <w:t xml:space="preserve"> (בידי מי המילה האחרונה- ביהמ״ש או נבחרי העם)</w:t>
      </w:r>
      <w:r>
        <w:rPr>
          <w:rFonts w:ascii="David" w:hAnsi="David" w:cs="David" w:hint="cs"/>
          <w:rtl/>
        </w:rPr>
        <w:t>.</w:t>
      </w:r>
    </w:p>
    <w:p w14:paraId="2BEEA882" w14:textId="1BE0B202" w:rsidR="00963D51" w:rsidRDefault="00F012F2" w:rsidP="009E4E15">
      <w:pPr>
        <w:pStyle w:val="a3"/>
        <w:numPr>
          <w:ilvl w:val="0"/>
          <w:numId w:val="37"/>
        </w:numPr>
        <w:spacing w:line="360" w:lineRule="auto"/>
        <w:rPr>
          <w:rFonts w:ascii="David" w:hAnsi="David" w:cs="David"/>
        </w:rPr>
      </w:pPr>
      <w:r>
        <w:rPr>
          <w:rFonts w:ascii="David" w:hAnsi="David" w:cs="David" w:hint="cs"/>
          <w:b/>
          <w:bCs/>
          <w:rtl/>
        </w:rPr>
        <w:t xml:space="preserve">עליונות הדמוקרטיה הפורמאלית על המהותית- </w:t>
      </w:r>
      <w:r w:rsidR="00F574B3" w:rsidRPr="00963D51">
        <w:rPr>
          <w:rFonts w:ascii="David" w:hAnsi="David" w:cs="David" w:hint="cs"/>
          <w:b/>
          <w:bCs/>
          <w:rtl/>
        </w:rPr>
        <w:t>קושי בהבחנה בין דמוקרטיה פורמלית לדמוקרטיה מהותית</w:t>
      </w:r>
      <w:r w:rsidR="00963D51" w:rsidRPr="00963D51">
        <w:rPr>
          <w:rFonts w:ascii="David" w:hAnsi="David" w:cs="David" w:hint="cs"/>
          <w:b/>
          <w:bCs/>
          <w:rtl/>
        </w:rPr>
        <w:t>:</w:t>
      </w:r>
      <w:r w:rsidR="00963D51">
        <w:rPr>
          <w:rFonts w:ascii="David" w:hAnsi="David" w:cs="David" w:hint="cs"/>
          <w:rtl/>
        </w:rPr>
        <w:t xml:space="preserve"> </w:t>
      </w:r>
      <w:r w:rsidR="00963D51" w:rsidRPr="00963D51">
        <w:rPr>
          <w:rFonts w:ascii="David" w:hAnsi="David" w:cs="David" w:hint="cs"/>
          <w:rtl/>
        </w:rPr>
        <w:t>ההבחנה בין דמוקרטיה פורמלית למהותית אינה חזקה מאחר והדמוקרטיה הפורמלית היא ביטוי לעיקרון דמוקרטי אשר מקובל לראותו כמהותי. היא אינה רק שיטה טכנית</w:t>
      </w:r>
      <w:r>
        <w:rPr>
          <w:rFonts w:ascii="David" w:hAnsi="David" w:cs="David" w:hint="cs"/>
          <w:rtl/>
        </w:rPr>
        <w:t xml:space="preserve"> של שיטת הצבעה</w:t>
      </w:r>
      <w:r w:rsidR="00963D51" w:rsidRPr="00963D51">
        <w:rPr>
          <w:rFonts w:ascii="David" w:hAnsi="David" w:cs="David" w:hint="cs"/>
          <w:rtl/>
        </w:rPr>
        <w:t>, היא עצמה גם באה ומקדמת ערך דמוקרטי מהותי</w:t>
      </w:r>
      <w:r>
        <w:rPr>
          <w:rFonts w:ascii="David" w:hAnsi="David" w:cs="David" w:hint="cs"/>
          <w:rtl/>
        </w:rPr>
        <w:t xml:space="preserve"> כמו ערך השוויון</w:t>
      </w:r>
      <w:r w:rsidR="00963D51" w:rsidRPr="00963D51">
        <w:rPr>
          <w:rFonts w:ascii="David" w:hAnsi="David" w:cs="David" w:hint="cs"/>
          <w:rtl/>
        </w:rPr>
        <w:t>. למשל: חופש הביטוי הינו דמוקרטיה מהותית</w:t>
      </w:r>
      <w:r>
        <w:rPr>
          <w:rFonts w:ascii="David" w:hAnsi="David" w:cs="David" w:hint="cs"/>
          <w:rtl/>
        </w:rPr>
        <w:t xml:space="preserve"> </w:t>
      </w:r>
      <w:r w:rsidR="00963D51" w:rsidRPr="00963D51">
        <w:rPr>
          <w:rFonts w:ascii="David" w:hAnsi="David" w:cs="David" w:hint="cs"/>
          <w:rtl/>
        </w:rPr>
        <w:t>אך ללא דמוקרטיה פורמלית אינו יכול להתקיים (בחירות).</w:t>
      </w:r>
      <w:r>
        <w:rPr>
          <w:rFonts w:ascii="David" w:hAnsi="David" w:cs="David" w:hint="cs"/>
          <w:rtl/>
        </w:rPr>
        <w:t xml:space="preserve"> </w:t>
      </w:r>
      <w:r w:rsidR="004F4F2F" w:rsidRPr="004F4F2F">
        <w:rPr>
          <w:rFonts w:ascii="David" w:hAnsi="David" w:cs="David" w:hint="cs"/>
          <w:highlight w:val="cyan"/>
          <w:rtl/>
        </w:rPr>
        <w:t>יש תלות בין השתיים.</w:t>
      </w:r>
    </w:p>
    <w:p w14:paraId="4FCBFD4A" w14:textId="4CE62BFC" w:rsidR="00484A83" w:rsidRDefault="00484A83" w:rsidP="009E4E15">
      <w:pPr>
        <w:pStyle w:val="a3"/>
        <w:numPr>
          <w:ilvl w:val="0"/>
          <w:numId w:val="37"/>
        </w:numPr>
        <w:spacing w:line="360" w:lineRule="auto"/>
        <w:rPr>
          <w:rFonts w:ascii="David" w:hAnsi="David" w:cs="David"/>
        </w:rPr>
      </w:pPr>
      <w:r>
        <w:rPr>
          <w:rFonts w:ascii="David" w:hAnsi="David" w:cs="David" w:hint="cs"/>
          <w:b/>
          <w:bCs/>
          <w:rtl/>
        </w:rPr>
        <w:t>דמוקרטיה מהותית-</w:t>
      </w:r>
      <w:r>
        <w:rPr>
          <w:rFonts w:ascii="David" w:hAnsi="David" w:cs="David" w:hint="cs"/>
          <w:rtl/>
        </w:rPr>
        <w:t xml:space="preserve"> הגבלת כוחם של הנציגים הפוליטיים ע״י הכרעת רוב ושלטון החוק בכדי להגן על זכויות האזרח.</w:t>
      </w:r>
    </w:p>
    <w:p w14:paraId="7A9E7FEF" w14:textId="00AEC906" w:rsidR="00F574B3" w:rsidRDefault="00484A83" w:rsidP="0098701F">
      <w:pPr>
        <w:pStyle w:val="a3"/>
        <w:numPr>
          <w:ilvl w:val="0"/>
          <w:numId w:val="37"/>
        </w:numPr>
        <w:spacing w:line="360" w:lineRule="auto"/>
        <w:rPr>
          <w:rFonts w:ascii="David" w:hAnsi="David" w:cs="David"/>
        </w:rPr>
      </w:pPr>
      <w:r w:rsidRPr="00484A83">
        <w:rPr>
          <w:rFonts w:ascii="David" w:hAnsi="David" w:cs="David" w:hint="cs"/>
          <w:b/>
          <w:bCs/>
          <w:rtl/>
        </w:rPr>
        <w:t>דמוקרטיה פורמאלית-</w:t>
      </w:r>
      <w:r w:rsidRPr="00484A83">
        <w:rPr>
          <w:rFonts w:ascii="David" w:hAnsi="David" w:cs="David" w:hint="cs"/>
          <w:rtl/>
        </w:rPr>
        <w:t xml:space="preserve"> צורת שלטון בעלת סממנים דמוקרטיים אך בפועל </w:t>
      </w:r>
      <w:r>
        <w:rPr>
          <w:rFonts w:ascii="David" w:hAnsi="David" w:cs="David" w:hint="cs"/>
          <w:rtl/>
        </w:rPr>
        <w:t>אינם מתקיימים יסודות הדמוקרטיה, אין מערכת של איזונים ובלמים והמנהיג הוא כל יכול.</w:t>
      </w:r>
    </w:p>
    <w:p w14:paraId="7FD4B489" w14:textId="77777777" w:rsidR="00484A83" w:rsidRPr="00484A83" w:rsidRDefault="00484A83" w:rsidP="00484A83">
      <w:pPr>
        <w:pStyle w:val="a3"/>
        <w:spacing w:line="360" w:lineRule="auto"/>
        <w:rPr>
          <w:rFonts w:ascii="David" w:hAnsi="David" w:cs="David"/>
        </w:rPr>
      </w:pPr>
    </w:p>
    <w:p w14:paraId="7829D7B8" w14:textId="68819716" w:rsidR="00F574B3" w:rsidRDefault="00F574B3" w:rsidP="009E4E15">
      <w:pPr>
        <w:pStyle w:val="a3"/>
        <w:numPr>
          <w:ilvl w:val="0"/>
          <w:numId w:val="37"/>
        </w:numPr>
        <w:spacing w:line="360" w:lineRule="auto"/>
        <w:rPr>
          <w:rFonts w:ascii="David" w:hAnsi="David" w:cs="David"/>
        </w:rPr>
      </w:pPr>
      <w:r w:rsidRPr="00823361">
        <w:rPr>
          <w:rFonts w:ascii="David" w:hAnsi="David" w:cs="David" w:hint="cs"/>
          <w:highlight w:val="yellow"/>
          <w:rtl/>
        </w:rPr>
        <w:t>בפועל הכנסת אינה פועלת בשם העם כולו</w:t>
      </w:r>
      <w:r>
        <w:rPr>
          <w:rFonts w:ascii="David" w:hAnsi="David" w:cs="David" w:hint="cs"/>
          <w:rtl/>
        </w:rPr>
        <w:t xml:space="preserve"> </w:t>
      </w:r>
      <w:r w:rsidR="00823361">
        <w:rPr>
          <w:rFonts w:ascii="David" w:hAnsi="David" w:cs="David" w:hint="cs"/>
          <w:rtl/>
        </w:rPr>
        <w:t>משום</w:t>
      </w:r>
      <w:r>
        <w:rPr>
          <w:rFonts w:ascii="David" w:hAnsi="David" w:cs="David" w:hint="cs"/>
          <w:rtl/>
        </w:rPr>
        <w:t xml:space="preserve"> שהיא מחוקקת </w:t>
      </w:r>
      <w:r w:rsidR="00823361">
        <w:rPr>
          <w:rFonts w:ascii="David" w:hAnsi="David" w:cs="David" w:hint="cs"/>
          <w:rtl/>
        </w:rPr>
        <w:t xml:space="preserve">לפי </w:t>
      </w:r>
      <w:r>
        <w:rPr>
          <w:rFonts w:ascii="David" w:hAnsi="David" w:cs="David" w:hint="cs"/>
          <w:rtl/>
        </w:rPr>
        <w:t xml:space="preserve">דעת </w:t>
      </w:r>
      <w:r w:rsidR="00823361">
        <w:rPr>
          <w:rFonts w:ascii="David" w:hAnsi="David" w:cs="David" w:hint="cs"/>
          <w:rtl/>
        </w:rPr>
        <w:t>ה</w:t>
      </w:r>
      <w:r>
        <w:rPr>
          <w:rFonts w:ascii="David" w:hAnsi="David" w:cs="David" w:hint="cs"/>
          <w:rtl/>
        </w:rPr>
        <w:t xml:space="preserve">רוב ובשל בעיית הנציג המתעוררת בענייננו </w:t>
      </w:r>
      <w:r w:rsidR="00823361">
        <w:rPr>
          <w:rFonts w:ascii="David" w:hAnsi="David" w:cs="David" w:hint="cs"/>
          <w:rtl/>
        </w:rPr>
        <w:t xml:space="preserve">המייצג </w:t>
      </w:r>
      <w:r>
        <w:rPr>
          <w:rFonts w:ascii="David" w:hAnsi="David" w:cs="David" w:hint="cs"/>
          <w:rtl/>
        </w:rPr>
        <w:t>שני כובעים.</w:t>
      </w:r>
    </w:p>
    <w:p w14:paraId="7E41329E" w14:textId="77777777" w:rsidR="00963D51" w:rsidRPr="00963D51" w:rsidRDefault="00963D51" w:rsidP="00D706B9">
      <w:pPr>
        <w:pStyle w:val="a3"/>
        <w:spacing w:line="360" w:lineRule="auto"/>
        <w:rPr>
          <w:rFonts w:ascii="David" w:hAnsi="David" w:cs="David"/>
          <w:rtl/>
        </w:rPr>
      </w:pPr>
    </w:p>
    <w:p w14:paraId="79E71D93" w14:textId="77777777" w:rsidR="00963D51" w:rsidRPr="00963D51" w:rsidRDefault="00963D51" w:rsidP="00D706B9">
      <w:pPr>
        <w:pStyle w:val="a3"/>
        <w:spacing w:line="360" w:lineRule="auto"/>
        <w:rPr>
          <w:rFonts w:ascii="David" w:hAnsi="David" w:cs="David"/>
          <w:rtl/>
        </w:rPr>
      </w:pPr>
      <w:r w:rsidRPr="00963D51">
        <w:rPr>
          <w:rFonts w:ascii="David" w:hAnsi="David" w:cs="David" w:hint="cs"/>
          <w:b/>
          <w:bCs/>
          <w:rtl/>
        </w:rPr>
        <w:t>בעיי</w:t>
      </w:r>
      <w:r w:rsidRPr="00963D51">
        <w:rPr>
          <w:rFonts w:ascii="David" w:hAnsi="David" w:cs="David" w:hint="eastAsia"/>
          <w:b/>
          <w:bCs/>
          <w:rtl/>
        </w:rPr>
        <w:t>ת</w:t>
      </w:r>
      <w:r w:rsidRPr="00963D51">
        <w:rPr>
          <w:rFonts w:ascii="David" w:hAnsi="David" w:cs="David" w:hint="cs"/>
          <w:b/>
          <w:bCs/>
          <w:rtl/>
        </w:rPr>
        <w:t xml:space="preserve"> הנציג-</w:t>
      </w:r>
      <w:r w:rsidRPr="00963D51">
        <w:rPr>
          <w:rFonts w:ascii="David" w:hAnsi="David" w:cs="David" w:hint="cs"/>
          <w:rtl/>
        </w:rPr>
        <w:t xml:space="preserve"> ההחלטות והדעות שמביע הנציג מייצגות לא רק את קהל בוחריו אלא גם את רצונו האישי. </w:t>
      </w:r>
      <w:r w:rsidRPr="00823361">
        <w:rPr>
          <w:rFonts w:ascii="David" w:hAnsi="David" w:cs="David" w:hint="cs"/>
          <w:highlight w:val="yellow"/>
          <w:rtl/>
        </w:rPr>
        <w:t>רצון הנציג לא בהכרח משרת תמיד את רצון העם.</w:t>
      </w:r>
    </w:p>
    <w:p w14:paraId="6425191C" w14:textId="77777777" w:rsidR="00963D51" w:rsidRDefault="00963D51" w:rsidP="00D706B9">
      <w:pPr>
        <w:pStyle w:val="a3"/>
        <w:spacing w:line="360" w:lineRule="auto"/>
        <w:rPr>
          <w:rFonts w:ascii="David" w:hAnsi="David" w:cs="David"/>
        </w:rPr>
      </w:pPr>
    </w:p>
    <w:p w14:paraId="07A7469A" w14:textId="6979A52C" w:rsidR="009964A3" w:rsidRDefault="00F574B3" w:rsidP="009E4E15">
      <w:pPr>
        <w:pStyle w:val="a3"/>
        <w:numPr>
          <w:ilvl w:val="0"/>
          <w:numId w:val="37"/>
        </w:numPr>
        <w:spacing w:line="360" w:lineRule="auto"/>
        <w:rPr>
          <w:rFonts w:ascii="David" w:hAnsi="David" w:cs="David"/>
        </w:rPr>
      </w:pPr>
      <w:r>
        <w:rPr>
          <w:rFonts w:ascii="David" w:hAnsi="David" w:cs="David" w:hint="cs"/>
          <w:rtl/>
        </w:rPr>
        <w:t>בן גוריון ואחרים הניחו</w:t>
      </w:r>
      <w:r w:rsidR="00D65146">
        <w:rPr>
          <w:rFonts w:ascii="David" w:hAnsi="David" w:cs="David" w:hint="cs"/>
          <w:rtl/>
        </w:rPr>
        <w:t xml:space="preserve"> כי</w:t>
      </w:r>
      <w:r>
        <w:rPr>
          <w:rFonts w:ascii="David" w:hAnsi="David" w:cs="David" w:hint="cs"/>
          <w:rtl/>
        </w:rPr>
        <w:t xml:space="preserve"> </w:t>
      </w:r>
      <w:r w:rsidR="00D65146">
        <w:rPr>
          <w:rFonts w:ascii="David" w:hAnsi="David" w:cs="David" w:hint="cs"/>
          <w:rtl/>
        </w:rPr>
        <w:t>ה</w:t>
      </w:r>
      <w:r>
        <w:rPr>
          <w:rFonts w:ascii="David" w:hAnsi="David" w:cs="David" w:hint="cs"/>
          <w:rtl/>
        </w:rPr>
        <w:t>מדינה</w:t>
      </w:r>
      <w:r w:rsidR="00D65146">
        <w:rPr>
          <w:rFonts w:ascii="David" w:hAnsi="David" w:cs="David" w:hint="cs"/>
          <w:rtl/>
        </w:rPr>
        <w:t xml:space="preserve"> היא</w:t>
      </w:r>
      <w:r>
        <w:rPr>
          <w:rFonts w:ascii="David" w:hAnsi="David" w:cs="David" w:hint="cs"/>
          <w:rtl/>
        </w:rPr>
        <w:t xml:space="preserve"> יהודית ודמוקרטית בין אם כמהות המדינה שהו</w:t>
      </w:r>
      <w:r w:rsidR="00D65146">
        <w:rPr>
          <w:rFonts w:ascii="David" w:hAnsi="David" w:cs="David" w:hint="cs"/>
          <w:rtl/>
        </w:rPr>
        <w:t xml:space="preserve">גדרה </w:t>
      </w:r>
      <w:r>
        <w:rPr>
          <w:rFonts w:ascii="David" w:hAnsi="David" w:cs="David" w:hint="cs"/>
          <w:rtl/>
        </w:rPr>
        <w:t>בהכרזת העצמאות ובין כנתון יסוד חוקתי.</w:t>
      </w:r>
    </w:p>
    <w:p w14:paraId="336B1A46" w14:textId="1E56A9D9" w:rsidR="006355D1" w:rsidRPr="009964A3" w:rsidRDefault="006355D1" w:rsidP="009E4E15">
      <w:pPr>
        <w:pStyle w:val="a3"/>
        <w:numPr>
          <w:ilvl w:val="0"/>
          <w:numId w:val="37"/>
        </w:numPr>
        <w:spacing w:line="360" w:lineRule="auto"/>
        <w:rPr>
          <w:rFonts w:ascii="David" w:hAnsi="David" w:cs="David"/>
        </w:rPr>
      </w:pPr>
      <w:r w:rsidRPr="004235EF">
        <w:rPr>
          <w:rFonts w:ascii="David" w:hAnsi="David" w:cs="David" w:hint="cs"/>
          <w:b/>
          <w:bCs/>
          <w:rtl/>
        </w:rPr>
        <w:t>ישנה שאלה פרשנית-</w:t>
      </w:r>
      <w:r w:rsidRPr="009964A3">
        <w:rPr>
          <w:rFonts w:ascii="David" w:hAnsi="David" w:cs="David" w:hint="cs"/>
          <w:rtl/>
        </w:rPr>
        <w:t xml:space="preserve"> האם בתוך הכרזת העצמאות תוכנית החלוקה היא אחת מנתוני היסוד אשר מגלמים את מהותה של המדי</w:t>
      </w:r>
      <w:r w:rsidR="00C31399">
        <w:rPr>
          <w:rFonts w:ascii="David" w:hAnsi="David" w:cs="David" w:hint="cs"/>
          <w:rtl/>
        </w:rPr>
        <w:t xml:space="preserve">נה </w:t>
      </w:r>
      <w:r w:rsidRPr="009964A3">
        <w:rPr>
          <w:rFonts w:ascii="David" w:hAnsi="David" w:cs="David" w:hint="cs"/>
          <w:rtl/>
        </w:rPr>
        <w:t>כמדינה יהודית ודמוקרטית</w:t>
      </w:r>
      <w:r w:rsidR="00C31399">
        <w:rPr>
          <w:rFonts w:ascii="David" w:hAnsi="David" w:cs="David" w:hint="cs"/>
          <w:rtl/>
        </w:rPr>
        <w:t>?</w:t>
      </w:r>
    </w:p>
    <w:p w14:paraId="121D19E5" w14:textId="31B6DA05" w:rsidR="00171A86" w:rsidRDefault="00171A86" w:rsidP="009E4E15">
      <w:pPr>
        <w:pStyle w:val="a3"/>
        <w:numPr>
          <w:ilvl w:val="0"/>
          <w:numId w:val="37"/>
        </w:numPr>
        <w:spacing w:line="360" w:lineRule="auto"/>
        <w:rPr>
          <w:rFonts w:ascii="David" w:hAnsi="David" w:cs="David"/>
        </w:rPr>
      </w:pPr>
      <w:r w:rsidRPr="00C31399">
        <w:rPr>
          <w:rFonts w:ascii="David" w:hAnsi="David" w:cs="David" w:hint="cs"/>
          <w:highlight w:val="yellow"/>
          <w:rtl/>
        </w:rPr>
        <w:t>מכאן גם ההבדל בין חלקים שונים של הכרזת העצמאות או ״נתוני יסוד חוקתיים״ אחרים</w:t>
      </w:r>
      <w:r>
        <w:rPr>
          <w:rFonts w:ascii="David" w:hAnsi="David" w:cs="David" w:hint="cs"/>
          <w:rtl/>
        </w:rPr>
        <w:t xml:space="preserve">: </w:t>
      </w:r>
      <w:r w:rsidRPr="004235EF">
        <w:rPr>
          <w:rFonts w:ascii="David" w:hAnsi="David" w:cs="David" w:hint="cs"/>
          <w:b/>
          <w:bCs/>
          <w:rtl/>
        </w:rPr>
        <w:t>יש לבחון את התכלית-</w:t>
      </w:r>
      <w:r>
        <w:rPr>
          <w:rFonts w:ascii="David" w:hAnsi="David" w:cs="David" w:hint="cs"/>
          <w:rtl/>
        </w:rPr>
        <w:t xml:space="preserve"> יש להבחין בין הנחת מהותה של המדינה כמדינה יהודית ודמוקרטית לבין ״תוכנית החלוקה״.</w:t>
      </w:r>
    </w:p>
    <w:p w14:paraId="4805393E" w14:textId="5BB426BD" w:rsidR="00D523E7" w:rsidRDefault="00171A86" w:rsidP="009E4E15">
      <w:pPr>
        <w:pStyle w:val="a3"/>
        <w:numPr>
          <w:ilvl w:val="0"/>
          <w:numId w:val="37"/>
        </w:numPr>
        <w:spacing w:line="360" w:lineRule="auto"/>
        <w:rPr>
          <w:rFonts w:ascii="David" w:hAnsi="David" w:cs="David"/>
        </w:rPr>
      </w:pPr>
      <w:r w:rsidRPr="00C31399">
        <w:rPr>
          <w:rFonts w:ascii="David" w:hAnsi="David" w:cs="David" w:hint="cs"/>
          <w:highlight w:val="yellow"/>
          <w:rtl/>
        </w:rPr>
        <w:t>סמכות ההכרעה בשאלות משפטיות היא ממהותה בידי הרשות השופטת</w:t>
      </w:r>
      <w:r>
        <w:rPr>
          <w:rFonts w:ascii="David" w:hAnsi="David" w:cs="David" w:hint="cs"/>
          <w:rtl/>
        </w:rPr>
        <w:t>. (בין אם בג״ץ ובין אם ערכאה אחרת)</w:t>
      </w:r>
    </w:p>
    <w:p w14:paraId="6B4564DF" w14:textId="77777777" w:rsidR="00E6051E" w:rsidRDefault="00E6051E" w:rsidP="00E6051E">
      <w:pPr>
        <w:spacing w:line="360" w:lineRule="auto"/>
        <w:rPr>
          <w:rFonts w:ascii="David" w:hAnsi="David" w:cs="David"/>
          <w:rtl/>
        </w:rPr>
      </w:pPr>
    </w:p>
    <w:p w14:paraId="1A48919B" w14:textId="4C4F01DD" w:rsidR="00E6051E" w:rsidRDefault="00E6051E" w:rsidP="00E6051E">
      <w:pPr>
        <w:spacing w:line="360" w:lineRule="auto"/>
        <w:rPr>
          <w:rFonts w:ascii="David" w:hAnsi="David" w:cs="David"/>
          <w:b/>
          <w:bCs/>
          <w:u w:val="single"/>
          <w:rtl/>
        </w:rPr>
      </w:pPr>
      <w:r>
        <w:rPr>
          <w:rFonts w:ascii="David" w:hAnsi="David" w:cs="David" w:hint="cs"/>
          <w:b/>
          <w:bCs/>
          <w:u w:val="single"/>
          <w:rtl/>
        </w:rPr>
        <w:t>כללים על חוקתיים- ״זיהוי״ התאמה לחוקי יסוד</w:t>
      </w:r>
    </w:p>
    <w:p w14:paraId="1DE80306" w14:textId="015B8665" w:rsidR="00E6051E" w:rsidRDefault="008756A4" w:rsidP="009E4E15">
      <w:pPr>
        <w:pStyle w:val="a3"/>
        <w:numPr>
          <w:ilvl w:val="0"/>
          <w:numId w:val="38"/>
        </w:numPr>
        <w:spacing w:line="360" w:lineRule="auto"/>
        <w:rPr>
          <w:rFonts w:ascii="David" w:hAnsi="David" w:cs="David"/>
        </w:rPr>
      </w:pPr>
      <w:r>
        <w:rPr>
          <w:rFonts w:ascii="David" w:hAnsi="David" w:cs="David" w:hint="cs"/>
          <w:b/>
          <w:bCs/>
          <w:rtl/>
        </w:rPr>
        <w:t>הכלל השני של ביהמ״ש-</w:t>
      </w:r>
      <w:r w:rsidR="00E6051E" w:rsidRPr="004235EF">
        <w:rPr>
          <w:rFonts w:ascii="David" w:hAnsi="David" w:cs="David" w:hint="cs"/>
          <w:b/>
          <w:bCs/>
          <w:rtl/>
        </w:rPr>
        <w:t>הכלל החל-</w:t>
      </w:r>
      <w:r w:rsidR="00E6051E">
        <w:rPr>
          <w:rFonts w:ascii="David" w:hAnsi="David" w:cs="David" w:hint="cs"/>
          <w:rtl/>
        </w:rPr>
        <w:t xml:space="preserve"> דוקטרינת השימוש לרעה בסמכות המכוננת.</w:t>
      </w:r>
    </w:p>
    <w:p w14:paraId="330492B9" w14:textId="2D418777" w:rsidR="00E6051E" w:rsidRDefault="00E6051E" w:rsidP="009E4E15">
      <w:pPr>
        <w:pStyle w:val="a3"/>
        <w:numPr>
          <w:ilvl w:val="0"/>
          <w:numId w:val="38"/>
        </w:numPr>
        <w:spacing w:line="360" w:lineRule="auto"/>
        <w:rPr>
          <w:rFonts w:ascii="David" w:hAnsi="David" w:cs="David"/>
        </w:rPr>
      </w:pPr>
      <w:r w:rsidRPr="008756A4">
        <w:rPr>
          <w:rFonts w:ascii="David" w:hAnsi="David" w:cs="David" w:hint="cs"/>
          <w:highlight w:val="yellow"/>
          <w:rtl/>
        </w:rPr>
        <w:t>עניינה בזיהוי הנורמה</w:t>
      </w:r>
      <w:r w:rsidR="008756A4" w:rsidRPr="008756A4">
        <w:rPr>
          <w:rFonts w:ascii="David" w:hAnsi="David" w:cs="David" w:hint="cs"/>
          <w:highlight w:val="yellow"/>
          <w:rtl/>
        </w:rPr>
        <w:t xml:space="preserve"> (חוק יסוד) </w:t>
      </w:r>
      <w:r w:rsidRPr="008756A4">
        <w:rPr>
          <w:rFonts w:ascii="David" w:hAnsi="David" w:cs="David" w:hint="cs"/>
          <w:highlight w:val="yellow"/>
          <w:rtl/>
        </w:rPr>
        <w:t>העומדת לדיון כנורמה מסדר הנורמות החוקתיות</w:t>
      </w:r>
      <w:r>
        <w:rPr>
          <w:rFonts w:ascii="David" w:hAnsi="David" w:cs="David" w:hint="cs"/>
          <w:rtl/>
        </w:rPr>
        <w:t xml:space="preserve"> (ולא בחוקיות הנורמה מבחינת התוכן הפוליטי שלה- המוסדות במסגרת דוקטרינת התיקון החוקתי הלא חוק</w:t>
      </w:r>
      <w:r w:rsidR="006B69D1">
        <w:rPr>
          <w:rFonts w:ascii="David" w:hAnsi="David" w:cs="David" w:hint="cs"/>
          <w:rtl/>
        </w:rPr>
        <w:t>ת</w:t>
      </w:r>
      <w:r>
        <w:rPr>
          <w:rFonts w:ascii="David" w:hAnsi="David" w:cs="David" w:hint="cs"/>
          <w:rtl/>
        </w:rPr>
        <w:t>י).</w:t>
      </w:r>
      <w:r w:rsidR="008756A4">
        <w:rPr>
          <w:rFonts w:ascii="David" w:hAnsi="David" w:cs="David" w:hint="cs"/>
          <w:rtl/>
        </w:rPr>
        <w:t xml:space="preserve"> </w:t>
      </w:r>
    </w:p>
    <w:p w14:paraId="70A70FDE" w14:textId="5DCD2F03" w:rsidR="00E6051E" w:rsidRDefault="00E6051E" w:rsidP="009E4E15">
      <w:pPr>
        <w:pStyle w:val="a3"/>
        <w:numPr>
          <w:ilvl w:val="0"/>
          <w:numId w:val="38"/>
        </w:numPr>
        <w:spacing w:line="360" w:lineRule="auto"/>
        <w:rPr>
          <w:rFonts w:ascii="David" w:hAnsi="David" w:cs="David"/>
        </w:rPr>
      </w:pPr>
      <w:r>
        <w:rPr>
          <w:rFonts w:ascii="David" w:hAnsi="David" w:cs="David" w:hint="cs"/>
          <w:rtl/>
        </w:rPr>
        <w:t>משימת זיהוייה של נורמה כנורמה משפטית במדרג נורמטיבי מ</w:t>
      </w:r>
      <w:r w:rsidR="00DC0A23">
        <w:rPr>
          <w:rFonts w:ascii="David" w:hAnsi="David" w:cs="David" w:hint="cs"/>
          <w:rtl/>
        </w:rPr>
        <w:t>סוי</w:t>
      </w:r>
      <w:r>
        <w:rPr>
          <w:rFonts w:ascii="David" w:hAnsi="David" w:cs="David" w:hint="cs"/>
          <w:rtl/>
        </w:rPr>
        <w:t>ם, לרבות המדרג החוקתי, מצויה בליבת תפקידו של ביהמ״ש.</w:t>
      </w:r>
    </w:p>
    <w:p w14:paraId="03217068" w14:textId="3F4F6DD3" w:rsidR="00E6051E" w:rsidRDefault="00E6051E" w:rsidP="009E4E15">
      <w:pPr>
        <w:pStyle w:val="a3"/>
        <w:numPr>
          <w:ilvl w:val="0"/>
          <w:numId w:val="38"/>
        </w:numPr>
        <w:spacing w:line="360" w:lineRule="auto"/>
        <w:rPr>
          <w:rFonts w:ascii="David" w:hAnsi="David" w:cs="David"/>
        </w:rPr>
      </w:pPr>
      <w:r>
        <w:rPr>
          <w:rFonts w:ascii="David" w:hAnsi="David" w:cs="David" w:hint="cs"/>
          <w:rtl/>
        </w:rPr>
        <w:lastRenderedPageBreak/>
        <w:t>אמנם לרשות המכוננת הסמכות לכונן חוק יסוד</w:t>
      </w:r>
      <w:r w:rsidR="008756A4">
        <w:rPr>
          <w:rFonts w:ascii="David" w:hAnsi="David" w:cs="David" w:hint="cs"/>
          <w:rtl/>
        </w:rPr>
        <w:t xml:space="preserve"> (חוק יסוד החקיקה)</w:t>
      </w:r>
      <w:r>
        <w:rPr>
          <w:rFonts w:ascii="David" w:hAnsi="David" w:cs="David" w:hint="cs"/>
          <w:rtl/>
        </w:rPr>
        <w:t xml:space="preserve"> אשר יבהיר מהם גבולות סמכותה המכוננת ומהם הגבולות הביקורת על השימוש בסמכות זו , אך </w:t>
      </w:r>
      <w:r w:rsidR="008756A4">
        <w:rPr>
          <w:rFonts w:ascii="David" w:hAnsi="David" w:cs="David" w:hint="cs"/>
          <w:rtl/>
        </w:rPr>
        <w:t xml:space="preserve">כל עוד הכנסת לא עושה זאת ביהמ״ש מכריע עפ״י עקרונות המשפט. </w:t>
      </w:r>
      <w:r>
        <w:rPr>
          <w:rFonts w:ascii="David" w:hAnsi="David" w:cs="David" w:hint="cs"/>
          <w:rtl/>
        </w:rPr>
        <w:t>הכנסת נמנעה עד עכשיו מלחוקק חוק יסוד שכזה.</w:t>
      </w:r>
    </w:p>
    <w:p w14:paraId="458B971B" w14:textId="77777777" w:rsidR="00E6051E" w:rsidRDefault="00E6051E" w:rsidP="00E6051E">
      <w:pPr>
        <w:spacing w:line="360" w:lineRule="auto"/>
        <w:rPr>
          <w:rFonts w:ascii="David" w:hAnsi="David" w:cs="David"/>
          <w:rtl/>
        </w:rPr>
      </w:pPr>
    </w:p>
    <w:p w14:paraId="7648A77A" w14:textId="11591EF8" w:rsidR="00E6051E" w:rsidRDefault="00E6051E" w:rsidP="00E6051E">
      <w:pPr>
        <w:spacing w:line="360" w:lineRule="auto"/>
        <w:rPr>
          <w:rFonts w:ascii="David" w:hAnsi="David" w:cs="David"/>
          <w:b/>
          <w:bCs/>
          <w:u w:val="single"/>
          <w:rtl/>
        </w:rPr>
      </w:pPr>
      <w:r w:rsidRPr="00E6051E">
        <w:rPr>
          <w:rFonts w:ascii="David" w:hAnsi="David" w:cs="David" w:hint="cs"/>
          <w:b/>
          <w:bCs/>
          <w:u w:val="single"/>
          <w:rtl/>
        </w:rPr>
        <w:t>הנשיאה אסתר חיות</w:t>
      </w:r>
      <w:r w:rsidR="008756A4">
        <w:rPr>
          <w:rFonts w:ascii="David" w:hAnsi="David" w:cs="David" w:hint="cs"/>
          <w:b/>
          <w:bCs/>
          <w:u w:val="single"/>
          <w:rtl/>
        </w:rPr>
        <w:t xml:space="preserve"> בפס״ד שפיר</w:t>
      </w:r>
    </w:p>
    <w:p w14:paraId="1E7C05FD" w14:textId="0865A6A1" w:rsidR="008756A4" w:rsidRPr="008756A4" w:rsidRDefault="008756A4" w:rsidP="00E6051E">
      <w:pPr>
        <w:spacing w:line="360" w:lineRule="auto"/>
        <w:rPr>
          <w:rFonts w:ascii="David" w:hAnsi="David" w:cs="David"/>
          <w:rtl/>
        </w:rPr>
      </w:pPr>
      <w:r>
        <w:rPr>
          <w:rFonts w:ascii="David" w:hAnsi="David" w:cs="David" w:hint="cs"/>
          <w:rtl/>
        </w:rPr>
        <w:t>בודקים את השאלה האם מדובר בנורמה שהכנסת הייתה רשאית לקבלה כחוק יסוד על סמך הגישה הבאה:</w:t>
      </w:r>
    </w:p>
    <w:p w14:paraId="0DF88D14" w14:textId="2D2CEBCD" w:rsidR="00E6051E" w:rsidRPr="008756A4" w:rsidRDefault="00E6051E" w:rsidP="00E6051E">
      <w:pPr>
        <w:spacing w:line="360" w:lineRule="auto"/>
        <w:rPr>
          <w:rFonts w:ascii="David" w:hAnsi="David" w:cs="David"/>
          <w:b/>
          <w:bCs/>
          <w:rtl/>
        </w:rPr>
      </w:pPr>
      <w:r w:rsidRPr="008756A4">
        <w:rPr>
          <w:rFonts w:ascii="David" w:hAnsi="David" w:cs="David" w:hint="cs"/>
          <w:b/>
          <w:bCs/>
          <w:rtl/>
        </w:rPr>
        <w:t>הגישה הדו שלבית:</w:t>
      </w:r>
    </w:p>
    <w:p w14:paraId="6D606B37" w14:textId="2EB63340" w:rsidR="00E6051E" w:rsidRDefault="00E6051E" w:rsidP="009E4E15">
      <w:pPr>
        <w:pStyle w:val="a3"/>
        <w:numPr>
          <w:ilvl w:val="0"/>
          <w:numId w:val="39"/>
        </w:numPr>
        <w:spacing w:line="360" w:lineRule="auto"/>
        <w:rPr>
          <w:rFonts w:ascii="David" w:hAnsi="David" w:cs="David"/>
        </w:rPr>
      </w:pPr>
      <w:r>
        <w:rPr>
          <w:rFonts w:ascii="David" w:hAnsi="David" w:cs="David" w:hint="cs"/>
          <w:rtl/>
        </w:rPr>
        <w:t>שלב הזיהוי.</w:t>
      </w:r>
    </w:p>
    <w:p w14:paraId="031A2E65" w14:textId="2444D567" w:rsidR="00E6051E" w:rsidRDefault="00E6051E" w:rsidP="009E4E15">
      <w:pPr>
        <w:pStyle w:val="a3"/>
        <w:numPr>
          <w:ilvl w:val="0"/>
          <w:numId w:val="39"/>
        </w:numPr>
        <w:spacing w:line="360" w:lineRule="auto"/>
        <w:rPr>
          <w:rFonts w:ascii="David" w:hAnsi="David" w:cs="David"/>
        </w:rPr>
      </w:pPr>
      <w:r>
        <w:rPr>
          <w:rFonts w:ascii="David" w:hAnsi="David" w:cs="David" w:hint="cs"/>
          <w:rtl/>
        </w:rPr>
        <w:t>שלב הצידוק.</w:t>
      </w:r>
    </w:p>
    <w:p w14:paraId="5AEA5564" w14:textId="77777777" w:rsidR="00E6051E" w:rsidRDefault="00E6051E" w:rsidP="00E6051E">
      <w:pPr>
        <w:spacing w:line="360" w:lineRule="auto"/>
        <w:rPr>
          <w:rFonts w:ascii="David" w:hAnsi="David" w:cs="David"/>
          <w:rtl/>
        </w:rPr>
      </w:pPr>
    </w:p>
    <w:p w14:paraId="76B3F18E" w14:textId="46C295C6" w:rsidR="00E6051E" w:rsidRPr="008756A4" w:rsidRDefault="00E6051E" w:rsidP="009E4E15">
      <w:pPr>
        <w:pStyle w:val="a3"/>
        <w:numPr>
          <w:ilvl w:val="0"/>
          <w:numId w:val="41"/>
        </w:numPr>
        <w:spacing w:line="360" w:lineRule="auto"/>
        <w:rPr>
          <w:rFonts w:ascii="David" w:hAnsi="David" w:cs="David"/>
          <w:b/>
          <w:bCs/>
          <w:u w:val="single"/>
          <w:rtl/>
        </w:rPr>
      </w:pPr>
      <w:r w:rsidRPr="008756A4">
        <w:rPr>
          <w:rFonts w:ascii="David" w:hAnsi="David" w:cs="David" w:hint="cs"/>
          <w:b/>
          <w:bCs/>
          <w:u w:val="single"/>
          <w:rtl/>
        </w:rPr>
        <w:t>שלב הזיהוי</w:t>
      </w:r>
    </w:p>
    <w:p w14:paraId="4D431CE7" w14:textId="58714DE6" w:rsidR="00E6051E" w:rsidRDefault="00E6051E" w:rsidP="00E6051E">
      <w:pPr>
        <w:spacing w:line="360" w:lineRule="auto"/>
        <w:rPr>
          <w:rFonts w:ascii="David" w:hAnsi="David" w:cs="David"/>
          <w:rtl/>
        </w:rPr>
      </w:pPr>
      <w:r w:rsidRPr="004235EF">
        <w:rPr>
          <w:rFonts w:ascii="David" w:hAnsi="David" w:cs="David" w:hint="cs"/>
          <w:b/>
          <w:bCs/>
          <w:rtl/>
        </w:rPr>
        <w:t>הכותרת</w:t>
      </w:r>
      <w:r w:rsidR="009945E5">
        <w:rPr>
          <w:rFonts w:ascii="David" w:hAnsi="David" w:cs="David" w:hint="cs"/>
          <w:rtl/>
        </w:rPr>
        <w:t>- הוגדר הביטוי ״</w:t>
      </w:r>
      <w:r>
        <w:rPr>
          <w:rFonts w:ascii="David" w:hAnsi="David" w:cs="David" w:hint="cs"/>
          <w:rtl/>
        </w:rPr>
        <w:t>חוק יסוד</w:t>
      </w:r>
      <w:r w:rsidR="009945E5">
        <w:rPr>
          <w:rFonts w:ascii="David" w:hAnsi="David" w:cs="David" w:hint="cs"/>
          <w:rtl/>
        </w:rPr>
        <w:t>״</w:t>
      </w:r>
      <w:r>
        <w:rPr>
          <w:rFonts w:ascii="David" w:hAnsi="David" w:cs="David" w:hint="cs"/>
          <w:rtl/>
        </w:rPr>
        <w:t>, ללא אזכור שנת החקיקה.</w:t>
      </w:r>
    </w:p>
    <w:p w14:paraId="06726D3F" w14:textId="3BB80587" w:rsidR="00E6051E" w:rsidRDefault="00683D82" w:rsidP="00E6051E">
      <w:pPr>
        <w:spacing w:line="360" w:lineRule="auto"/>
        <w:rPr>
          <w:rFonts w:ascii="David" w:hAnsi="David" w:cs="David"/>
          <w:rtl/>
        </w:rPr>
      </w:pPr>
      <w:r>
        <w:rPr>
          <w:rFonts w:ascii="David" w:hAnsi="David" w:cs="David" w:hint="cs"/>
          <w:rtl/>
        </w:rPr>
        <w:t>מאטריי</w:t>
      </w:r>
      <w:r>
        <w:rPr>
          <w:rFonts w:ascii="David" w:hAnsi="David" w:cs="David" w:hint="eastAsia"/>
          <w:rtl/>
        </w:rPr>
        <w:t>ה</w:t>
      </w:r>
      <w:r w:rsidR="00E6051E">
        <w:rPr>
          <w:rFonts w:ascii="David" w:hAnsi="David" w:cs="David" w:hint="cs"/>
          <w:rtl/>
        </w:rPr>
        <w:t xml:space="preserve"> חוקתית. </w:t>
      </w:r>
      <w:r w:rsidR="00E6051E" w:rsidRPr="004235EF">
        <w:rPr>
          <w:rFonts w:ascii="David" w:hAnsi="David" w:cs="David" w:hint="cs"/>
          <w:highlight w:val="cyan"/>
          <w:u w:val="single"/>
          <w:rtl/>
        </w:rPr>
        <w:t>מבחני עזר:</w:t>
      </w:r>
      <w:r w:rsidR="003045A6">
        <w:rPr>
          <w:rFonts w:ascii="David" w:hAnsi="David" w:cs="David" w:hint="cs"/>
          <w:rtl/>
        </w:rPr>
        <w:t xml:space="preserve"> (אם הם לא מתקיימים עדיין אפשר לבדוק את ההצדקה)</w:t>
      </w:r>
    </w:p>
    <w:p w14:paraId="535F74AC" w14:textId="2A44F028" w:rsidR="00E6051E" w:rsidRDefault="00E6051E" w:rsidP="009E4E15">
      <w:pPr>
        <w:pStyle w:val="a3"/>
        <w:numPr>
          <w:ilvl w:val="0"/>
          <w:numId w:val="40"/>
        </w:numPr>
        <w:spacing w:line="360" w:lineRule="auto"/>
        <w:rPr>
          <w:rFonts w:ascii="David" w:hAnsi="David" w:cs="David"/>
        </w:rPr>
      </w:pPr>
      <w:r w:rsidRPr="00E6051E">
        <w:rPr>
          <w:rFonts w:ascii="David" w:hAnsi="David" w:cs="David" w:hint="cs"/>
          <w:b/>
          <w:bCs/>
          <w:rtl/>
        </w:rPr>
        <w:t>מבחן היציבות-</w:t>
      </w:r>
      <w:r>
        <w:rPr>
          <w:rFonts w:ascii="David" w:hAnsi="David" w:cs="David" w:hint="cs"/>
          <w:rtl/>
        </w:rPr>
        <w:t xml:space="preserve"> צריכים להיות לטווח הארוך ולא כהוראות זמניות.</w:t>
      </w:r>
    </w:p>
    <w:p w14:paraId="619EFD2A" w14:textId="3605698F" w:rsidR="00E6051E" w:rsidRDefault="00E6051E" w:rsidP="009E4E15">
      <w:pPr>
        <w:pStyle w:val="a3"/>
        <w:numPr>
          <w:ilvl w:val="0"/>
          <w:numId w:val="40"/>
        </w:numPr>
        <w:spacing w:line="360" w:lineRule="auto"/>
        <w:rPr>
          <w:rFonts w:ascii="David" w:hAnsi="David" w:cs="David"/>
        </w:rPr>
      </w:pPr>
      <w:r w:rsidRPr="00E6051E">
        <w:rPr>
          <w:rFonts w:ascii="David" w:hAnsi="David" w:cs="David" w:hint="cs"/>
          <w:b/>
          <w:bCs/>
          <w:rtl/>
        </w:rPr>
        <w:t>מבחן הכלליות-</w:t>
      </w:r>
      <w:r>
        <w:rPr>
          <w:rFonts w:ascii="David" w:hAnsi="David" w:cs="David" w:hint="cs"/>
          <w:rtl/>
        </w:rPr>
        <w:t xml:space="preserve"> חוק היסוד צריך להסדיר נושא כללי ורחב ולא מצומצם ופרסונלי.</w:t>
      </w:r>
    </w:p>
    <w:p w14:paraId="151E75BD" w14:textId="2E9CBF4C" w:rsidR="00E6051E" w:rsidRDefault="00E6051E" w:rsidP="009E4E15">
      <w:pPr>
        <w:pStyle w:val="a3"/>
        <w:numPr>
          <w:ilvl w:val="0"/>
          <w:numId w:val="40"/>
        </w:numPr>
        <w:spacing w:line="360" w:lineRule="auto"/>
        <w:rPr>
          <w:rFonts w:ascii="David" w:hAnsi="David" w:cs="David"/>
        </w:rPr>
      </w:pPr>
      <w:r w:rsidRPr="00E6051E">
        <w:rPr>
          <w:rFonts w:ascii="David" w:hAnsi="David" w:cs="David" w:hint="cs"/>
          <w:b/>
          <w:bCs/>
          <w:rtl/>
        </w:rPr>
        <w:t>מבחן המארג החוקתי-</w:t>
      </w:r>
      <w:r>
        <w:rPr>
          <w:rFonts w:ascii="David" w:hAnsi="David" w:cs="David" w:hint="cs"/>
          <w:rtl/>
        </w:rPr>
        <w:t xml:space="preserve"> האם חוק היסוד או תיקו</w:t>
      </w:r>
      <w:r w:rsidR="00CA149B">
        <w:rPr>
          <w:rFonts w:ascii="David" w:hAnsi="David" w:cs="David" w:hint="cs"/>
          <w:rtl/>
        </w:rPr>
        <w:t>נו</w:t>
      </w:r>
      <w:r>
        <w:rPr>
          <w:rFonts w:ascii="David" w:hAnsi="David" w:cs="David" w:hint="cs"/>
          <w:rtl/>
        </w:rPr>
        <w:t xml:space="preserve"> תואמים את סוג הנושאים שהוסדרו בחוקי היסוד, את ההיגיון הפנימי שלהם ותכליתם ואת השינויים שנערכו בהם בעבר.</w:t>
      </w:r>
    </w:p>
    <w:p w14:paraId="6933F59A" w14:textId="77777777" w:rsidR="00E6051E" w:rsidRDefault="00E6051E" w:rsidP="00E6051E">
      <w:pPr>
        <w:spacing w:line="360" w:lineRule="auto"/>
        <w:rPr>
          <w:rFonts w:ascii="David" w:hAnsi="David" w:cs="David"/>
          <w:rtl/>
        </w:rPr>
      </w:pPr>
    </w:p>
    <w:p w14:paraId="79A6C9AB" w14:textId="4B49BF2D" w:rsidR="00E6051E" w:rsidRPr="008756A4" w:rsidRDefault="00E6051E" w:rsidP="009E4E15">
      <w:pPr>
        <w:pStyle w:val="a3"/>
        <w:numPr>
          <w:ilvl w:val="0"/>
          <w:numId w:val="41"/>
        </w:numPr>
        <w:spacing w:line="360" w:lineRule="auto"/>
        <w:rPr>
          <w:rFonts w:ascii="David" w:hAnsi="David" w:cs="David"/>
          <w:b/>
          <w:bCs/>
          <w:u w:val="single"/>
          <w:rtl/>
        </w:rPr>
      </w:pPr>
      <w:r w:rsidRPr="008756A4">
        <w:rPr>
          <w:rFonts w:ascii="David" w:hAnsi="David" w:cs="David" w:hint="cs"/>
          <w:b/>
          <w:bCs/>
          <w:u w:val="single"/>
          <w:rtl/>
        </w:rPr>
        <w:t>שלב הצידוק</w:t>
      </w:r>
    </w:p>
    <w:p w14:paraId="30885A10" w14:textId="713C2A36" w:rsidR="008756A4" w:rsidRPr="008756A4" w:rsidRDefault="00E6051E" w:rsidP="008756A4">
      <w:pPr>
        <w:spacing w:line="360" w:lineRule="auto"/>
        <w:rPr>
          <w:rFonts w:ascii="David" w:hAnsi="David" w:cs="David"/>
          <w:rtl/>
        </w:rPr>
      </w:pPr>
      <w:r>
        <w:rPr>
          <w:rFonts w:ascii="David" w:hAnsi="David" w:cs="David" w:hint="cs"/>
          <w:rtl/>
        </w:rPr>
        <w:t>אם חוק היסוד אינו מקיים אחד או יותר מבין סימני ההיכר שנמנו במסגרת השלב הראשון</w:t>
      </w:r>
      <w:r w:rsidR="004235EF">
        <w:rPr>
          <w:rFonts w:ascii="David" w:hAnsi="David" w:cs="David" w:hint="cs"/>
          <w:rtl/>
        </w:rPr>
        <w:t xml:space="preserve">, </w:t>
      </w:r>
      <w:r>
        <w:rPr>
          <w:rFonts w:ascii="David" w:hAnsi="David" w:cs="David" w:hint="cs"/>
          <w:rtl/>
        </w:rPr>
        <w:t>עובר הנטל אל המחוקק להצביע על ההצדקה לעיגון הכלל בחוק היסוד.</w:t>
      </w:r>
    </w:p>
    <w:p w14:paraId="0DFB8CD5" w14:textId="2305CCA3" w:rsidR="002B6DB7" w:rsidRDefault="00BB437A" w:rsidP="00D706B9">
      <w:pPr>
        <w:spacing w:line="360" w:lineRule="auto"/>
        <w:rPr>
          <w:rFonts w:ascii="David" w:hAnsi="David" w:cs="David"/>
          <w:b/>
          <w:bCs/>
          <w:u w:val="single"/>
          <w:rtl/>
        </w:rPr>
      </w:pPr>
      <w:r>
        <w:rPr>
          <w:rFonts w:ascii="David" w:hAnsi="David" w:cs="David" w:hint="cs"/>
          <w:b/>
          <w:bCs/>
          <w:u w:val="single"/>
          <w:rtl/>
        </w:rPr>
        <w:t>הערות:</w:t>
      </w:r>
    </w:p>
    <w:p w14:paraId="4AE663BD" w14:textId="660BF8DD" w:rsidR="00BB437A" w:rsidRDefault="00BB437A" w:rsidP="009E4E15">
      <w:pPr>
        <w:pStyle w:val="a3"/>
        <w:numPr>
          <w:ilvl w:val="0"/>
          <w:numId w:val="42"/>
        </w:numPr>
        <w:spacing w:line="360" w:lineRule="auto"/>
        <w:rPr>
          <w:rFonts w:ascii="David" w:hAnsi="David" w:cs="David"/>
        </w:rPr>
      </w:pPr>
      <w:r>
        <w:rPr>
          <w:rFonts w:ascii="David" w:hAnsi="David" w:cs="David" w:hint="cs"/>
          <w:rtl/>
        </w:rPr>
        <w:t>השאלה אינה של ״זיהוי״ אלא של סמכות הכנסת.</w:t>
      </w:r>
    </w:p>
    <w:p w14:paraId="4C5FDE4B" w14:textId="3C75834C" w:rsidR="00BB437A" w:rsidRPr="00A70CBF" w:rsidRDefault="00BB437A" w:rsidP="009E4E15">
      <w:pPr>
        <w:pStyle w:val="a3"/>
        <w:numPr>
          <w:ilvl w:val="0"/>
          <w:numId w:val="42"/>
        </w:numPr>
        <w:spacing w:line="360" w:lineRule="auto"/>
        <w:rPr>
          <w:rFonts w:ascii="David" w:hAnsi="David" w:cs="David"/>
          <w:highlight w:val="yellow"/>
        </w:rPr>
      </w:pPr>
      <w:r w:rsidRPr="00A70CBF">
        <w:rPr>
          <w:rFonts w:ascii="David" w:hAnsi="David" w:cs="David" w:hint="cs"/>
          <w:highlight w:val="yellow"/>
          <w:rtl/>
        </w:rPr>
        <w:t>לא מצוין כל מקור להגבלות- אף בהנחה שהן ראויות.</w:t>
      </w:r>
    </w:p>
    <w:p w14:paraId="7FCD55C9" w14:textId="2339BAA6" w:rsidR="00BB437A" w:rsidRDefault="00BB437A" w:rsidP="009E4E15">
      <w:pPr>
        <w:pStyle w:val="a3"/>
        <w:numPr>
          <w:ilvl w:val="0"/>
          <w:numId w:val="42"/>
        </w:numPr>
        <w:spacing w:line="360" w:lineRule="auto"/>
        <w:rPr>
          <w:rFonts w:ascii="David" w:hAnsi="David" w:cs="David"/>
        </w:rPr>
      </w:pPr>
      <w:r>
        <w:rPr>
          <w:rFonts w:ascii="David" w:hAnsi="David" w:cs="David" w:hint="cs"/>
          <w:rtl/>
        </w:rPr>
        <w:t>קושי בקביעה כי אפשר להצדיק עיגון בחוקי יסוד</w:t>
      </w:r>
      <w:r w:rsidR="006B69D1">
        <w:rPr>
          <w:rFonts w:ascii="David" w:hAnsi="David" w:cs="David" w:hint="cs"/>
          <w:rtl/>
        </w:rPr>
        <w:t xml:space="preserve"> של</w:t>
      </w:r>
      <w:r>
        <w:rPr>
          <w:rFonts w:ascii="David" w:hAnsi="David" w:cs="David" w:hint="cs"/>
          <w:rtl/>
        </w:rPr>
        <w:t xml:space="preserve"> נורמות לא יציבות או לא כלליות.</w:t>
      </w:r>
    </w:p>
    <w:p w14:paraId="5122A2E2" w14:textId="3B3703F3" w:rsidR="00BB437A" w:rsidRDefault="00BB437A" w:rsidP="009E4E15">
      <w:pPr>
        <w:pStyle w:val="a3"/>
        <w:numPr>
          <w:ilvl w:val="0"/>
          <w:numId w:val="42"/>
        </w:numPr>
        <w:spacing w:line="360" w:lineRule="auto"/>
        <w:rPr>
          <w:rFonts w:ascii="David" w:hAnsi="David" w:cs="David"/>
        </w:rPr>
      </w:pPr>
      <w:r>
        <w:rPr>
          <w:rFonts w:ascii="David" w:hAnsi="David" w:cs="David" w:hint="cs"/>
          <w:rtl/>
        </w:rPr>
        <w:t>קושי בקביעה כי עם חקיקת חוק יסוד</w:t>
      </w:r>
      <w:r w:rsidR="00A70CBF">
        <w:rPr>
          <w:rFonts w:ascii="David" w:hAnsi="David" w:cs="David" w:hint="cs"/>
          <w:rtl/>
        </w:rPr>
        <w:t xml:space="preserve"> </w:t>
      </w:r>
      <w:r>
        <w:rPr>
          <w:rFonts w:ascii="David" w:hAnsi="David" w:cs="David" w:hint="cs"/>
          <w:rtl/>
        </w:rPr>
        <w:t>החקיקה לא יהיה עוד תוקף למגבלות הפסיקתיות.</w:t>
      </w:r>
    </w:p>
    <w:p w14:paraId="4DE0F176" w14:textId="5D1ACBF6" w:rsidR="00BB437A" w:rsidRDefault="00BB437A" w:rsidP="009E4E15">
      <w:pPr>
        <w:pStyle w:val="a3"/>
        <w:numPr>
          <w:ilvl w:val="0"/>
          <w:numId w:val="42"/>
        </w:numPr>
        <w:spacing w:line="360" w:lineRule="auto"/>
        <w:rPr>
          <w:rFonts w:ascii="David" w:hAnsi="David" w:cs="David"/>
        </w:rPr>
      </w:pPr>
      <w:r>
        <w:rPr>
          <w:rFonts w:ascii="David" w:hAnsi="David" w:cs="David" w:hint="cs"/>
          <w:rtl/>
        </w:rPr>
        <w:t xml:space="preserve">קושי בקביעה כי חוק יסוד חדש חייב להתאים </w:t>
      </w:r>
      <w:proofErr w:type="spellStart"/>
      <w:r>
        <w:rPr>
          <w:rFonts w:ascii="David" w:hAnsi="David" w:cs="David" w:hint="cs"/>
          <w:rtl/>
        </w:rPr>
        <w:t>ל״מארג</w:t>
      </w:r>
      <w:proofErr w:type="spellEnd"/>
      <w:r>
        <w:rPr>
          <w:rFonts w:ascii="David" w:hAnsi="David" w:cs="David" w:hint="cs"/>
          <w:rtl/>
        </w:rPr>
        <w:t xml:space="preserve"> החוקתי״ שנקבע בחוקי יסוד קודמים.</w:t>
      </w:r>
    </w:p>
    <w:p w14:paraId="38BFECAE" w14:textId="77777777" w:rsidR="00BB437A" w:rsidRDefault="00BB437A" w:rsidP="00BB437A">
      <w:pPr>
        <w:spacing w:line="360" w:lineRule="auto"/>
        <w:rPr>
          <w:rFonts w:ascii="David" w:hAnsi="David" w:cs="David"/>
          <w:rtl/>
        </w:rPr>
      </w:pPr>
    </w:p>
    <w:p w14:paraId="4BC0349F" w14:textId="04DAB9BB" w:rsidR="00BB437A" w:rsidRDefault="00BB437A" w:rsidP="00BB437A">
      <w:pPr>
        <w:spacing w:line="360" w:lineRule="auto"/>
        <w:rPr>
          <w:rFonts w:ascii="David" w:hAnsi="David" w:cs="David"/>
          <w:b/>
          <w:bCs/>
          <w:u w:val="single"/>
          <w:rtl/>
        </w:rPr>
      </w:pPr>
      <w:r>
        <w:rPr>
          <w:rFonts w:ascii="David" w:hAnsi="David" w:cs="David" w:hint="cs"/>
          <w:b/>
          <w:bCs/>
          <w:u w:val="single"/>
          <w:rtl/>
        </w:rPr>
        <w:t>השופטת דפנה ברק ארז</w:t>
      </w:r>
    </w:p>
    <w:p w14:paraId="55D08243" w14:textId="5A0B08AF" w:rsidR="00BB437A" w:rsidRPr="00A70CBF" w:rsidRDefault="00A70CBF" w:rsidP="009E4E15">
      <w:pPr>
        <w:pStyle w:val="a3"/>
        <w:numPr>
          <w:ilvl w:val="0"/>
          <w:numId w:val="43"/>
        </w:numPr>
        <w:spacing w:line="360" w:lineRule="auto"/>
        <w:rPr>
          <w:rFonts w:ascii="David" w:hAnsi="David" w:cs="David"/>
          <w:highlight w:val="yellow"/>
        </w:rPr>
      </w:pPr>
      <w:r>
        <w:rPr>
          <w:rFonts w:ascii="David" w:hAnsi="David" w:cs="David" w:hint="cs"/>
          <w:rtl/>
        </w:rPr>
        <w:t>שוללת את מבחן הצידוק. טוענת ש</w:t>
      </w:r>
      <w:r w:rsidR="00BB437A">
        <w:rPr>
          <w:rFonts w:ascii="David" w:hAnsi="David" w:cs="David" w:hint="cs"/>
          <w:rtl/>
        </w:rPr>
        <w:t xml:space="preserve">המבחן שיש להחיל בהקשר של שימוש לרעה בחוק יסוד אמור להיות </w:t>
      </w:r>
      <w:r w:rsidR="00BB437A" w:rsidRPr="004235EF">
        <w:rPr>
          <w:rFonts w:ascii="David" w:hAnsi="David" w:cs="David" w:hint="cs"/>
          <w:b/>
          <w:bCs/>
          <w:rtl/>
        </w:rPr>
        <w:t>מבחן פורמלי</w:t>
      </w:r>
      <w:r w:rsidR="00BB437A">
        <w:rPr>
          <w:rFonts w:ascii="David" w:hAnsi="David" w:cs="David" w:hint="cs"/>
          <w:rtl/>
        </w:rPr>
        <w:t xml:space="preserve">, </w:t>
      </w:r>
      <w:r w:rsidR="00BB437A" w:rsidRPr="00A70CBF">
        <w:rPr>
          <w:rFonts w:ascii="David" w:hAnsi="David" w:cs="David" w:hint="cs"/>
          <w:highlight w:val="yellow"/>
          <w:rtl/>
        </w:rPr>
        <w:t>הכולל מרכיב מצומצם של שיקול דעת שיפוטי.</w:t>
      </w:r>
    </w:p>
    <w:p w14:paraId="5BEA32E4" w14:textId="5A61750D" w:rsidR="00BB437A" w:rsidRDefault="00BB437A" w:rsidP="009E4E15">
      <w:pPr>
        <w:pStyle w:val="a3"/>
        <w:numPr>
          <w:ilvl w:val="0"/>
          <w:numId w:val="43"/>
        </w:numPr>
        <w:spacing w:line="360" w:lineRule="auto"/>
        <w:rPr>
          <w:rFonts w:ascii="David" w:hAnsi="David" w:cs="David"/>
        </w:rPr>
      </w:pPr>
      <w:r>
        <w:rPr>
          <w:rFonts w:ascii="David" w:hAnsi="David" w:cs="David" w:hint="cs"/>
          <w:rtl/>
        </w:rPr>
        <w:t xml:space="preserve">אמת המידה המוצעת ע״י הנשיאה חיות שעניינה ״התאמה למארג החוקתי״ וכן המבחן המוצע ע״י הנשיאה בשלב הבחינה השני בעניין קיומו של ״צידוק״, נוסכים תכנים מהותיים רחבים לביקורת השיפוטית על חוקי יסוד, באופן העלול </w:t>
      </w:r>
      <w:r w:rsidRPr="00A70CBF">
        <w:rPr>
          <w:rFonts w:ascii="David" w:hAnsi="David" w:cs="David" w:hint="cs"/>
          <w:b/>
          <w:bCs/>
          <w:rtl/>
        </w:rPr>
        <w:t>לגרוע מהוודאות המשפטית ולהשפיע על האיזון</w:t>
      </w:r>
      <w:r>
        <w:rPr>
          <w:rFonts w:ascii="David" w:hAnsi="David" w:cs="David" w:hint="cs"/>
          <w:rtl/>
        </w:rPr>
        <w:t xml:space="preserve"> הראוי בין הרשויות.</w:t>
      </w:r>
    </w:p>
    <w:p w14:paraId="357F2CD4" w14:textId="4E475561" w:rsidR="00BB437A" w:rsidRPr="00A70CBF" w:rsidRDefault="0077258D" w:rsidP="009E4E15">
      <w:pPr>
        <w:pStyle w:val="a3"/>
        <w:numPr>
          <w:ilvl w:val="0"/>
          <w:numId w:val="43"/>
        </w:numPr>
        <w:spacing w:line="360" w:lineRule="auto"/>
        <w:rPr>
          <w:rFonts w:ascii="David" w:hAnsi="David" w:cs="David"/>
          <w:highlight w:val="yellow"/>
        </w:rPr>
      </w:pPr>
      <w:r w:rsidRPr="00A70CBF">
        <w:rPr>
          <w:rFonts w:ascii="David" w:hAnsi="David" w:cs="David" w:hint="cs"/>
          <w:b/>
          <w:bCs/>
          <w:highlight w:val="yellow"/>
          <w:rtl/>
        </w:rPr>
        <w:t>יש להסתפק במבחן חד שלבי- מבחן הזיהוי</w:t>
      </w:r>
      <w:r w:rsidRPr="00A70CBF">
        <w:rPr>
          <w:rFonts w:ascii="David" w:hAnsi="David" w:cs="David" w:hint="cs"/>
          <w:highlight w:val="yellow"/>
          <w:rtl/>
        </w:rPr>
        <w:t>, הסדר שאינו עומד במבחן הזיהוי אינו יכול להיות מוכר כחלק מחוקי היסוד.</w:t>
      </w:r>
    </w:p>
    <w:p w14:paraId="13209AC8" w14:textId="79440B96" w:rsidR="0077258D" w:rsidRDefault="0077258D" w:rsidP="009E4E15">
      <w:pPr>
        <w:pStyle w:val="a3"/>
        <w:numPr>
          <w:ilvl w:val="0"/>
          <w:numId w:val="43"/>
        </w:numPr>
        <w:spacing w:line="360" w:lineRule="auto"/>
        <w:rPr>
          <w:rFonts w:ascii="David" w:hAnsi="David" w:cs="David"/>
        </w:rPr>
      </w:pPr>
      <w:r w:rsidRPr="004235EF">
        <w:rPr>
          <w:rFonts w:ascii="David" w:hAnsi="David" w:cs="David" w:hint="cs"/>
          <w:b/>
          <w:bCs/>
          <w:rtl/>
        </w:rPr>
        <w:lastRenderedPageBreak/>
        <w:t>אין צורך להידרש לשאלת הצידוק</w:t>
      </w:r>
      <w:r>
        <w:rPr>
          <w:rFonts w:ascii="David" w:hAnsi="David" w:cs="David" w:hint="cs"/>
          <w:rtl/>
        </w:rPr>
        <w:t>, ואף רצוי שלא לעסוק בה, בהתחשב בכך שהדיון עלול לגרור את ביהמ״ש אל הזירה הפוליטית.</w:t>
      </w:r>
    </w:p>
    <w:p w14:paraId="5F2EBBD0" w14:textId="7B42C601" w:rsidR="0077258D" w:rsidRDefault="0077258D" w:rsidP="009E4E15">
      <w:pPr>
        <w:pStyle w:val="a3"/>
        <w:numPr>
          <w:ilvl w:val="0"/>
          <w:numId w:val="43"/>
        </w:numPr>
        <w:spacing w:line="360" w:lineRule="auto"/>
        <w:rPr>
          <w:rFonts w:ascii="David" w:hAnsi="David" w:cs="David"/>
        </w:rPr>
      </w:pPr>
      <w:r>
        <w:rPr>
          <w:rFonts w:ascii="David" w:hAnsi="David" w:cs="David" w:hint="cs"/>
          <w:rtl/>
        </w:rPr>
        <w:t xml:space="preserve">תכליתם של כל חוקי יסוד או תיקון לו אמורה להיות תמיד </w:t>
      </w:r>
      <w:r w:rsidRPr="00A70CBF">
        <w:rPr>
          <w:rFonts w:ascii="David" w:hAnsi="David" w:cs="David" w:hint="cs"/>
          <w:b/>
          <w:bCs/>
          <w:rtl/>
        </w:rPr>
        <w:t>לפי החלטת הררי</w:t>
      </w:r>
      <w:r w:rsidR="00A70CBF">
        <w:rPr>
          <w:rFonts w:ascii="David" w:hAnsi="David" w:cs="David" w:hint="cs"/>
          <w:rtl/>
        </w:rPr>
        <w:t>- מקורו</w:t>
      </w:r>
      <w:r>
        <w:rPr>
          <w:rFonts w:ascii="David" w:hAnsi="David" w:cs="David" w:hint="cs"/>
          <w:rtl/>
        </w:rPr>
        <w:t xml:space="preserve"> של הפרויקט החוקתי. ממילא הדבר לא יכול לה</w:t>
      </w:r>
      <w:r w:rsidR="00B73229">
        <w:rPr>
          <w:rFonts w:ascii="David" w:hAnsi="David" w:cs="David" w:hint="cs"/>
          <w:rtl/>
        </w:rPr>
        <w:t>י</w:t>
      </w:r>
      <w:r>
        <w:rPr>
          <w:rFonts w:ascii="David" w:hAnsi="David" w:cs="David" w:hint="cs"/>
          <w:rtl/>
        </w:rPr>
        <w:t>עשות לצורך</w:t>
      </w:r>
      <w:r w:rsidR="00683D82">
        <w:rPr>
          <w:rFonts w:ascii="David" w:hAnsi="David" w:cs="David" w:hint="cs"/>
          <w:rtl/>
        </w:rPr>
        <w:t xml:space="preserve"> פתרון בעיה נקודתית או קצרת מועד.</w:t>
      </w:r>
    </w:p>
    <w:p w14:paraId="7EA9FD5B" w14:textId="50C66E8A" w:rsidR="0077258D" w:rsidRPr="007B0D96" w:rsidRDefault="00683D82" w:rsidP="009E4E15">
      <w:pPr>
        <w:pStyle w:val="a3"/>
        <w:numPr>
          <w:ilvl w:val="0"/>
          <w:numId w:val="43"/>
        </w:numPr>
        <w:spacing w:line="360" w:lineRule="auto"/>
        <w:rPr>
          <w:rFonts w:ascii="David" w:hAnsi="David" w:cs="David"/>
          <w:highlight w:val="cyan"/>
        </w:rPr>
      </w:pPr>
      <w:r w:rsidRPr="007B0D96">
        <w:rPr>
          <w:rFonts w:ascii="David" w:hAnsi="David" w:cs="David" w:hint="cs"/>
          <w:b/>
          <w:bCs/>
          <w:rtl/>
        </w:rPr>
        <w:t>העיקרון:</w:t>
      </w:r>
      <w:r w:rsidRPr="007B0D96">
        <w:rPr>
          <w:rFonts w:ascii="David" w:hAnsi="David" w:cs="David" w:hint="cs"/>
          <w:rtl/>
        </w:rPr>
        <w:t xml:space="preserve"> </w:t>
      </w:r>
      <w:r w:rsidRPr="007B0D96">
        <w:rPr>
          <w:rFonts w:ascii="David" w:hAnsi="David" w:cs="David" w:hint="cs"/>
          <w:highlight w:val="yellow"/>
          <w:rtl/>
        </w:rPr>
        <w:t>מניעת חר</w:t>
      </w:r>
      <w:r w:rsidR="004235EF" w:rsidRPr="007B0D96">
        <w:rPr>
          <w:rFonts w:ascii="David" w:hAnsi="David" w:cs="David" w:hint="cs"/>
          <w:highlight w:val="yellow"/>
          <w:rtl/>
        </w:rPr>
        <w:t>יג</w:t>
      </w:r>
      <w:r w:rsidRPr="007B0D96">
        <w:rPr>
          <w:rFonts w:ascii="David" w:hAnsi="David" w:cs="David" w:hint="cs"/>
          <w:highlight w:val="yellow"/>
          <w:rtl/>
        </w:rPr>
        <w:t>ה מסמכותה של הרשות המכוננת.</w:t>
      </w:r>
      <w:r w:rsidRPr="007B0D96">
        <w:rPr>
          <w:rFonts w:ascii="David" w:hAnsi="David" w:cs="David" w:hint="cs"/>
          <w:rtl/>
        </w:rPr>
        <w:t xml:space="preserve"> </w:t>
      </w:r>
      <w:r w:rsidR="007B0D96">
        <w:rPr>
          <w:rFonts w:ascii="David" w:hAnsi="David" w:cs="David"/>
          <w:rtl/>
        </w:rPr>
        <w:br/>
      </w:r>
      <w:r w:rsidRPr="007B0D96">
        <w:rPr>
          <w:rFonts w:ascii="David" w:hAnsi="David" w:cs="David" w:hint="cs"/>
          <w:rtl/>
        </w:rPr>
        <w:t xml:space="preserve">ולכן תומכת בבדיקה חד שלבית: </w:t>
      </w:r>
      <w:r w:rsidRPr="007B0D96">
        <w:rPr>
          <w:rFonts w:ascii="David" w:hAnsi="David" w:cs="David" w:hint="cs"/>
          <w:b/>
          <w:bCs/>
          <w:color w:val="FF0000"/>
          <w:rtl/>
        </w:rPr>
        <w:t>יציבות, כלליות, מובחנות</w:t>
      </w:r>
      <w:r w:rsidR="00C24F7C">
        <w:rPr>
          <w:rFonts w:ascii="David" w:hAnsi="David" w:cs="David" w:hint="cs"/>
          <w:b/>
          <w:bCs/>
          <w:color w:val="FF0000"/>
          <w:rtl/>
        </w:rPr>
        <w:t xml:space="preserve"> </w:t>
      </w:r>
      <w:r w:rsidR="00C24F7C" w:rsidRPr="00C24F7C">
        <w:rPr>
          <w:rFonts w:ascii="David" w:hAnsi="David" w:cs="David" w:hint="cs"/>
          <w:color w:val="000000" w:themeColor="text1"/>
          <w:rtl/>
        </w:rPr>
        <w:t>(האם הנושא שהכנסת בוחנת הוא בתחום שיפוטה החוקתי)</w:t>
      </w:r>
      <w:r w:rsidRPr="00C24F7C">
        <w:rPr>
          <w:rFonts w:ascii="David" w:hAnsi="David" w:cs="David" w:hint="cs"/>
          <w:color w:val="000000" w:themeColor="text1"/>
          <w:rtl/>
        </w:rPr>
        <w:t>-</w:t>
      </w:r>
      <w:r w:rsidRPr="007B0D96">
        <w:rPr>
          <w:rFonts w:ascii="David" w:hAnsi="David" w:cs="David" w:hint="cs"/>
          <w:color w:val="FF0000"/>
          <w:rtl/>
        </w:rPr>
        <w:t xml:space="preserve"> </w:t>
      </w:r>
      <w:r w:rsidRPr="007B0D96">
        <w:rPr>
          <w:rFonts w:ascii="David" w:hAnsi="David" w:cs="David" w:hint="cs"/>
          <w:highlight w:val="cyan"/>
          <w:rtl/>
        </w:rPr>
        <w:t>בעת הפעלתה של הכנסת את סמכותה המכוננת, אין היא יכולה ״לפלוש״ לתחומיה של רשות אחרת.</w:t>
      </w:r>
    </w:p>
    <w:p w14:paraId="6159899A" w14:textId="77777777" w:rsidR="00683D82" w:rsidRPr="00683D82" w:rsidRDefault="00683D82" w:rsidP="00683D82">
      <w:pPr>
        <w:pStyle w:val="a3"/>
        <w:spacing w:line="360" w:lineRule="auto"/>
        <w:rPr>
          <w:rFonts w:ascii="David" w:hAnsi="David" w:cs="David"/>
          <w:rtl/>
        </w:rPr>
      </w:pPr>
    </w:p>
    <w:p w14:paraId="206CFE89" w14:textId="1C30ABED" w:rsidR="0077258D" w:rsidRDefault="0077258D" w:rsidP="0077258D">
      <w:pPr>
        <w:spacing w:line="360" w:lineRule="auto"/>
        <w:rPr>
          <w:rFonts w:ascii="David" w:hAnsi="David" w:cs="David"/>
          <w:b/>
          <w:bCs/>
          <w:u w:val="single"/>
          <w:rtl/>
        </w:rPr>
      </w:pPr>
      <w:r>
        <w:rPr>
          <w:rFonts w:ascii="David" w:hAnsi="David" w:cs="David" w:hint="cs"/>
          <w:b/>
          <w:bCs/>
          <w:u w:val="single"/>
          <w:rtl/>
        </w:rPr>
        <w:t>מענה לצורכי חירום</w:t>
      </w:r>
    </w:p>
    <w:p w14:paraId="4C0097A6" w14:textId="7CC48E63" w:rsidR="0077258D" w:rsidRDefault="0077258D" w:rsidP="0077258D">
      <w:pPr>
        <w:spacing w:line="360" w:lineRule="auto"/>
        <w:rPr>
          <w:rFonts w:ascii="David" w:hAnsi="David" w:cs="David"/>
          <w:rtl/>
        </w:rPr>
      </w:pPr>
      <w:r>
        <w:rPr>
          <w:rFonts w:ascii="David" w:hAnsi="David" w:cs="David" w:hint="cs"/>
          <w:rtl/>
        </w:rPr>
        <w:t>תיקון כללי של חוק היסוד שיאפשר זאת.</w:t>
      </w:r>
    </w:p>
    <w:p w14:paraId="1A8DC5D6" w14:textId="2A1B3913" w:rsidR="0077258D" w:rsidRDefault="0077258D" w:rsidP="0077258D">
      <w:pPr>
        <w:spacing w:line="360" w:lineRule="auto"/>
        <w:rPr>
          <w:rFonts w:ascii="David" w:hAnsi="David" w:cs="David"/>
          <w:rtl/>
        </w:rPr>
      </w:pPr>
      <w:r>
        <w:rPr>
          <w:rFonts w:ascii="David" w:hAnsi="David" w:cs="David" w:hint="cs"/>
          <w:rtl/>
        </w:rPr>
        <w:t>פסקת ההגבלה השיפוטית</w:t>
      </w:r>
      <w:r w:rsidR="00C24F7C">
        <w:rPr>
          <w:rFonts w:ascii="David" w:hAnsi="David" w:cs="David" w:hint="cs"/>
          <w:rtl/>
        </w:rPr>
        <w:t>- לחוקק חוק רגיל, ואם תהיה לו תכלית ראויה ומידתיות אז ניתן יהיה לחוקק אותו במסגרת חוק יסוד.</w:t>
      </w:r>
    </w:p>
    <w:p w14:paraId="315F9E95" w14:textId="4FDA9ED1" w:rsidR="0077258D" w:rsidRDefault="0077258D" w:rsidP="0077258D">
      <w:pPr>
        <w:spacing w:line="360" w:lineRule="auto"/>
        <w:rPr>
          <w:rFonts w:ascii="David" w:hAnsi="David" w:cs="David"/>
          <w:rtl/>
        </w:rPr>
      </w:pPr>
    </w:p>
    <w:p w14:paraId="0705D9CC" w14:textId="4AD4EF7B" w:rsidR="0077258D" w:rsidRPr="0077258D" w:rsidRDefault="0077258D" w:rsidP="0077258D">
      <w:pPr>
        <w:spacing w:line="360" w:lineRule="auto"/>
        <w:rPr>
          <w:rFonts w:ascii="David" w:hAnsi="David" w:cs="David"/>
          <w:b/>
          <w:bCs/>
          <w:rtl/>
        </w:rPr>
      </w:pPr>
      <w:r w:rsidRPr="0077258D">
        <w:rPr>
          <w:rFonts w:ascii="David" w:hAnsi="David" w:cs="David" w:hint="cs"/>
          <w:b/>
          <w:bCs/>
          <w:rtl/>
        </w:rPr>
        <w:t>הערות</w:t>
      </w:r>
    </w:p>
    <w:p w14:paraId="5FB14248" w14:textId="72553D29" w:rsidR="0077258D" w:rsidRPr="00C24F7C" w:rsidRDefault="0077258D" w:rsidP="00C24F7C">
      <w:pPr>
        <w:pStyle w:val="a3"/>
        <w:numPr>
          <w:ilvl w:val="0"/>
          <w:numId w:val="208"/>
        </w:numPr>
        <w:spacing w:line="360" w:lineRule="auto"/>
        <w:rPr>
          <w:rFonts w:ascii="David" w:hAnsi="David" w:cs="David"/>
          <w:rtl/>
        </w:rPr>
      </w:pPr>
      <w:r w:rsidRPr="00C24F7C">
        <w:rPr>
          <w:rFonts w:ascii="David" w:hAnsi="David" w:cs="David" w:hint="cs"/>
          <w:rtl/>
        </w:rPr>
        <w:t>זיהוי?</w:t>
      </w:r>
    </w:p>
    <w:p w14:paraId="7C56BF66" w14:textId="71696843" w:rsidR="0077258D" w:rsidRPr="00C24F7C" w:rsidRDefault="0077258D" w:rsidP="00C24F7C">
      <w:pPr>
        <w:pStyle w:val="a3"/>
        <w:numPr>
          <w:ilvl w:val="0"/>
          <w:numId w:val="208"/>
        </w:numPr>
        <w:spacing w:line="360" w:lineRule="auto"/>
        <w:rPr>
          <w:rFonts w:ascii="David" w:hAnsi="David" w:cs="David"/>
          <w:rtl/>
        </w:rPr>
      </w:pPr>
      <w:r w:rsidRPr="00C24F7C">
        <w:rPr>
          <w:rFonts w:ascii="David" w:hAnsi="David" w:cs="David" w:hint="cs"/>
          <w:rtl/>
        </w:rPr>
        <w:t xml:space="preserve">החלטת הררי אינה </w:t>
      </w:r>
      <w:r w:rsidR="00C24F7C" w:rsidRPr="00C24F7C">
        <w:rPr>
          <w:rFonts w:ascii="David" w:hAnsi="David" w:cs="David" w:hint="cs"/>
          <w:rtl/>
        </w:rPr>
        <w:t>ה</w:t>
      </w:r>
      <w:r w:rsidRPr="00C24F7C">
        <w:rPr>
          <w:rFonts w:ascii="David" w:hAnsi="David" w:cs="David" w:hint="cs"/>
          <w:rtl/>
        </w:rPr>
        <w:t>מקור להטלת ההגבלות על הסמכות המכוננת של הכנסת.</w:t>
      </w:r>
    </w:p>
    <w:p w14:paraId="6F055D51" w14:textId="3A210ADB" w:rsidR="002108C0" w:rsidRPr="006F279C" w:rsidRDefault="0077258D" w:rsidP="006F279C">
      <w:pPr>
        <w:pStyle w:val="a3"/>
        <w:numPr>
          <w:ilvl w:val="0"/>
          <w:numId w:val="208"/>
        </w:numPr>
        <w:spacing w:line="360" w:lineRule="auto"/>
        <w:rPr>
          <w:rFonts w:ascii="David" w:hAnsi="David" w:cs="David"/>
          <w:rtl/>
        </w:rPr>
      </w:pPr>
      <w:r w:rsidRPr="00C24F7C">
        <w:rPr>
          <w:rFonts w:ascii="David" w:hAnsi="David" w:cs="David" w:hint="cs"/>
          <w:rtl/>
        </w:rPr>
        <w:t>קושי בהחלת פסקת הגבלה שיפוטית.</w:t>
      </w:r>
    </w:p>
    <w:p w14:paraId="09399CA3" w14:textId="77777777" w:rsidR="003D6C19" w:rsidRDefault="003D6C19" w:rsidP="0077258D">
      <w:pPr>
        <w:spacing w:line="360" w:lineRule="auto"/>
        <w:rPr>
          <w:rFonts w:ascii="David" w:hAnsi="David" w:cs="David"/>
          <w:b/>
          <w:bCs/>
          <w:u w:val="single"/>
          <w:rtl/>
        </w:rPr>
      </w:pPr>
    </w:p>
    <w:p w14:paraId="5DD78E58" w14:textId="552BB7DE" w:rsidR="0077258D" w:rsidRPr="0077258D" w:rsidRDefault="0077258D" w:rsidP="0077258D">
      <w:pPr>
        <w:spacing w:line="360" w:lineRule="auto"/>
        <w:rPr>
          <w:rFonts w:ascii="David" w:hAnsi="David" w:cs="David"/>
          <w:b/>
          <w:bCs/>
          <w:u w:val="single"/>
          <w:rtl/>
        </w:rPr>
      </w:pPr>
      <w:r w:rsidRPr="0077258D">
        <w:rPr>
          <w:rFonts w:ascii="David" w:hAnsi="David" w:cs="David" w:hint="cs"/>
          <w:b/>
          <w:bCs/>
          <w:u w:val="single"/>
          <w:rtl/>
        </w:rPr>
        <w:t>השופט נעם סולברג</w:t>
      </w:r>
    </w:p>
    <w:p w14:paraId="69D217D7" w14:textId="3D7CF2E7" w:rsidR="0077258D" w:rsidRPr="006F279C" w:rsidRDefault="0077258D" w:rsidP="0077258D">
      <w:pPr>
        <w:spacing w:line="360" w:lineRule="auto"/>
        <w:rPr>
          <w:rFonts w:ascii="David" w:hAnsi="David" w:cs="David"/>
          <w:color w:val="FF0000"/>
          <w:rtl/>
        </w:rPr>
      </w:pPr>
      <w:r w:rsidRPr="006F279C">
        <w:rPr>
          <w:rFonts w:ascii="David" w:hAnsi="David" w:cs="David" w:hint="cs"/>
          <w:b/>
          <w:bCs/>
          <w:color w:val="FF0000"/>
          <w:rtl/>
        </w:rPr>
        <w:t>יש להסתפק במבחן הצורני-</w:t>
      </w:r>
      <w:r w:rsidRPr="006F279C">
        <w:rPr>
          <w:rFonts w:ascii="David" w:hAnsi="David" w:cs="David" w:hint="cs"/>
          <w:color w:val="FF0000"/>
          <w:rtl/>
        </w:rPr>
        <w:t xml:space="preserve"> הכותרת חוק יסוד ללא שנת החקיקה.</w:t>
      </w:r>
    </w:p>
    <w:p w14:paraId="1B8E18E0" w14:textId="324FEA16" w:rsidR="0077258D" w:rsidRDefault="0077258D" w:rsidP="0077258D">
      <w:pPr>
        <w:spacing w:line="360" w:lineRule="auto"/>
        <w:rPr>
          <w:rFonts w:ascii="David" w:hAnsi="David" w:cs="David"/>
          <w:rtl/>
        </w:rPr>
      </w:pPr>
      <w:r w:rsidRPr="0092136A">
        <w:rPr>
          <w:rFonts w:ascii="David" w:hAnsi="David" w:cs="David" w:hint="cs"/>
          <w:highlight w:val="cyan"/>
          <w:rtl/>
        </w:rPr>
        <w:t>קיום של ביקורת שיפוטית על חוקי יסוד (ללא הסמכה מפורשת) עלול להתפרש כשימוש שלא לטובה בסמכות הביקורת השיפוטית</w:t>
      </w:r>
      <w:r>
        <w:rPr>
          <w:rFonts w:ascii="David" w:hAnsi="David" w:cs="David" w:hint="cs"/>
          <w:rtl/>
        </w:rPr>
        <w:t>, אשר כל קיומה, בהסמכה המשתמעת בגדרי חוקי היסוד.</w:t>
      </w:r>
    </w:p>
    <w:p w14:paraId="0C3D2349" w14:textId="77777777" w:rsidR="0024125E" w:rsidRDefault="0024125E" w:rsidP="00683D82">
      <w:pPr>
        <w:spacing w:line="360" w:lineRule="auto"/>
        <w:rPr>
          <w:rFonts w:ascii="David" w:hAnsi="David" w:cs="David"/>
          <w:rtl/>
        </w:rPr>
      </w:pPr>
    </w:p>
    <w:p w14:paraId="653B0978" w14:textId="15783FD6" w:rsidR="00683D82" w:rsidRPr="00683D82" w:rsidRDefault="00683D82" w:rsidP="0077258D">
      <w:pPr>
        <w:spacing w:line="360" w:lineRule="auto"/>
        <w:rPr>
          <w:rFonts w:ascii="David" w:hAnsi="David" w:cs="David"/>
          <w:b/>
          <w:bCs/>
          <w:rtl/>
        </w:rPr>
      </w:pPr>
      <w:r w:rsidRPr="00683D82">
        <w:rPr>
          <w:rFonts w:ascii="David" w:hAnsi="David" w:cs="David" w:hint="cs"/>
          <w:b/>
          <w:bCs/>
          <w:rtl/>
        </w:rPr>
        <w:t>הערות:</w:t>
      </w:r>
    </w:p>
    <w:p w14:paraId="485C52DC" w14:textId="7D72B979" w:rsidR="00683D82" w:rsidRDefault="00683D82" w:rsidP="009E4E15">
      <w:pPr>
        <w:pStyle w:val="a3"/>
        <w:numPr>
          <w:ilvl w:val="0"/>
          <w:numId w:val="85"/>
        </w:numPr>
        <w:spacing w:line="360" w:lineRule="auto"/>
        <w:rPr>
          <w:rFonts w:ascii="David" w:hAnsi="David" w:cs="David"/>
        </w:rPr>
      </w:pPr>
      <w:r>
        <w:rPr>
          <w:rFonts w:ascii="David" w:hAnsi="David" w:cs="David" w:hint="cs"/>
          <w:rtl/>
        </w:rPr>
        <w:t xml:space="preserve">בגלל שהסמכויות הבסיסיות של הרשות השופטת </w:t>
      </w:r>
      <w:r w:rsidRPr="006F279C">
        <w:rPr>
          <w:rFonts w:ascii="David" w:hAnsi="David" w:cs="David" w:hint="cs"/>
          <w:b/>
          <w:bCs/>
          <w:rtl/>
        </w:rPr>
        <w:t>נקבעו במפורש ולא במשתמע</w:t>
      </w:r>
      <w:r>
        <w:rPr>
          <w:rFonts w:ascii="David" w:hAnsi="David" w:cs="David" w:hint="cs"/>
          <w:rtl/>
        </w:rPr>
        <w:t xml:space="preserve"> בחוק יסוד השפיטה, והן נובעות מעצם קיום סמכויות שפיטה גם אם לא היו קבועות בחוק יסוד, לא עולה שהרשות המוסמכת </w:t>
      </w:r>
      <w:r w:rsidRPr="006F279C">
        <w:rPr>
          <w:rFonts w:ascii="David" w:hAnsi="David" w:cs="David" w:hint="cs"/>
          <w:highlight w:val="yellow"/>
          <w:rtl/>
        </w:rPr>
        <w:t>אינה חייבת לראות כמחייב כל מסמך הנקרא ״חוק יסוד״ או ״חוקה״.</w:t>
      </w:r>
      <w:r>
        <w:rPr>
          <w:rFonts w:ascii="David" w:hAnsi="David" w:cs="David" w:hint="cs"/>
          <w:rtl/>
        </w:rPr>
        <w:t xml:space="preserve"> גם אם התקבל ללא סמכות או תוך הפרה משפטית אחרת.</w:t>
      </w:r>
    </w:p>
    <w:p w14:paraId="4E55A336" w14:textId="35669C33" w:rsidR="00683D82" w:rsidRDefault="00683D82" w:rsidP="009E4E15">
      <w:pPr>
        <w:pStyle w:val="a3"/>
        <w:numPr>
          <w:ilvl w:val="0"/>
          <w:numId w:val="85"/>
        </w:numPr>
        <w:spacing w:line="360" w:lineRule="auto"/>
        <w:rPr>
          <w:rFonts w:ascii="David" w:hAnsi="David" w:cs="David"/>
        </w:rPr>
      </w:pPr>
      <w:r>
        <w:rPr>
          <w:rFonts w:ascii="David" w:hAnsi="David" w:cs="David" w:hint="cs"/>
          <w:rtl/>
        </w:rPr>
        <w:t xml:space="preserve">גם לפי גישה שמרנית יחסית </w:t>
      </w:r>
      <w:r w:rsidRPr="006F279C">
        <w:rPr>
          <w:rFonts w:ascii="David" w:hAnsi="David" w:cs="David" w:hint="cs"/>
          <w:b/>
          <w:bCs/>
          <w:rtl/>
        </w:rPr>
        <w:t>ניתן לכאורה לפסול חוק יסוד שהתקבל שלא כדין</w:t>
      </w:r>
      <w:r>
        <w:rPr>
          <w:rFonts w:ascii="David" w:hAnsi="David" w:cs="David" w:hint="cs"/>
          <w:rtl/>
        </w:rPr>
        <w:t xml:space="preserve">. השאלה </w:t>
      </w:r>
      <w:r w:rsidRPr="006F279C">
        <w:rPr>
          <w:rFonts w:ascii="David" w:hAnsi="David" w:cs="David" w:hint="cs"/>
          <w:u w:val="single"/>
          <w:rtl/>
        </w:rPr>
        <w:t xml:space="preserve">מהו הדין שחקיקת יסוד כפופה לו היא </w:t>
      </w:r>
      <w:r w:rsidR="006F279C">
        <w:rPr>
          <w:rFonts w:ascii="David" w:hAnsi="David" w:cs="David" w:hint="cs"/>
          <w:u w:val="single"/>
          <w:rtl/>
        </w:rPr>
        <w:t xml:space="preserve">שאלה </w:t>
      </w:r>
      <w:r w:rsidRPr="006F279C">
        <w:rPr>
          <w:rFonts w:ascii="David" w:hAnsi="David" w:cs="David" w:hint="cs"/>
          <w:u w:val="single"/>
          <w:rtl/>
        </w:rPr>
        <w:t>נפרדת</w:t>
      </w:r>
      <w:r>
        <w:rPr>
          <w:rFonts w:ascii="David" w:hAnsi="David" w:cs="David" w:hint="cs"/>
          <w:rtl/>
        </w:rPr>
        <w:t>.</w:t>
      </w:r>
    </w:p>
    <w:p w14:paraId="713CBE18" w14:textId="27DB6BDD" w:rsidR="00683D82" w:rsidRPr="004C680C" w:rsidRDefault="00683D82" w:rsidP="004C680C">
      <w:pPr>
        <w:pStyle w:val="a3"/>
        <w:numPr>
          <w:ilvl w:val="0"/>
          <w:numId w:val="85"/>
        </w:numPr>
        <w:spacing w:line="360" w:lineRule="auto"/>
        <w:rPr>
          <w:rFonts w:ascii="David" w:hAnsi="David" w:cs="David"/>
          <w:rtl/>
        </w:rPr>
      </w:pPr>
      <w:r w:rsidRPr="006B7255">
        <w:rPr>
          <w:rFonts w:ascii="David" w:hAnsi="David" w:cs="David" w:hint="cs"/>
          <w:b/>
          <w:bCs/>
          <w:rtl/>
        </w:rPr>
        <w:t>גם בהנחה שיש עמימות מסוימת במבחנים- אין בכך הצדקה</w:t>
      </w:r>
      <w:r>
        <w:rPr>
          <w:rFonts w:ascii="David" w:hAnsi="David" w:cs="David" w:hint="cs"/>
          <w:rtl/>
        </w:rPr>
        <w:t xml:space="preserve"> לשימוש בסמכות המכוננת בנושאים שבעליל אינם בתחום החוקתי.</w:t>
      </w:r>
    </w:p>
    <w:p w14:paraId="65241F9E" w14:textId="77777777" w:rsidR="004C680C" w:rsidRDefault="004C680C" w:rsidP="00E34052">
      <w:pPr>
        <w:tabs>
          <w:tab w:val="left" w:pos="1434"/>
        </w:tabs>
        <w:spacing w:line="360" w:lineRule="auto"/>
        <w:rPr>
          <w:rFonts w:ascii="David" w:hAnsi="David" w:cs="David"/>
          <w:rtl/>
        </w:rPr>
      </w:pPr>
    </w:p>
    <w:p w14:paraId="4828D830" w14:textId="77777777" w:rsidR="00EF5646" w:rsidRDefault="00EF5646" w:rsidP="00E34052">
      <w:pPr>
        <w:tabs>
          <w:tab w:val="left" w:pos="1434"/>
        </w:tabs>
        <w:spacing w:line="360" w:lineRule="auto"/>
        <w:rPr>
          <w:rFonts w:ascii="David" w:hAnsi="David" w:cs="David"/>
          <w:rtl/>
        </w:rPr>
      </w:pPr>
    </w:p>
    <w:p w14:paraId="6448A3E2" w14:textId="77777777" w:rsidR="00EF5646" w:rsidRDefault="00EF5646" w:rsidP="00E34052">
      <w:pPr>
        <w:tabs>
          <w:tab w:val="left" w:pos="1434"/>
        </w:tabs>
        <w:spacing w:line="360" w:lineRule="auto"/>
        <w:rPr>
          <w:rFonts w:ascii="David" w:hAnsi="David" w:cs="David"/>
          <w:rtl/>
        </w:rPr>
      </w:pPr>
    </w:p>
    <w:p w14:paraId="65701CAF" w14:textId="77777777" w:rsidR="00EF5646" w:rsidRDefault="00EF5646" w:rsidP="00E34052">
      <w:pPr>
        <w:tabs>
          <w:tab w:val="left" w:pos="1434"/>
        </w:tabs>
        <w:spacing w:line="360" w:lineRule="auto"/>
        <w:rPr>
          <w:rFonts w:ascii="David" w:hAnsi="David" w:cs="David"/>
          <w:rtl/>
        </w:rPr>
      </w:pPr>
    </w:p>
    <w:p w14:paraId="61F8CCFE" w14:textId="190961E2" w:rsidR="00B73229" w:rsidRDefault="00E34052" w:rsidP="00E34052">
      <w:pPr>
        <w:tabs>
          <w:tab w:val="left" w:pos="1434"/>
        </w:tabs>
        <w:spacing w:line="360" w:lineRule="auto"/>
        <w:rPr>
          <w:rFonts w:ascii="David" w:hAnsi="David" w:cs="David"/>
          <w:rtl/>
        </w:rPr>
      </w:pPr>
      <w:r>
        <w:rPr>
          <w:rFonts w:ascii="David" w:hAnsi="David" w:cs="David"/>
          <w:rtl/>
        </w:rPr>
        <w:tab/>
      </w:r>
    </w:p>
    <w:p w14:paraId="20DD0F2F" w14:textId="3EE2400C" w:rsidR="00B73229" w:rsidRPr="004C680C" w:rsidRDefault="00B73229" w:rsidP="00B73229">
      <w:pPr>
        <w:spacing w:line="360" w:lineRule="auto"/>
        <w:rPr>
          <w:rFonts w:ascii="David" w:hAnsi="David" w:cs="David"/>
          <w:b/>
          <w:bCs/>
          <w:color w:val="0070C0"/>
          <w:u w:val="single"/>
          <w:rtl/>
        </w:rPr>
      </w:pPr>
      <w:r w:rsidRPr="004C680C">
        <w:rPr>
          <w:rFonts w:ascii="David" w:hAnsi="David" w:cs="David" w:hint="cs"/>
          <w:b/>
          <w:bCs/>
          <w:color w:val="0070C0"/>
          <w:u w:val="single"/>
          <w:rtl/>
        </w:rPr>
        <w:lastRenderedPageBreak/>
        <w:t>שיעור 8- 30/01/24- המשך</w:t>
      </w:r>
    </w:p>
    <w:p w14:paraId="02ADD609" w14:textId="77777777" w:rsidR="00B73229" w:rsidRDefault="00B73229" w:rsidP="0077258D">
      <w:pPr>
        <w:spacing w:line="360" w:lineRule="auto"/>
        <w:rPr>
          <w:rFonts w:ascii="David" w:hAnsi="David" w:cs="David"/>
          <w:rtl/>
        </w:rPr>
      </w:pPr>
    </w:p>
    <w:p w14:paraId="5298E5E0" w14:textId="0896D975" w:rsidR="0024125E" w:rsidRDefault="0024125E" w:rsidP="0077258D">
      <w:pPr>
        <w:spacing w:line="360" w:lineRule="auto"/>
        <w:rPr>
          <w:rFonts w:ascii="David" w:hAnsi="David" w:cs="David"/>
          <w:b/>
          <w:bCs/>
          <w:u w:val="single"/>
          <w:rtl/>
        </w:rPr>
      </w:pPr>
      <w:r>
        <w:rPr>
          <w:rFonts w:ascii="David" w:hAnsi="David" w:cs="David" w:hint="cs"/>
          <w:b/>
          <w:bCs/>
          <w:u w:val="single"/>
          <w:rtl/>
        </w:rPr>
        <w:t>גבולות הסמכות המכוננת של הכנסת- גישה מוצעת</w:t>
      </w:r>
    </w:p>
    <w:p w14:paraId="78B17B07" w14:textId="71550459" w:rsidR="0024125E" w:rsidRPr="0024125E" w:rsidRDefault="0024125E" w:rsidP="009E4E15">
      <w:pPr>
        <w:pStyle w:val="a3"/>
        <w:numPr>
          <w:ilvl w:val="0"/>
          <w:numId w:val="44"/>
        </w:numPr>
        <w:spacing w:line="360" w:lineRule="auto"/>
        <w:rPr>
          <w:rFonts w:ascii="David" w:hAnsi="David" w:cs="David"/>
          <w:b/>
          <w:bCs/>
          <w:u w:val="single"/>
        </w:rPr>
      </w:pPr>
      <w:r w:rsidRPr="00B771FB">
        <w:rPr>
          <w:rFonts w:ascii="David" w:hAnsi="David" w:cs="David" w:hint="cs"/>
          <w:b/>
          <w:bCs/>
          <w:rtl/>
        </w:rPr>
        <w:t>הדוקטרינות הנפרדות הקיימות-</w:t>
      </w:r>
      <w:r>
        <w:rPr>
          <w:rFonts w:ascii="David" w:hAnsi="David" w:cs="David" w:hint="cs"/>
          <w:rtl/>
        </w:rPr>
        <w:t xml:space="preserve"> שימוש לרעה בסמכות המכוננת וכפיפות לנתונים החוקתיים </w:t>
      </w:r>
      <w:r w:rsidR="00223AAB">
        <w:rPr>
          <w:rFonts w:ascii="David" w:hAnsi="David" w:cs="David" w:hint="cs"/>
          <w:rtl/>
        </w:rPr>
        <w:t>הערכיים</w:t>
      </w:r>
      <w:r>
        <w:rPr>
          <w:rFonts w:ascii="David" w:hAnsi="David" w:cs="David" w:hint="cs"/>
          <w:rtl/>
        </w:rPr>
        <w:t xml:space="preserve"> של מדינה יהודית ודמוקרטית- </w:t>
      </w:r>
      <w:r w:rsidRPr="00B771FB">
        <w:rPr>
          <w:rFonts w:ascii="David" w:hAnsi="David" w:cs="David" w:hint="cs"/>
          <w:highlight w:val="yellow"/>
          <w:rtl/>
        </w:rPr>
        <w:t>הן יצירות פסיקה</w:t>
      </w:r>
      <w:r>
        <w:rPr>
          <w:rFonts w:ascii="David" w:hAnsi="David" w:cs="David" w:hint="cs"/>
          <w:rtl/>
        </w:rPr>
        <w:t>.</w:t>
      </w:r>
    </w:p>
    <w:p w14:paraId="0302C7B4" w14:textId="3C981ACB" w:rsidR="0024125E" w:rsidRPr="0024125E" w:rsidRDefault="0024125E" w:rsidP="009E4E15">
      <w:pPr>
        <w:pStyle w:val="a3"/>
        <w:numPr>
          <w:ilvl w:val="0"/>
          <w:numId w:val="44"/>
        </w:numPr>
        <w:spacing w:line="360" w:lineRule="auto"/>
        <w:rPr>
          <w:rFonts w:ascii="David" w:hAnsi="David" w:cs="David"/>
          <w:b/>
          <w:bCs/>
          <w:u w:val="single"/>
        </w:rPr>
      </w:pPr>
      <w:r>
        <w:rPr>
          <w:rFonts w:ascii="David" w:hAnsi="David" w:cs="David" w:hint="cs"/>
          <w:rtl/>
        </w:rPr>
        <w:t>קושי בהטלת הגבלות מכוח הפסיקה על הסמכות המכוננת.</w:t>
      </w:r>
    </w:p>
    <w:p w14:paraId="28BAFE0E" w14:textId="463C2F28" w:rsidR="0024125E" w:rsidRPr="00A20211" w:rsidRDefault="0024125E" w:rsidP="009E4E15">
      <w:pPr>
        <w:pStyle w:val="a3"/>
        <w:numPr>
          <w:ilvl w:val="0"/>
          <w:numId w:val="44"/>
        </w:numPr>
        <w:spacing w:line="360" w:lineRule="auto"/>
        <w:rPr>
          <w:rFonts w:ascii="David" w:hAnsi="David" w:cs="David"/>
        </w:rPr>
      </w:pPr>
      <w:r w:rsidRPr="00A20211">
        <w:rPr>
          <w:rFonts w:ascii="David" w:hAnsi="David" w:cs="David" w:hint="cs"/>
          <w:rtl/>
        </w:rPr>
        <w:t xml:space="preserve">קושי גם בהטלת מגבלות על הסמכות </w:t>
      </w:r>
      <w:r w:rsidR="00A20211" w:rsidRPr="00A20211">
        <w:rPr>
          <w:rFonts w:ascii="David" w:hAnsi="David" w:cs="David" w:hint="cs"/>
          <w:rtl/>
        </w:rPr>
        <w:t>המכוננת מכוח חוקי יסוד קיימים</w:t>
      </w:r>
      <w:r w:rsidR="00A20211">
        <w:rPr>
          <w:rFonts w:ascii="David" w:hAnsi="David" w:cs="David" w:hint="cs"/>
          <w:rtl/>
        </w:rPr>
        <w:t>,</w:t>
      </w:r>
      <w:r w:rsidR="00A20211" w:rsidRPr="00A20211">
        <w:rPr>
          <w:rFonts w:ascii="David" w:hAnsi="David" w:cs="David" w:hint="cs"/>
          <w:rtl/>
        </w:rPr>
        <w:t xml:space="preserve"> או מכוח החלטת הררי.</w:t>
      </w:r>
    </w:p>
    <w:p w14:paraId="12CD4E79" w14:textId="5F680AAB" w:rsidR="00A20211" w:rsidRPr="00A20211" w:rsidRDefault="00A20211" w:rsidP="009E4E15">
      <w:pPr>
        <w:pStyle w:val="a3"/>
        <w:numPr>
          <w:ilvl w:val="0"/>
          <w:numId w:val="44"/>
        </w:numPr>
        <w:spacing w:line="360" w:lineRule="auto"/>
        <w:rPr>
          <w:rFonts w:ascii="David" w:hAnsi="David" w:cs="David"/>
        </w:rPr>
      </w:pPr>
      <w:r w:rsidRPr="00A20211">
        <w:rPr>
          <w:rFonts w:ascii="David" w:hAnsi="David" w:cs="David" w:hint="cs"/>
          <w:rtl/>
        </w:rPr>
        <w:t>השאלה הנשאלת- האם הסמכות המכוננת של הכנסת מוגבלת</w:t>
      </w:r>
      <w:r>
        <w:rPr>
          <w:rFonts w:ascii="David" w:hAnsi="David" w:cs="David" w:hint="cs"/>
          <w:rtl/>
        </w:rPr>
        <w:t>,</w:t>
      </w:r>
      <w:r w:rsidRPr="00A20211">
        <w:rPr>
          <w:rFonts w:ascii="David" w:hAnsi="David" w:cs="David" w:hint="cs"/>
          <w:rtl/>
        </w:rPr>
        <w:t xml:space="preserve"> ואם כן מהן המגבלות</w:t>
      </w:r>
      <w:r>
        <w:rPr>
          <w:rFonts w:ascii="David" w:hAnsi="David" w:cs="David" w:hint="cs"/>
          <w:rtl/>
        </w:rPr>
        <w:t>.</w:t>
      </w:r>
      <w:r w:rsidRPr="00A20211">
        <w:rPr>
          <w:rFonts w:ascii="David" w:hAnsi="David" w:cs="David" w:hint="cs"/>
          <w:rtl/>
        </w:rPr>
        <w:t xml:space="preserve"> </w:t>
      </w:r>
    </w:p>
    <w:p w14:paraId="5671A2BC" w14:textId="47CBFA84" w:rsidR="00A20211" w:rsidRPr="005235F1" w:rsidRDefault="00A20211" w:rsidP="009E4E15">
      <w:pPr>
        <w:pStyle w:val="a3"/>
        <w:numPr>
          <w:ilvl w:val="0"/>
          <w:numId w:val="44"/>
        </w:numPr>
        <w:spacing w:line="360" w:lineRule="auto"/>
        <w:rPr>
          <w:rFonts w:ascii="David" w:hAnsi="David" w:cs="David"/>
          <w:highlight w:val="cyan"/>
        </w:rPr>
      </w:pPr>
      <w:r w:rsidRPr="005235F1">
        <w:rPr>
          <w:rFonts w:ascii="David" w:hAnsi="David" w:cs="David" w:hint="cs"/>
          <w:highlight w:val="cyan"/>
          <w:rtl/>
        </w:rPr>
        <w:t>מקור הסמכות המכוננת- הכרזת העצמאות.</w:t>
      </w:r>
      <w:r w:rsidR="00223AAB" w:rsidRPr="005235F1">
        <w:rPr>
          <w:rFonts w:ascii="David" w:hAnsi="David" w:cs="David" w:hint="cs"/>
          <w:highlight w:val="cyan"/>
          <w:rtl/>
        </w:rPr>
        <w:t xml:space="preserve"> (על כך אין מחלוקת)</w:t>
      </w:r>
    </w:p>
    <w:p w14:paraId="546C3158" w14:textId="0766FA50" w:rsidR="00A20211" w:rsidRPr="00A20211" w:rsidRDefault="00C2200B" w:rsidP="009E4E15">
      <w:pPr>
        <w:pStyle w:val="a3"/>
        <w:numPr>
          <w:ilvl w:val="0"/>
          <w:numId w:val="44"/>
        </w:numPr>
        <w:spacing w:line="360" w:lineRule="auto"/>
        <w:rPr>
          <w:rFonts w:ascii="David" w:hAnsi="David" w:cs="David"/>
        </w:rPr>
      </w:pPr>
      <w:r>
        <w:rPr>
          <w:rFonts w:ascii="David" w:hAnsi="David" w:cs="David" w:hint="cs"/>
          <w:rtl/>
        </w:rPr>
        <w:t>על מנת להכריע</w:t>
      </w:r>
      <w:r w:rsidR="00A20211" w:rsidRPr="00A20211">
        <w:rPr>
          <w:rFonts w:ascii="David" w:hAnsi="David" w:cs="David" w:hint="cs"/>
          <w:rtl/>
        </w:rPr>
        <w:t xml:space="preserve"> בשאלה אם הסמכות מוגבלת- יש לפרש את הכרזת העצמאות</w:t>
      </w:r>
      <w:r w:rsidR="00A20211">
        <w:rPr>
          <w:rFonts w:ascii="David" w:hAnsi="David" w:cs="David" w:hint="cs"/>
          <w:rtl/>
        </w:rPr>
        <w:t>.</w:t>
      </w:r>
    </w:p>
    <w:p w14:paraId="3E8A96AA" w14:textId="1BDEF1CD" w:rsidR="00A20211" w:rsidRDefault="00A20211" w:rsidP="009E4E15">
      <w:pPr>
        <w:pStyle w:val="a3"/>
        <w:numPr>
          <w:ilvl w:val="0"/>
          <w:numId w:val="44"/>
        </w:numPr>
        <w:spacing w:line="360" w:lineRule="auto"/>
        <w:rPr>
          <w:rFonts w:ascii="David" w:hAnsi="David" w:cs="David"/>
        </w:rPr>
      </w:pPr>
      <w:r w:rsidRPr="00A20211">
        <w:rPr>
          <w:rFonts w:ascii="David" w:hAnsi="David" w:cs="David" w:hint="cs"/>
          <w:rtl/>
        </w:rPr>
        <w:t>הסמכות היא ל</w:t>
      </w:r>
      <w:r>
        <w:rPr>
          <w:rFonts w:ascii="David" w:hAnsi="David" w:cs="David" w:hint="cs"/>
          <w:rtl/>
        </w:rPr>
        <w:t>קבל</w:t>
      </w:r>
      <w:r w:rsidRPr="00A20211">
        <w:rPr>
          <w:rFonts w:ascii="David" w:hAnsi="David" w:cs="David" w:hint="cs"/>
          <w:rtl/>
        </w:rPr>
        <w:t xml:space="preserve"> </w:t>
      </w:r>
      <w:r>
        <w:rPr>
          <w:rFonts w:ascii="David" w:hAnsi="David" w:cs="David" w:hint="cs"/>
          <w:rtl/>
        </w:rPr>
        <w:t>״</w:t>
      </w:r>
      <w:r w:rsidRPr="00A20211">
        <w:rPr>
          <w:rFonts w:ascii="David" w:hAnsi="David" w:cs="David" w:hint="cs"/>
          <w:rtl/>
        </w:rPr>
        <w:t>חוקה</w:t>
      </w:r>
      <w:r>
        <w:rPr>
          <w:rFonts w:ascii="David" w:hAnsi="David" w:cs="David" w:hint="cs"/>
          <w:rtl/>
        </w:rPr>
        <w:t>״.</w:t>
      </w:r>
      <w:r w:rsidRPr="00A20211">
        <w:rPr>
          <w:rFonts w:ascii="David" w:hAnsi="David" w:cs="David" w:hint="cs"/>
          <w:rtl/>
        </w:rPr>
        <w:t xml:space="preserve"> אין סמכות לקבל </w:t>
      </w:r>
      <w:r>
        <w:rPr>
          <w:rFonts w:ascii="David" w:hAnsi="David" w:cs="David" w:hint="cs"/>
          <w:rtl/>
        </w:rPr>
        <w:t>״</w:t>
      </w:r>
      <w:r w:rsidRPr="00A20211">
        <w:rPr>
          <w:rFonts w:ascii="David" w:hAnsi="David" w:cs="David" w:hint="cs"/>
          <w:rtl/>
        </w:rPr>
        <w:t>לא חוקה</w:t>
      </w:r>
      <w:r>
        <w:rPr>
          <w:rFonts w:ascii="David" w:hAnsi="David" w:cs="David" w:hint="cs"/>
          <w:rtl/>
        </w:rPr>
        <w:t xml:space="preserve">״- </w:t>
      </w:r>
      <w:r w:rsidRPr="00A20211">
        <w:rPr>
          <w:rFonts w:ascii="David" w:hAnsi="David" w:cs="David" w:hint="cs"/>
          <w:rtl/>
        </w:rPr>
        <w:t>לכן יש לפרש ״חוקה״.</w:t>
      </w:r>
    </w:p>
    <w:p w14:paraId="4C097462" w14:textId="062087C2" w:rsidR="00223AAB" w:rsidRDefault="00223AAB" w:rsidP="009E4E15">
      <w:pPr>
        <w:pStyle w:val="a3"/>
        <w:numPr>
          <w:ilvl w:val="0"/>
          <w:numId w:val="44"/>
        </w:numPr>
        <w:spacing w:line="360" w:lineRule="auto"/>
        <w:rPr>
          <w:rFonts w:ascii="David" w:hAnsi="David" w:cs="David"/>
        </w:rPr>
      </w:pPr>
      <w:r w:rsidRPr="005235F1">
        <w:rPr>
          <w:rFonts w:ascii="David" w:hAnsi="David" w:cs="David" w:hint="cs"/>
          <w:b/>
          <w:bCs/>
          <w:rtl/>
        </w:rPr>
        <w:t>חוקה-</w:t>
      </w:r>
      <w:r>
        <w:rPr>
          <w:rFonts w:ascii="David" w:hAnsi="David" w:cs="David" w:hint="cs"/>
          <w:rtl/>
        </w:rPr>
        <w:t xml:space="preserve"> מסמך הקובע כללים של משפט חוקתי מהותי, שהוא הענף המשפטי העוסק </w:t>
      </w:r>
      <w:proofErr w:type="spellStart"/>
      <w:r>
        <w:rPr>
          <w:rFonts w:ascii="David" w:hAnsi="David" w:cs="David" w:hint="cs"/>
          <w:rtl/>
        </w:rPr>
        <w:t>ב״כללי</w:t>
      </w:r>
      <w:proofErr w:type="spellEnd"/>
      <w:r>
        <w:rPr>
          <w:rFonts w:ascii="David" w:hAnsi="David" w:cs="David" w:hint="cs"/>
          <w:rtl/>
        </w:rPr>
        <w:t xml:space="preserve"> המשחק״ של שיטת המשפט- עקרונות לטווח ארוך של המשטר וזכויות האדם.</w:t>
      </w:r>
    </w:p>
    <w:p w14:paraId="669DF15F" w14:textId="323143E6" w:rsidR="00223AAB" w:rsidRDefault="00223AAB" w:rsidP="009E4E15">
      <w:pPr>
        <w:pStyle w:val="a3"/>
        <w:numPr>
          <w:ilvl w:val="0"/>
          <w:numId w:val="44"/>
        </w:numPr>
        <w:spacing w:line="360" w:lineRule="auto"/>
        <w:rPr>
          <w:rFonts w:ascii="David" w:hAnsi="David" w:cs="David"/>
        </w:rPr>
      </w:pPr>
      <w:r>
        <w:rPr>
          <w:rFonts w:ascii="David" w:hAnsi="David" w:cs="David" w:hint="cs"/>
          <w:rtl/>
        </w:rPr>
        <w:t>כמו בכל מושג משפטי בעל אופי כללי, קיימת עמימות למשפט החוקתי המוסדר בחוקה, אך העמימות אינה אינסופית.</w:t>
      </w:r>
    </w:p>
    <w:p w14:paraId="495D2681" w14:textId="7F3A6BE1" w:rsidR="00223AAB" w:rsidRDefault="000326C8" w:rsidP="009E4E15">
      <w:pPr>
        <w:pStyle w:val="a3"/>
        <w:numPr>
          <w:ilvl w:val="0"/>
          <w:numId w:val="44"/>
        </w:numPr>
        <w:spacing w:line="360" w:lineRule="auto"/>
        <w:rPr>
          <w:rFonts w:ascii="David" w:hAnsi="David" w:cs="David"/>
        </w:rPr>
      </w:pPr>
      <w:r w:rsidRPr="005235F1">
        <w:rPr>
          <w:rFonts w:ascii="David" w:hAnsi="David" w:cs="David" w:hint="cs"/>
          <w:b/>
          <w:bCs/>
          <w:rtl/>
        </w:rPr>
        <w:t>דוגמאות</w:t>
      </w:r>
      <w:r w:rsidR="00223AAB" w:rsidRPr="005235F1">
        <w:rPr>
          <w:rFonts w:ascii="David" w:hAnsi="David" w:cs="David" w:hint="cs"/>
          <w:b/>
          <w:bCs/>
          <w:rtl/>
        </w:rPr>
        <w:t xml:space="preserve"> לתוכן החוקה לפי הכרזת העצמאות-</w:t>
      </w:r>
      <w:r w:rsidR="00223AAB">
        <w:rPr>
          <w:rFonts w:ascii="David" w:hAnsi="David" w:cs="David" w:hint="cs"/>
          <w:rtl/>
        </w:rPr>
        <w:t xml:space="preserve"> הסדרים לבחירת הרשות המחוקקת והרשות המבצעת הקבועות. </w:t>
      </w:r>
    </w:p>
    <w:p w14:paraId="41756D5B" w14:textId="696D2FFA" w:rsidR="00223AAB" w:rsidRPr="005235F1" w:rsidRDefault="00223AAB" w:rsidP="009E4E15">
      <w:pPr>
        <w:pStyle w:val="a3"/>
        <w:numPr>
          <w:ilvl w:val="0"/>
          <w:numId w:val="44"/>
        </w:numPr>
        <w:spacing w:line="360" w:lineRule="auto"/>
        <w:rPr>
          <w:rFonts w:ascii="David" w:hAnsi="David" w:cs="David"/>
          <w:b/>
          <w:bCs/>
        </w:rPr>
      </w:pPr>
      <w:r w:rsidRPr="005235F1">
        <w:rPr>
          <w:rFonts w:ascii="David" w:hAnsi="David" w:cs="David" w:hint="cs"/>
          <w:b/>
          <w:bCs/>
          <w:rtl/>
        </w:rPr>
        <w:t>מגבלות נוספות?</w:t>
      </w:r>
    </w:p>
    <w:p w14:paraId="67A77F4A" w14:textId="15376F3F" w:rsidR="00223AAB" w:rsidRDefault="00223AAB" w:rsidP="009E4E15">
      <w:pPr>
        <w:pStyle w:val="a3"/>
        <w:numPr>
          <w:ilvl w:val="0"/>
          <w:numId w:val="45"/>
        </w:numPr>
        <w:spacing w:line="360" w:lineRule="auto"/>
        <w:rPr>
          <w:rFonts w:ascii="David" w:hAnsi="David" w:cs="David"/>
        </w:rPr>
      </w:pPr>
      <w:r>
        <w:rPr>
          <w:rFonts w:ascii="David" w:hAnsi="David" w:cs="David" w:hint="cs"/>
          <w:rtl/>
        </w:rPr>
        <w:t xml:space="preserve">הגדרת המדינה שהאספה המכוננת תקבע את חוקתה </w:t>
      </w:r>
      <w:r w:rsidR="004E122F">
        <w:rPr>
          <w:rFonts w:ascii="David" w:hAnsi="David" w:cs="David" w:hint="cs"/>
          <w:rtl/>
        </w:rPr>
        <w:t>״</w:t>
      </w:r>
      <w:r w:rsidRPr="005235F1">
        <w:rPr>
          <w:rFonts w:ascii="David" w:hAnsi="David" w:cs="David" w:hint="cs"/>
          <w:b/>
          <w:bCs/>
          <w:rtl/>
        </w:rPr>
        <w:t>כמדינה יהודית</w:t>
      </w:r>
      <w:r w:rsidR="004E122F">
        <w:rPr>
          <w:rFonts w:ascii="David" w:hAnsi="David" w:cs="David" w:hint="cs"/>
          <w:rtl/>
        </w:rPr>
        <w:t>״</w:t>
      </w:r>
      <w:r>
        <w:rPr>
          <w:rFonts w:ascii="David" w:hAnsi="David" w:cs="David" w:hint="cs"/>
          <w:rtl/>
        </w:rPr>
        <w:t xml:space="preserve"> שתהיה פתוחה לקיבוץ גלויות.</w:t>
      </w:r>
    </w:p>
    <w:p w14:paraId="3F7C3CDA" w14:textId="25131208" w:rsidR="00223AAB" w:rsidRPr="004C680C" w:rsidRDefault="00223AAB" w:rsidP="009E4E15">
      <w:pPr>
        <w:pStyle w:val="a3"/>
        <w:numPr>
          <w:ilvl w:val="0"/>
          <w:numId w:val="45"/>
        </w:numPr>
        <w:spacing w:line="360" w:lineRule="auto"/>
        <w:rPr>
          <w:rFonts w:ascii="David" w:hAnsi="David" w:cs="David"/>
          <w:u w:val="single"/>
        </w:rPr>
      </w:pPr>
      <w:r w:rsidRPr="004C680C">
        <w:rPr>
          <w:rFonts w:ascii="David" w:hAnsi="David" w:cs="David" w:hint="cs"/>
          <w:u w:val="single"/>
          <w:rtl/>
        </w:rPr>
        <w:t>מדינה דמוקרטית:</w:t>
      </w:r>
    </w:p>
    <w:p w14:paraId="240AC489" w14:textId="055D8658" w:rsidR="004E122F" w:rsidRDefault="004E122F" w:rsidP="009E4E15">
      <w:pPr>
        <w:pStyle w:val="a3"/>
        <w:numPr>
          <w:ilvl w:val="0"/>
          <w:numId w:val="46"/>
        </w:numPr>
        <w:spacing w:line="360" w:lineRule="auto"/>
        <w:rPr>
          <w:rFonts w:ascii="David" w:hAnsi="David" w:cs="David"/>
          <w:rtl/>
        </w:rPr>
      </w:pPr>
      <w:r>
        <w:rPr>
          <w:rFonts w:ascii="David" w:hAnsi="David" w:cs="David" w:hint="cs"/>
          <w:rtl/>
        </w:rPr>
        <w:t>בחירות- של האספה המכוננת ושל רשויות שייבחרו מכוח החוקה. בחירות מחייבות חופש התארגנות, ביטוי והפגנה.</w:t>
      </w:r>
    </w:p>
    <w:p w14:paraId="43AE8667" w14:textId="07B028F6" w:rsidR="00AA4A52" w:rsidRDefault="004E122F" w:rsidP="009E4E15">
      <w:pPr>
        <w:pStyle w:val="a3"/>
        <w:numPr>
          <w:ilvl w:val="0"/>
          <w:numId w:val="46"/>
        </w:numPr>
        <w:spacing w:line="360" w:lineRule="auto"/>
        <w:rPr>
          <w:rFonts w:ascii="David" w:hAnsi="David" w:cs="David"/>
        </w:rPr>
      </w:pPr>
      <w:r>
        <w:rPr>
          <w:rFonts w:ascii="David" w:hAnsi="David" w:cs="David" w:hint="cs"/>
          <w:rtl/>
        </w:rPr>
        <w:t>״המדינה תקיים שוויון זכויות....״</w:t>
      </w:r>
      <w:r w:rsidR="00AA4A52">
        <w:rPr>
          <w:rFonts w:ascii="David" w:hAnsi="David" w:cs="David"/>
          <w:rtl/>
        </w:rPr>
        <w:br/>
      </w:r>
    </w:p>
    <w:p w14:paraId="45E47735" w14:textId="62DFEDB1" w:rsidR="004E122F" w:rsidRPr="00AA4A52" w:rsidRDefault="00AA4A52" w:rsidP="00AA4A52">
      <w:pPr>
        <w:pStyle w:val="a3"/>
        <w:spacing w:line="360" w:lineRule="auto"/>
        <w:ind w:left="1800" w:hanging="865"/>
        <w:rPr>
          <w:rFonts w:ascii="David" w:hAnsi="David" w:cs="David"/>
          <w:rtl/>
        </w:rPr>
      </w:pPr>
      <w:r w:rsidRPr="00AA4A52">
        <w:rPr>
          <w:rFonts w:ascii="David" w:hAnsi="David" w:cs="David" w:hint="cs"/>
          <w:rtl/>
        </w:rPr>
        <w:t xml:space="preserve">   </w:t>
      </w:r>
      <w:r w:rsidR="004E122F" w:rsidRPr="00AA4A52">
        <w:rPr>
          <w:rFonts w:ascii="David" w:hAnsi="David" w:cs="David" w:hint="cs"/>
          <w:rtl/>
        </w:rPr>
        <w:t>פירוש המגבלות תוך שמירה על מתחם רחב של שיקול דעת לאספה המכוננת.</w:t>
      </w:r>
    </w:p>
    <w:p w14:paraId="61F9301F" w14:textId="73F6262F" w:rsidR="004E122F" w:rsidRDefault="004E122F" w:rsidP="004E122F">
      <w:pPr>
        <w:pStyle w:val="a3"/>
        <w:spacing w:line="360" w:lineRule="auto"/>
        <w:ind w:left="1080"/>
        <w:rPr>
          <w:rFonts w:ascii="David" w:hAnsi="David" w:cs="David"/>
          <w:rtl/>
        </w:rPr>
      </w:pPr>
      <w:r w:rsidRPr="005235F1">
        <w:rPr>
          <w:rFonts w:ascii="David" w:hAnsi="David" w:cs="David" w:hint="cs"/>
          <w:highlight w:val="cyan"/>
          <w:rtl/>
        </w:rPr>
        <w:t>סמכות ביקורת שיפוטית- נובעת ממהות תפקיד השפיטה.</w:t>
      </w:r>
    </w:p>
    <w:p w14:paraId="5CBE32CF" w14:textId="77777777" w:rsidR="00AA4A52" w:rsidRPr="005235F1" w:rsidRDefault="00AA4A52" w:rsidP="005235F1">
      <w:pPr>
        <w:spacing w:line="360" w:lineRule="auto"/>
        <w:rPr>
          <w:rFonts w:ascii="David" w:hAnsi="David" w:cs="David"/>
          <w:rtl/>
        </w:rPr>
      </w:pPr>
    </w:p>
    <w:p w14:paraId="5389AB1D" w14:textId="77777777" w:rsidR="00AA4A52" w:rsidRDefault="004E122F" w:rsidP="009E4E15">
      <w:pPr>
        <w:pStyle w:val="a3"/>
        <w:numPr>
          <w:ilvl w:val="0"/>
          <w:numId w:val="47"/>
        </w:numPr>
        <w:spacing w:line="360" w:lineRule="auto"/>
        <w:rPr>
          <w:rFonts w:ascii="David" w:hAnsi="David" w:cs="David"/>
        </w:rPr>
      </w:pPr>
      <w:r w:rsidRPr="005235F1">
        <w:rPr>
          <w:rFonts w:ascii="David" w:hAnsi="David" w:cs="David" w:hint="cs"/>
          <w:b/>
          <w:bCs/>
          <w:rtl/>
        </w:rPr>
        <w:t>חקיקת חוק יסוד-</w:t>
      </w:r>
      <w:r w:rsidRPr="00AA4A52">
        <w:rPr>
          <w:rFonts w:ascii="David" w:hAnsi="David" w:cs="David" w:hint="cs"/>
          <w:rtl/>
        </w:rPr>
        <w:t xml:space="preserve"> החקיקה או אף כינון חוקה כשלעצמם אינם יכולים לכאורה לבטל מגבלות על חוקתיות אלה.</w:t>
      </w:r>
    </w:p>
    <w:p w14:paraId="336E5AC0" w14:textId="1EA5A3CD" w:rsidR="004E122F" w:rsidRDefault="004E122F" w:rsidP="009E4E15">
      <w:pPr>
        <w:pStyle w:val="a3"/>
        <w:numPr>
          <w:ilvl w:val="0"/>
          <w:numId w:val="47"/>
        </w:numPr>
        <w:spacing w:line="360" w:lineRule="auto"/>
        <w:rPr>
          <w:rFonts w:ascii="David" w:hAnsi="David" w:cs="David"/>
        </w:rPr>
      </w:pPr>
      <w:r w:rsidRPr="00AA4A52">
        <w:rPr>
          <w:rFonts w:ascii="David" w:hAnsi="David" w:cs="David" w:hint="cs"/>
          <w:rtl/>
        </w:rPr>
        <w:t>עם זאת, לביהמ״ש הגבוה לצדק יהיה שיקול דעת כעניין של שפיטות- האם לאכוף את המגבלות.</w:t>
      </w:r>
    </w:p>
    <w:p w14:paraId="734FAE5A" w14:textId="77777777" w:rsidR="00BC064B" w:rsidRDefault="00BC064B" w:rsidP="00BC064B">
      <w:pPr>
        <w:spacing w:line="360" w:lineRule="auto"/>
        <w:rPr>
          <w:rFonts w:ascii="David" w:hAnsi="David" w:cs="David"/>
          <w:rtl/>
        </w:rPr>
      </w:pPr>
    </w:p>
    <w:p w14:paraId="366465F2" w14:textId="77777777" w:rsidR="00EF5646" w:rsidRDefault="00EF5646" w:rsidP="00BC064B">
      <w:pPr>
        <w:spacing w:line="360" w:lineRule="auto"/>
        <w:rPr>
          <w:rFonts w:ascii="David" w:hAnsi="David" w:cs="David"/>
          <w:b/>
          <w:bCs/>
          <w:u w:val="single"/>
          <w:rtl/>
        </w:rPr>
      </w:pPr>
    </w:p>
    <w:p w14:paraId="7149BB19" w14:textId="77777777" w:rsidR="00EF5646" w:rsidRDefault="00EF5646" w:rsidP="00BC064B">
      <w:pPr>
        <w:spacing w:line="360" w:lineRule="auto"/>
        <w:rPr>
          <w:rFonts w:ascii="David" w:hAnsi="David" w:cs="David"/>
          <w:b/>
          <w:bCs/>
          <w:u w:val="single"/>
          <w:rtl/>
        </w:rPr>
      </w:pPr>
    </w:p>
    <w:p w14:paraId="516ECFCE" w14:textId="77777777" w:rsidR="00EF5646" w:rsidRDefault="00EF5646" w:rsidP="00BC064B">
      <w:pPr>
        <w:spacing w:line="360" w:lineRule="auto"/>
        <w:rPr>
          <w:rFonts w:ascii="David" w:hAnsi="David" w:cs="David"/>
          <w:b/>
          <w:bCs/>
          <w:u w:val="single"/>
          <w:rtl/>
        </w:rPr>
      </w:pPr>
    </w:p>
    <w:p w14:paraId="25911004" w14:textId="77777777" w:rsidR="00EF5646" w:rsidRDefault="00EF5646" w:rsidP="00BC064B">
      <w:pPr>
        <w:spacing w:line="360" w:lineRule="auto"/>
        <w:rPr>
          <w:rFonts w:ascii="David" w:hAnsi="David" w:cs="David"/>
          <w:b/>
          <w:bCs/>
          <w:u w:val="single"/>
          <w:rtl/>
        </w:rPr>
      </w:pPr>
    </w:p>
    <w:p w14:paraId="720530FB" w14:textId="77777777" w:rsidR="00EF5646" w:rsidRDefault="00EF5646" w:rsidP="00BC064B">
      <w:pPr>
        <w:spacing w:line="360" w:lineRule="auto"/>
        <w:rPr>
          <w:rFonts w:ascii="David" w:hAnsi="David" w:cs="David"/>
          <w:b/>
          <w:bCs/>
          <w:u w:val="single"/>
          <w:rtl/>
        </w:rPr>
      </w:pPr>
    </w:p>
    <w:p w14:paraId="7869CC45" w14:textId="49202A57" w:rsidR="00BC064B" w:rsidRDefault="00BC064B" w:rsidP="00BC064B">
      <w:pPr>
        <w:spacing w:line="360" w:lineRule="auto"/>
        <w:rPr>
          <w:rFonts w:ascii="David" w:hAnsi="David" w:cs="David"/>
          <w:b/>
          <w:bCs/>
          <w:u w:val="single"/>
          <w:rtl/>
        </w:rPr>
      </w:pPr>
      <w:r>
        <w:rPr>
          <w:rFonts w:ascii="David" w:hAnsi="David" w:cs="David" w:hint="cs"/>
          <w:b/>
          <w:bCs/>
          <w:u w:val="single"/>
          <w:rtl/>
        </w:rPr>
        <w:lastRenderedPageBreak/>
        <w:t>חוקי היסוד על זכויות האדם- כללי</w:t>
      </w:r>
    </w:p>
    <w:p w14:paraId="4BA58F3A" w14:textId="14893530" w:rsidR="00BC064B" w:rsidRPr="00BC064B" w:rsidRDefault="00BC064B" w:rsidP="009E4E15">
      <w:pPr>
        <w:pStyle w:val="a3"/>
        <w:numPr>
          <w:ilvl w:val="0"/>
          <w:numId w:val="48"/>
        </w:numPr>
        <w:spacing w:line="360" w:lineRule="auto"/>
        <w:rPr>
          <w:rFonts w:ascii="David" w:hAnsi="David" w:cs="David"/>
          <w:b/>
          <w:bCs/>
          <w:u w:val="single"/>
        </w:rPr>
      </w:pPr>
      <w:r>
        <w:rPr>
          <w:rFonts w:ascii="David" w:hAnsi="David" w:cs="David" w:hint="cs"/>
          <w:rtl/>
        </w:rPr>
        <w:t>כל אחד משני חוקי היסוד כולל סעיפים הקובעים את זכויות האדם.</w:t>
      </w:r>
    </w:p>
    <w:p w14:paraId="5E64D96D" w14:textId="48C864B9" w:rsidR="00BC064B" w:rsidRPr="005235F1" w:rsidRDefault="00BC064B" w:rsidP="009E4E15">
      <w:pPr>
        <w:pStyle w:val="a3"/>
        <w:numPr>
          <w:ilvl w:val="0"/>
          <w:numId w:val="48"/>
        </w:numPr>
        <w:spacing w:line="360" w:lineRule="auto"/>
        <w:rPr>
          <w:rFonts w:ascii="David" w:hAnsi="David" w:cs="David"/>
          <w:b/>
          <w:bCs/>
          <w:highlight w:val="cyan"/>
          <w:u w:val="single"/>
        </w:rPr>
      </w:pPr>
      <w:r w:rsidRPr="005235F1">
        <w:rPr>
          <w:rFonts w:ascii="David" w:hAnsi="David" w:cs="David" w:hint="cs"/>
          <w:highlight w:val="cyan"/>
          <w:rtl/>
        </w:rPr>
        <w:t>הזכויות אינן מוחלטות ומותר לפגוע בהן עפ״י התנאים הקבועים בפסקת ההגבלה:</w:t>
      </w:r>
    </w:p>
    <w:p w14:paraId="343E0CB6" w14:textId="4C40ED66" w:rsidR="00BC064B" w:rsidRPr="00BC064B" w:rsidRDefault="00BC064B" w:rsidP="009E4E15">
      <w:pPr>
        <w:pStyle w:val="a3"/>
        <w:numPr>
          <w:ilvl w:val="0"/>
          <w:numId w:val="49"/>
        </w:numPr>
        <w:spacing w:line="360" w:lineRule="auto"/>
        <w:rPr>
          <w:rFonts w:ascii="David" w:hAnsi="David" w:cs="David"/>
          <w:b/>
          <w:bCs/>
          <w:u w:val="single"/>
        </w:rPr>
      </w:pPr>
      <w:r w:rsidRPr="005235F1">
        <w:rPr>
          <w:rFonts w:ascii="David" w:hAnsi="David" w:cs="David" w:hint="cs"/>
          <w:b/>
          <w:bCs/>
          <w:rtl/>
        </w:rPr>
        <w:t>חוקיות-</w:t>
      </w:r>
      <w:r>
        <w:rPr>
          <w:rFonts w:ascii="David" w:hAnsi="David" w:cs="David" w:hint="cs"/>
          <w:rtl/>
        </w:rPr>
        <w:t xml:space="preserve"> פגיעה בחוק או לפי חוק מכוח הסמכה מפורשת בו (פרשנות).</w:t>
      </w:r>
    </w:p>
    <w:p w14:paraId="139FB010" w14:textId="3BB2C1FA" w:rsidR="00BC064B" w:rsidRPr="00BC064B" w:rsidRDefault="00BC064B" w:rsidP="009E4E15">
      <w:pPr>
        <w:pStyle w:val="a3"/>
        <w:numPr>
          <w:ilvl w:val="0"/>
          <w:numId w:val="49"/>
        </w:numPr>
        <w:spacing w:line="360" w:lineRule="auto"/>
        <w:rPr>
          <w:rFonts w:ascii="David" w:hAnsi="David" w:cs="David"/>
          <w:b/>
          <w:bCs/>
          <w:u w:val="single"/>
        </w:rPr>
      </w:pPr>
      <w:r w:rsidRPr="005235F1">
        <w:rPr>
          <w:rFonts w:ascii="David" w:hAnsi="David" w:cs="David" w:hint="cs"/>
          <w:b/>
          <w:bCs/>
          <w:rtl/>
        </w:rPr>
        <w:t>הלימת ערכיה</w:t>
      </w:r>
      <w:r>
        <w:rPr>
          <w:rFonts w:ascii="David" w:hAnsi="David" w:cs="David" w:hint="cs"/>
          <w:rtl/>
        </w:rPr>
        <w:t xml:space="preserve"> של מדינת ישראל.</w:t>
      </w:r>
    </w:p>
    <w:p w14:paraId="4BECF503" w14:textId="1C77FE00" w:rsidR="00BC064B" w:rsidRPr="005235F1" w:rsidRDefault="00BC064B" w:rsidP="009E4E15">
      <w:pPr>
        <w:pStyle w:val="a3"/>
        <w:numPr>
          <w:ilvl w:val="0"/>
          <w:numId w:val="49"/>
        </w:numPr>
        <w:spacing w:line="360" w:lineRule="auto"/>
        <w:rPr>
          <w:rFonts w:ascii="David" w:hAnsi="David" w:cs="David"/>
          <w:b/>
          <w:bCs/>
          <w:u w:val="single"/>
        </w:rPr>
      </w:pPr>
      <w:r w:rsidRPr="005235F1">
        <w:rPr>
          <w:rFonts w:ascii="David" w:hAnsi="David" w:cs="David" w:hint="cs"/>
          <w:b/>
          <w:bCs/>
          <w:rtl/>
        </w:rPr>
        <w:t>תכלית ראויה.</w:t>
      </w:r>
    </w:p>
    <w:p w14:paraId="4555201F" w14:textId="3C85A6F6" w:rsidR="00BC064B" w:rsidRPr="00BC064B" w:rsidRDefault="00BC064B" w:rsidP="009E4E15">
      <w:pPr>
        <w:pStyle w:val="a3"/>
        <w:numPr>
          <w:ilvl w:val="0"/>
          <w:numId w:val="49"/>
        </w:numPr>
        <w:spacing w:line="360" w:lineRule="auto"/>
        <w:rPr>
          <w:rFonts w:ascii="David" w:hAnsi="David" w:cs="David"/>
          <w:b/>
          <w:bCs/>
          <w:u w:val="single"/>
        </w:rPr>
      </w:pPr>
      <w:r w:rsidRPr="005235F1">
        <w:rPr>
          <w:rFonts w:ascii="David" w:hAnsi="David" w:cs="David" w:hint="cs"/>
          <w:b/>
          <w:bCs/>
          <w:rtl/>
        </w:rPr>
        <w:t>מידתיות-</w:t>
      </w:r>
      <w:r>
        <w:rPr>
          <w:rFonts w:ascii="David" w:hAnsi="David" w:cs="David" w:hint="cs"/>
          <w:rtl/>
        </w:rPr>
        <w:t xml:space="preserve"> פגיעה במידה שאינה עולה על הנדרש:</w:t>
      </w:r>
    </w:p>
    <w:p w14:paraId="6966A16E" w14:textId="19F9491A" w:rsidR="00BC064B" w:rsidRPr="00BC064B" w:rsidRDefault="00BC064B" w:rsidP="009E4E15">
      <w:pPr>
        <w:pStyle w:val="a3"/>
        <w:numPr>
          <w:ilvl w:val="0"/>
          <w:numId w:val="50"/>
        </w:numPr>
        <w:spacing w:line="360" w:lineRule="auto"/>
        <w:rPr>
          <w:rFonts w:ascii="David" w:hAnsi="David" w:cs="David"/>
        </w:rPr>
      </w:pPr>
      <w:r>
        <w:rPr>
          <w:rFonts w:ascii="David" w:hAnsi="David" w:cs="David" w:hint="cs"/>
          <w:rtl/>
        </w:rPr>
        <w:t xml:space="preserve">התאמה/ קשר </w:t>
      </w:r>
      <w:r w:rsidRPr="00BC064B">
        <w:rPr>
          <w:rFonts w:ascii="David" w:hAnsi="David" w:cs="David" w:hint="cs"/>
          <w:rtl/>
        </w:rPr>
        <w:t>רציונלי.</w:t>
      </w:r>
    </w:p>
    <w:p w14:paraId="0DCE89F5" w14:textId="0B7626D7" w:rsidR="00BC064B" w:rsidRPr="00BC064B" w:rsidRDefault="00BC064B" w:rsidP="009E4E15">
      <w:pPr>
        <w:pStyle w:val="a3"/>
        <w:numPr>
          <w:ilvl w:val="0"/>
          <w:numId w:val="50"/>
        </w:numPr>
        <w:spacing w:line="360" w:lineRule="auto"/>
        <w:rPr>
          <w:rFonts w:ascii="David" w:hAnsi="David" w:cs="David"/>
        </w:rPr>
      </w:pPr>
      <w:r w:rsidRPr="00BC064B">
        <w:rPr>
          <w:rFonts w:ascii="David" w:hAnsi="David" w:cs="David" w:hint="cs"/>
          <w:rtl/>
        </w:rPr>
        <w:t>פגיעה פחותה/צורך.</w:t>
      </w:r>
    </w:p>
    <w:p w14:paraId="5D10B399" w14:textId="0736E530" w:rsidR="00BC064B" w:rsidRPr="00BC064B" w:rsidRDefault="00BC064B" w:rsidP="009E4E15">
      <w:pPr>
        <w:pStyle w:val="a3"/>
        <w:numPr>
          <w:ilvl w:val="0"/>
          <w:numId w:val="50"/>
        </w:numPr>
        <w:spacing w:line="360" w:lineRule="auto"/>
        <w:rPr>
          <w:rFonts w:ascii="David" w:hAnsi="David" w:cs="David"/>
          <w:b/>
          <w:bCs/>
          <w:u w:val="single"/>
        </w:rPr>
      </w:pPr>
      <w:r>
        <w:rPr>
          <w:rFonts w:ascii="David" w:hAnsi="David" w:cs="David" w:hint="cs"/>
          <w:rtl/>
        </w:rPr>
        <w:t>יחסיות/ מידתיות במובן הצר.</w:t>
      </w:r>
    </w:p>
    <w:p w14:paraId="431856A6" w14:textId="65691246" w:rsidR="00BC064B" w:rsidRPr="00BC064B" w:rsidRDefault="00BC064B" w:rsidP="009E4E15">
      <w:pPr>
        <w:pStyle w:val="a3"/>
        <w:numPr>
          <w:ilvl w:val="0"/>
          <w:numId w:val="51"/>
        </w:numPr>
        <w:spacing w:line="360" w:lineRule="auto"/>
        <w:rPr>
          <w:rFonts w:ascii="David" w:hAnsi="David" w:cs="David"/>
          <w:b/>
          <w:bCs/>
          <w:u w:val="single"/>
        </w:rPr>
      </w:pPr>
      <w:r>
        <w:rPr>
          <w:rFonts w:ascii="David" w:hAnsi="David" w:cs="David" w:hint="cs"/>
          <w:rtl/>
        </w:rPr>
        <w:t>המגבלות הקבועות בפסקת ההגבלה חלות אך ורק על חוקים הפוגעים באחת מהזכויות הקבועות בחוקי היסוד.</w:t>
      </w:r>
    </w:p>
    <w:p w14:paraId="0EF9240B" w14:textId="2F87B5E2" w:rsidR="00BC064B" w:rsidRDefault="00BC064B" w:rsidP="009E4E15">
      <w:pPr>
        <w:pStyle w:val="a3"/>
        <w:numPr>
          <w:ilvl w:val="0"/>
          <w:numId w:val="51"/>
        </w:numPr>
        <w:spacing w:line="360" w:lineRule="auto"/>
        <w:rPr>
          <w:rFonts w:ascii="David" w:hAnsi="David" w:cs="David"/>
          <w:b/>
          <w:bCs/>
          <w:u w:val="single"/>
        </w:rPr>
      </w:pPr>
      <w:r>
        <w:rPr>
          <w:rFonts w:ascii="David" w:hAnsi="David" w:cs="David" w:hint="cs"/>
          <w:rtl/>
        </w:rPr>
        <w:t xml:space="preserve">כאשר ביהמ״ש בוחן את הטענה כי חוק רגיל סותר את חוק יסוד כבוד האדם וחירותו או את חוק יסוד חופש העיסוק, </w:t>
      </w:r>
      <w:r w:rsidRPr="008432CC">
        <w:rPr>
          <w:rFonts w:ascii="David" w:hAnsi="David" w:cs="David" w:hint="cs"/>
          <w:b/>
          <w:bCs/>
          <w:rtl/>
        </w:rPr>
        <w:t>הוא פועל בשני שלבים:</w:t>
      </w:r>
    </w:p>
    <w:p w14:paraId="512DBF0B" w14:textId="5EA574BF" w:rsidR="00BC064B" w:rsidRPr="00BC064B" w:rsidRDefault="00BC064B" w:rsidP="009E4E15">
      <w:pPr>
        <w:pStyle w:val="a3"/>
        <w:numPr>
          <w:ilvl w:val="0"/>
          <w:numId w:val="52"/>
        </w:numPr>
        <w:spacing w:line="360" w:lineRule="auto"/>
        <w:rPr>
          <w:rFonts w:ascii="David" w:hAnsi="David" w:cs="David"/>
          <w:b/>
          <w:bCs/>
          <w:u w:val="single"/>
        </w:rPr>
      </w:pPr>
      <w:r>
        <w:rPr>
          <w:rFonts w:ascii="David" w:hAnsi="David" w:cs="David" w:hint="cs"/>
          <w:rtl/>
        </w:rPr>
        <w:t>האם החוק פוגע באחת הזכויות הקבועות בחוקי היסוד, אם נמצא שלא אז החוק הוא תקף.</w:t>
      </w:r>
    </w:p>
    <w:p w14:paraId="231E91F4" w14:textId="242ED4AE" w:rsidR="00BC064B" w:rsidRPr="00BC064B" w:rsidRDefault="00BC064B" w:rsidP="009E4E15">
      <w:pPr>
        <w:pStyle w:val="a3"/>
        <w:numPr>
          <w:ilvl w:val="0"/>
          <w:numId w:val="52"/>
        </w:numPr>
        <w:spacing w:line="360" w:lineRule="auto"/>
        <w:rPr>
          <w:rFonts w:ascii="David" w:hAnsi="David" w:cs="David"/>
          <w:b/>
          <w:bCs/>
          <w:u w:val="single"/>
        </w:rPr>
      </w:pPr>
      <w:r>
        <w:rPr>
          <w:rFonts w:ascii="David" w:hAnsi="David" w:cs="David" w:hint="cs"/>
          <w:rtl/>
        </w:rPr>
        <w:t>אם החוק כן פוגע באחת הזכויות, נבדוק האם מקיים את התנאים הקבועים בפסקת ההגבלה.</w:t>
      </w:r>
    </w:p>
    <w:p w14:paraId="65FCD927" w14:textId="73F01CDE" w:rsidR="00BC064B" w:rsidRPr="00BC064B" w:rsidRDefault="00BC064B" w:rsidP="009E4E15">
      <w:pPr>
        <w:pStyle w:val="a3"/>
        <w:numPr>
          <w:ilvl w:val="0"/>
          <w:numId w:val="53"/>
        </w:numPr>
        <w:spacing w:line="360" w:lineRule="auto"/>
        <w:rPr>
          <w:rFonts w:ascii="David" w:hAnsi="David" w:cs="David"/>
          <w:b/>
          <w:bCs/>
          <w:u w:val="single"/>
        </w:rPr>
      </w:pPr>
      <w:r>
        <w:rPr>
          <w:rFonts w:ascii="David" w:hAnsi="David" w:cs="David" w:hint="cs"/>
          <w:rtl/>
        </w:rPr>
        <w:t>לכן יש חשיבות רבה לקביעה האם החוק פוגע באחת הזכויות הקבועות בחוקי היסוד.</w:t>
      </w:r>
    </w:p>
    <w:p w14:paraId="06B9AA3A" w14:textId="1D90AEFD" w:rsidR="00BC064B" w:rsidRPr="00BC064B" w:rsidRDefault="00BC064B" w:rsidP="009E4E15">
      <w:pPr>
        <w:pStyle w:val="a3"/>
        <w:numPr>
          <w:ilvl w:val="0"/>
          <w:numId w:val="53"/>
        </w:numPr>
        <w:spacing w:line="360" w:lineRule="auto"/>
        <w:rPr>
          <w:rFonts w:ascii="David" w:hAnsi="David" w:cs="David"/>
          <w:b/>
          <w:bCs/>
          <w:u w:val="single"/>
        </w:rPr>
      </w:pPr>
      <w:r>
        <w:rPr>
          <w:rFonts w:ascii="David" w:hAnsi="David" w:cs="David" w:hint="cs"/>
          <w:rtl/>
        </w:rPr>
        <w:t>לפעמית שאלה זו אינה מעוררת קשיים מיוחדים. למשל: הזכויות הקבועו</w:t>
      </w:r>
      <w:r>
        <w:rPr>
          <w:rFonts w:ascii="David" w:hAnsi="David" w:cs="David" w:hint="eastAsia"/>
          <w:rtl/>
        </w:rPr>
        <w:t>ת</w:t>
      </w:r>
      <w:r>
        <w:rPr>
          <w:rFonts w:ascii="David" w:hAnsi="David" w:cs="David" w:hint="cs"/>
          <w:rtl/>
        </w:rPr>
        <w:t xml:space="preserve"> בסעיף 6 של חוק היסוד כבוד האדם וחירותו, שלפיו כל אדם חופשי לצאת מישראל וכל אזרח ישראלי הנמצא בחו״ל זכאי להיכנס לישראל, הן בד״כ ברורות ואין קושי לקבוע אם חוק פוגע בהן.</w:t>
      </w:r>
    </w:p>
    <w:p w14:paraId="4D47E49F" w14:textId="1084BADE" w:rsidR="00BC064B" w:rsidRPr="00BC064B" w:rsidRDefault="00BC064B" w:rsidP="009E4E15">
      <w:pPr>
        <w:pStyle w:val="a3"/>
        <w:numPr>
          <w:ilvl w:val="0"/>
          <w:numId w:val="53"/>
        </w:numPr>
        <w:spacing w:line="360" w:lineRule="auto"/>
        <w:rPr>
          <w:rFonts w:ascii="David" w:hAnsi="David" w:cs="David"/>
          <w:b/>
          <w:bCs/>
          <w:u w:val="single"/>
        </w:rPr>
      </w:pPr>
      <w:r>
        <w:rPr>
          <w:rFonts w:ascii="David" w:hAnsi="David" w:cs="David" w:hint="cs"/>
          <w:rtl/>
        </w:rPr>
        <w:t>חלק מהזכויות הקבועות בחוקי היסוד מעוררות שאלות לגבי פירושן או לגבי השאלה מה ייחשב כפגיעה בהן.</w:t>
      </w:r>
    </w:p>
    <w:p w14:paraId="096A5BCF" w14:textId="33911466" w:rsidR="00BC064B" w:rsidRDefault="00BC064B" w:rsidP="009E4E15">
      <w:pPr>
        <w:pStyle w:val="a3"/>
        <w:numPr>
          <w:ilvl w:val="0"/>
          <w:numId w:val="53"/>
        </w:numPr>
        <w:spacing w:line="360" w:lineRule="auto"/>
        <w:rPr>
          <w:rFonts w:ascii="David" w:hAnsi="David" w:cs="David"/>
          <w:b/>
          <w:bCs/>
          <w:u w:val="single"/>
        </w:rPr>
      </w:pPr>
      <w:r>
        <w:rPr>
          <w:rFonts w:ascii="David" w:hAnsi="David" w:cs="David" w:hint="cs"/>
          <w:rtl/>
        </w:rPr>
        <w:t>קשיים מיוחדים מעורר הפירוש של הזכות לכבוד האדם, אך גם זכויות כמו חופש העיסוק, הזכות לקניין והזכות לחירות, מעוררות קשיים פרשניים.</w:t>
      </w:r>
    </w:p>
    <w:p w14:paraId="2983542B" w14:textId="77777777" w:rsidR="00101F24" w:rsidRDefault="00101F24" w:rsidP="00101F24">
      <w:pPr>
        <w:spacing w:line="360" w:lineRule="auto"/>
        <w:rPr>
          <w:rFonts w:ascii="David" w:hAnsi="David" w:cs="David"/>
          <w:b/>
          <w:bCs/>
          <w:u w:val="single"/>
          <w:rtl/>
        </w:rPr>
      </w:pPr>
    </w:p>
    <w:p w14:paraId="04A65319" w14:textId="504B3A7C" w:rsidR="00101F24" w:rsidRDefault="00101F24" w:rsidP="00101F24">
      <w:pPr>
        <w:spacing w:line="360" w:lineRule="auto"/>
        <w:rPr>
          <w:rFonts w:ascii="David" w:hAnsi="David" w:cs="David"/>
          <w:b/>
          <w:bCs/>
          <w:u w:val="single"/>
          <w:rtl/>
        </w:rPr>
      </w:pPr>
      <w:r w:rsidRPr="00101F24">
        <w:rPr>
          <w:rFonts w:ascii="David" w:hAnsi="David" w:cs="David" w:hint="cs"/>
          <w:b/>
          <w:bCs/>
          <w:u w:val="single"/>
          <w:rtl/>
        </w:rPr>
        <w:t>פרשנות זכויות חוקתיות</w:t>
      </w:r>
    </w:p>
    <w:p w14:paraId="7C5184CE" w14:textId="3ACB4728" w:rsidR="00101F24" w:rsidRPr="004C680C" w:rsidRDefault="00101F24" w:rsidP="009E4E15">
      <w:pPr>
        <w:pStyle w:val="a3"/>
        <w:numPr>
          <w:ilvl w:val="0"/>
          <w:numId w:val="54"/>
        </w:numPr>
        <w:spacing w:line="360" w:lineRule="auto"/>
        <w:rPr>
          <w:rFonts w:ascii="David" w:hAnsi="David" w:cs="David"/>
          <w:highlight w:val="yellow"/>
        </w:rPr>
      </w:pPr>
      <w:r w:rsidRPr="004C680C">
        <w:rPr>
          <w:rFonts w:ascii="David" w:hAnsi="David" w:cs="David" w:hint="cs"/>
          <w:highlight w:val="yellow"/>
          <w:rtl/>
        </w:rPr>
        <w:t xml:space="preserve">קשיים בפרשנות זכויות חוקתיות </w:t>
      </w:r>
      <w:r w:rsidRPr="004C680C">
        <w:rPr>
          <w:rFonts w:ascii="David" w:hAnsi="David" w:cs="David" w:hint="cs"/>
          <w:b/>
          <w:bCs/>
          <w:highlight w:val="yellow"/>
          <w:rtl/>
        </w:rPr>
        <w:t>נו</w:t>
      </w:r>
      <w:r w:rsidR="00BA04E0" w:rsidRPr="004C680C">
        <w:rPr>
          <w:rFonts w:ascii="David" w:hAnsi="David" w:cs="David" w:hint="cs"/>
          <w:b/>
          <w:bCs/>
          <w:highlight w:val="yellow"/>
          <w:rtl/>
        </w:rPr>
        <w:t>ב</w:t>
      </w:r>
      <w:r w:rsidRPr="004C680C">
        <w:rPr>
          <w:rFonts w:ascii="David" w:hAnsi="David" w:cs="David" w:hint="cs"/>
          <w:b/>
          <w:bCs/>
          <w:highlight w:val="yellow"/>
          <w:rtl/>
        </w:rPr>
        <w:t>עים מהנוסח המופשט והעמום</w:t>
      </w:r>
      <w:r w:rsidRPr="004C680C">
        <w:rPr>
          <w:rFonts w:ascii="David" w:hAnsi="David" w:cs="David" w:hint="cs"/>
          <w:highlight w:val="yellow"/>
          <w:rtl/>
        </w:rPr>
        <w:t xml:space="preserve"> המאפיין כללים חוקתיים בכלל, וכללים הנוגעים לזכויות האדם בפרט.</w:t>
      </w:r>
    </w:p>
    <w:p w14:paraId="14FDB4F9" w14:textId="5983202E" w:rsidR="00101F24" w:rsidRDefault="00101F24" w:rsidP="009E4E15">
      <w:pPr>
        <w:pStyle w:val="a3"/>
        <w:numPr>
          <w:ilvl w:val="0"/>
          <w:numId w:val="54"/>
        </w:numPr>
        <w:spacing w:line="360" w:lineRule="auto"/>
        <w:rPr>
          <w:rFonts w:ascii="David" w:hAnsi="David" w:cs="David"/>
        </w:rPr>
      </w:pPr>
      <w:r>
        <w:rPr>
          <w:rFonts w:ascii="David" w:hAnsi="David" w:cs="David" w:hint="cs"/>
          <w:rtl/>
        </w:rPr>
        <w:t>פירושן של הזכויות החוקתיות הוא קריטי במדינות שבחוקתן אין פסקת הגבלה והזכויות החוקתיות נתפסות כמוחלטות (כמו בארה״ב).</w:t>
      </w:r>
    </w:p>
    <w:p w14:paraId="5A6BA6F9" w14:textId="25D2AC1B" w:rsidR="00101F24" w:rsidRDefault="00101F24" w:rsidP="009E4E15">
      <w:pPr>
        <w:pStyle w:val="a3"/>
        <w:numPr>
          <w:ilvl w:val="0"/>
          <w:numId w:val="54"/>
        </w:numPr>
        <w:spacing w:line="360" w:lineRule="auto"/>
        <w:rPr>
          <w:rFonts w:ascii="David" w:hAnsi="David" w:cs="David"/>
        </w:rPr>
      </w:pPr>
      <w:r>
        <w:rPr>
          <w:rFonts w:ascii="David" w:hAnsi="David" w:cs="David" w:hint="cs"/>
          <w:rtl/>
        </w:rPr>
        <w:t>יש גם חשיבות רבה לפירוש הזכויות בחוקי היסוד הישראליים שיש בהם פסקת הגבלה המאפשרת בתנאים מסוימים לפגוע בזכויות: תנאים אלה חלים רק על פגיעה בזכויות הקבועות בחוקי היסוד.</w:t>
      </w:r>
    </w:p>
    <w:p w14:paraId="7CBE07BF" w14:textId="2030DBBE" w:rsidR="00101F24" w:rsidRPr="00B85F16" w:rsidRDefault="00101F24" w:rsidP="009E4E15">
      <w:pPr>
        <w:pStyle w:val="a3"/>
        <w:numPr>
          <w:ilvl w:val="0"/>
          <w:numId w:val="54"/>
        </w:numPr>
        <w:spacing w:line="360" w:lineRule="auto"/>
        <w:rPr>
          <w:rFonts w:ascii="David" w:hAnsi="David" w:cs="David"/>
          <w:b/>
          <w:bCs/>
        </w:rPr>
      </w:pPr>
      <w:r w:rsidRPr="00B85F16">
        <w:rPr>
          <w:rFonts w:ascii="David" w:hAnsi="David" w:cs="David" w:hint="cs"/>
          <w:b/>
          <w:bCs/>
          <w:rtl/>
        </w:rPr>
        <w:t>נטייה כללית לפרשנות מרחיבה.</w:t>
      </w:r>
    </w:p>
    <w:p w14:paraId="578D36C9" w14:textId="77777777" w:rsidR="00101F24" w:rsidRDefault="00101F24" w:rsidP="00101F24">
      <w:pPr>
        <w:spacing w:line="360" w:lineRule="auto"/>
        <w:rPr>
          <w:rFonts w:ascii="David" w:hAnsi="David" w:cs="David"/>
          <w:rtl/>
        </w:rPr>
      </w:pPr>
    </w:p>
    <w:p w14:paraId="5B682187" w14:textId="586D21C9" w:rsidR="00101F24" w:rsidRDefault="00101F24" w:rsidP="00101F24">
      <w:pPr>
        <w:spacing w:line="360" w:lineRule="auto"/>
        <w:rPr>
          <w:rFonts w:ascii="David" w:hAnsi="David" w:cs="David"/>
          <w:b/>
          <w:bCs/>
          <w:rtl/>
        </w:rPr>
      </w:pPr>
      <w:r>
        <w:rPr>
          <w:rFonts w:ascii="David" w:hAnsi="David" w:cs="David" w:hint="cs"/>
          <w:b/>
          <w:bCs/>
          <w:rtl/>
        </w:rPr>
        <w:t>פירוש הזכות לחירות אישית (ס׳5 לחוק יסוד כבוד האדם)</w:t>
      </w:r>
      <w:r w:rsidR="00CA1C1F">
        <w:rPr>
          <w:rFonts w:ascii="David" w:hAnsi="David" w:cs="David" w:hint="cs"/>
          <w:b/>
          <w:bCs/>
          <w:rtl/>
        </w:rPr>
        <w:t xml:space="preserve"> בפס״ד </w:t>
      </w:r>
      <w:proofErr w:type="spellStart"/>
      <w:r w:rsidR="00CA1C1F">
        <w:rPr>
          <w:rFonts w:ascii="David" w:hAnsi="David" w:cs="David" w:hint="cs"/>
          <w:b/>
          <w:bCs/>
          <w:rtl/>
        </w:rPr>
        <w:t>סילגדו</w:t>
      </w:r>
      <w:proofErr w:type="spellEnd"/>
    </w:p>
    <w:p w14:paraId="77A0365C" w14:textId="217EFF79" w:rsidR="00CA1C1F" w:rsidRDefault="00CA1C1F" w:rsidP="00101F24">
      <w:pPr>
        <w:spacing w:line="360" w:lineRule="auto"/>
        <w:rPr>
          <w:rFonts w:ascii="David" w:hAnsi="David" w:cs="David"/>
          <w:rtl/>
        </w:rPr>
      </w:pPr>
      <w:r>
        <w:rPr>
          <w:rFonts w:ascii="David" w:hAnsi="David" w:cs="David" w:hint="cs"/>
          <w:rtl/>
        </w:rPr>
        <w:t>ס׳ 5 לחוק יסוד כבוד האדם: ״אין נוטלים ואין מגבילים את חירותו של אדם במאסר, במעצר, בהסגרה או בכל דרך אחרת״.</w:t>
      </w:r>
    </w:p>
    <w:p w14:paraId="5D6E77E0" w14:textId="47AA24E9" w:rsidR="00CA1C1F" w:rsidRPr="00EF5646" w:rsidRDefault="00CA1C1F" w:rsidP="00101F24">
      <w:pPr>
        <w:spacing w:line="360" w:lineRule="auto"/>
        <w:rPr>
          <w:rFonts w:ascii="David" w:hAnsi="David" w:cs="David"/>
          <w:b/>
          <w:bCs/>
          <w:rtl/>
        </w:rPr>
      </w:pPr>
      <w:r w:rsidRPr="00EF5646">
        <w:rPr>
          <w:rFonts w:ascii="David" w:hAnsi="David" w:cs="David" w:hint="cs"/>
          <w:b/>
          <w:bCs/>
          <w:rtl/>
        </w:rPr>
        <w:lastRenderedPageBreak/>
        <w:t xml:space="preserve">פס״ד </w:t>
      </w:r>
      <w:proofErr w:type="spellStart"/>
      <w:r w:rsidRPr="00EF5646">
        <w:rPr>
          <w:rFonts w:ascii="David" w:hAnsi="David" w:cs="David" w:hint="cs"/>
          <w:b/>
          <w:bCs/>
          <w:rtl/>
        </w:rPr>
        <w:t>סילגדו</w:t>
      </w:r>
      <w:proofErr w:type="spellEnd"/>
      <w:r w:rsidRPr="00EF5646">
        <w:rPr>
          <w:rFonts w:ascii="David" w:hAnsi="David" w:cs="David" w:hint="cs"/>
          <w:b/>
          <w:bCs/>
          <w:rtl/>
        </w:rPr>
        <w:t xml:space="preserve"> מ-2002:</w:t>
      </w:r>
    </w:p>
    <w:p w14:paraId="4F06C6DE" w14:textId="530B4C64" w:rsidR="00CA1C1F" w:rsidRDefault="00CA1C1F" w:rsidP="00101F24">
      <w:pPr>
        <w:spacing w:line="360" w:lineRule="auto"/>
        <w:rPr>
          <w:rFonts w:ascii="David" w:hAnsi="David" w:cs="David"/>
          <w:rtl/>
        </w:rPr>
      </w:pPr>
      <w:r w:rsidRPr="00A20FCB">
        <w:rPr>
          <w:rFonts w:ascii="David" w:hAnsi="David" w:cs="David" w:hint="cs"/>
          <w:u w:val="single"/>
          <w:rtl/>
        </w:rPr>
        <w:t>דעת הרוב של השופטים אהרון ברק ואדמונד לוי-</w:t>
      </w:r>
      <w:r>
        <w:rPr>
          <w:rFonts w:ascii="David" w:hAnsi="David" w:cs="David" w:hint="cs"/>
          <w:rtl/>
        </w:rPr>
        <w:t xml:space="preserve"> כל חוק פלילי המאפשר להטיל על אדם מאסר פוגע בזכויות לחירות.</w:t>
      </w:r>
    </w:p>
    <w:p w14:paraId="5340E3CA" w14:textId="08BC736F" w:rsidR="00A20FCB" w:rsidRDefault="00A20FCB" w:rsidP="00101F24">
      <w:pPr>
        <w:spacing w:line="360" w:lineRule="auto"/>
        <w:rPr>
          <w:rFonts w:ascii="David" w:hAnsi="David" w:cs="David"/>
          <w:rtl/>
        </w:rPr>
      </w:pPr>
      <w:r w:rsidRPr="00A20FCB">
        <w:rPr>
          <w:rFonts w:ascii="David" w:hAnsi="David" w:cs="David" w:hint="cs"/>
          <w:u w:val="single"/>
          <w:rtl/>
        </w:rPr>
        <w:t xml:space="preserve">דעת המיעוט של השופט טובה </w:t>
      </w:r>
      <w:proofErr w:type="spellStart"/>
      <w:r w:rsidRPr="00A20FCB">
        <w:rPr>
          <w:rFonts w:ascii="David" w:hAnsi="David" w:cs="David" w:hint="cs"/>
          <w:u w:val="single"/>
          <w:rtl/>
        </w:rPr>
        <w:t>שטרסברג</w:t>
      </w:r>
      <w:proofErr w:type="spellEnd"/>
      <w:r w:rsidRPr="00A20FCB">
        <w:rPr>
          <w:rFonts w:ascii="David" w:hAnsi="David" w:cs="David" w:hint="cs"/>
          <w:u w:val="single"/>
          <w:rtl/>
        </w:rPr>
        <w:t xml:space="preserve"> כהן-</w:t>
      </w:r>
      <w:r>
        <w:rPr>
          <w:rFonts w:ascii="David" w:hAnsi="David" w:cs="David" w:hint="cs"/>
          <w:rtl/>
        </w:rPr>
        <w:t xml:space="preserve"> לא כל חוק פלילי המטיל עונש מאסר פוגע בזכות החוקתית לחירות, ולכן גם אין צורך לבחון לגבי כל חוק פלילי אם הוא מקיים את הדרישות הקבועות בפסקת ההגבלה.</w:t>
      </w:r>
    </w:p>
    <w:p w14:paraId="0AA03D52" w14:textId="77777777" w:rsidR="00A20FCB" w:rsidRDefault="00A20FCB" w:rsidP="00101F24">
      <w:pPr>
        <w:spacing w:line="360" w:lineRule="auto"/>
        <w:rPr>
          <w:rFonts w:ascii="David" w:hAnsi="David" w:cs="David"/>
          <w:rtl/>
        </w:rPr>
      </w:pPr>
    </w:p>
    <w:p w14:paraId="535210B0" w14:textId="7F3A5C7C" w:rsidR="00A20FCB" w:rsidRDefault="00A20FCB" w:rsidP="00101F24">
      <w:pPr>
        <w:spacing w:line="360" w:lineRule="auto"/>
        <w:rPr>
          <w:rFonts w:ascii="David" w:hAnsi="David" w:cs="David"/>
          <w:u w:val="single"/>
          <w:rtl/>
        </w:rPr>
      </w:pPr>
      <w:r>
        <w:rPr>
          <w:rFonts w:ascii="David" w:hAnsi="David" w:cs="David" w:hint="cs"/>
          <w:u w:val="single"/>
          <w:rtl/>
        </w:rPr>
        <w:t>ביקורת על שני הצדדים:</w:t>
      </w:r>
    </w:p>
    <w:p w14:paraId="465A2FC1" w14:textId="3525227C" w:rsidR="00A20FCB" w:rsidRDefault="00A20FCB" w:rsidP="00101F24">
      <w:pPr>
        <w:spacing w:line="360" w:lineRule="auto"/>
        <w:rPr>
          <w:rFonts w:ascii="David" w:hAnsi="David" w:cs="David"/>
          <w:rtl/>
        </w:rPr>
      </w:pPr>
      <w:r>
        <w:rPr>
          <w:rFonts w:ascii="David" w:hAnsi="David" w:cs="David" w:hint="cs"/>
          <w:rtl/>
        </w:rPr>
        <w:t>מדעת הרוב עולה למעשה כי קיימת זכות חוקתית לבצע אף את הפשעים החמורים ביותר בלי להיענש. האם מתקבל על הדעת לפרש את חוק יסוד כבוד האדם וחירותו כמעניק זכות חוקתית לרצוח לאנוס או לשדוד?</w:t>
      </w:r>
    </w:p>
    <w:p w14:paraId="220FDF90" w14:textId="77777777" w:rsidR="00A20FCB" w:rsidRDefault="00A20FCB" w:rsidP="00101F24">
      <w:pPr>
        <w:spacing w:line="360" w:lineRule="auto"/>
        <w:rPr>
          <w:rFonts w:ascii="David" w:hAnsi="David" w:cs="David"/>
          <w:rtl/>
        </w:rPr>
      </w:pPr>
    </w:p>
    <w:p w14:paraId="5ECBCF2F" w14:textId="28EDD08C" w:rsidR="00572443" w:rsidRDefault="00A20FCB" w:rsidP="00EF5646">
      <w:pPr>
        <w:spacing w:line="360" w:lineRule="auto"/>
        <w:rPr>
          <w:rFonts w:ascii="David" w:hAnsi="David" w:cs="David"/>
          <w:rtl/>
        </w:rPr>
      </w:pPr>
      <w:r>
        <w:rPr>
          <w:rFonts w:ascii="David" w:hAnsi="David" w:cs="David" w:hint="cs"/>
          <w:rtl/>
        </w:rPr>
        <w:t>דעת המיעוט בעייתית משום שהיא מבוססת למעשה על התפיסה כי גבולות הזכות החוקתית לחירות נקבעים בחוקים רגילים. במקום שגבולות החקיקה הרגילה ייקבעו ע״י חוקי היסוד, מתפרשים האחרונים עפ״י ההסדרים הקבועים בחוקים רגילים- בניגוד להלכת אבני (פס״ד).</w:t>
      </w:r>
    </w:p>
    <w:p w14:paraId="4C696749" w14:textId="77777777" w:rsidR="00DF6FD8" w:rsidRDefault="00DF6FD8" w:rsidP="00101F24">
      <w:pPr>
        <w:spacing w:line="360" w:lineRule="auto"/>
        <w:rPr>
          <w:rFonts w:ascii="David" w:hAnsi="David" w:cs="David"/>
          <w:rtl/>
        </w:rPr>
      </w:pPr>
    </w:p>
    <w:p w14:paraId="25D52195" w14:textId="213CF928" w:rsidR="00DF6FD8" w:rsidRDefault="00DF6FD8" w:rsidP="00101F24">
      <w:pPr>
        <w:spacing w:line="360" w:lineRule="auto"/>
        <w:rPr>
          <w:rFonts w:ascii="David" w:hAnsi="David" w:cs="David"/>
          <w:b/>
          <w:bCs/>
          <w:u w:val="single"/>
          <w:rtl/>
        </w:rPr>
      </w:pPr>
      <w:r>
        <w:rPr>
          <w:rFonts w:ascii="David" w:hAnsi="David" w:cs="David" w:hint="cs"/>
          <w:b/>
          <w:bCs/>
          <w:u w:val="single"/>
          <w:rtl/>
        </w:rPr>
        <w:t>פרשנות הזכות לכבוד האדם</w:t>
      </w:r>
    </w:p>
    <w:p w14:paraId="1F5C36D6" w14:textId="44F0EE6B" w:rsidR="00DF6FD8" w:rsidRDefault="00DF6FD8" w:rsidP="009E4E15">
      <w:pPr>
        <w:pStyle w:val="a3"/>
        <w:numPr>
          <w:ilvl w:val="0"/>
          <w:numId w:val="55"/>
        </w:numPr>
        <w:spacing w:line="360" w:lineRule="auto"/>
        <w:rPr>
          <w:rFonts w:ascii="David" w:hAnsi="David" w:cs="David"/>
        </w:rPr>
      </w:pPr>
      <w:r>
        <w:rPr>
          <w:rFonts w:ascii="David" w:hAnsi="David" w:cs="David" w:hint="cs"/>
          <w:rtl/>
        </w:rPr>
        <w:t>כבוד האדם- הזכות מנוסחת בעמימות הרבה ביותר.</w:t>
      </w:r>
    </w:p>
    <w:p w14:paraId="4EC00A8F" w14:textId="769B2ED7" w:rsidR="00DF6FD8" w:rsidRDefault="00DF6FD8" w:rsidP="009E4E15">
      <w:pPr>
        <w:pStyle w:val="a3"/>
        <w:numPr>
          <w:ilvl w:val="0"/>
          <w:numId w:val="55"/>
        </w:numPr>
        <w:spacing w:line="360" w:lineRule="auto"/>
        <w:rPr>
          <w:rFonts w:ascii="David" w:hAnsi="David" w:cs="David"/>
        </w:rPr>
      </w:pPr>
      <w:r>
        <w:rPr>
          <w:rFonts w:ascii="David" w:hAnsi="David" w:cs="David" w:hint="cs"/>
          <w:rtl/>
        </w:rPr>
        <w:t>מוזכרת בשמו של חוק יסוד כבוד האדם ופסקת המטרה (ס׳ 1א): מטרתו של חוק היסוד היא להגן על כבוד האדם וחירותו, כדי לעגן בחוק יסוד את ערכיה של מדינת ישראל כמדינה יהודית ודמוקרטית.</w:t>
      </w:r>
    </w:p>
    <w:p w14:paraId="2F984D01" w14:textId="78377134" w:rsidR="00DF6FD8" w:rsidRDefault="00DF6FD8" w:rsidP="009E4E15">
      <w:pPr>
        <w:pStyle w:val="a3"/>
        <w:numPr>
          <w:ilvl w:val="0"/>
          <w:numId w:val="55"/>
        </w:numPr>
        <w:spacing w:line="360" w:lineRule="auto"/>
        <w:rPr>
          <w:rFonts w:ascii="David" w:hAnsi="David" w:cs="David"/>
        </w:rPr>
      </w:pPr>
      <w:r>
        <w:rPr>
          <w:rFonts w:ascii="David" w:hAnsi="David" w:cs="David" w:hint="cs"/>
          <w:rtl/>
        </w:rPr>
        <w:t>מעוגנת בשני סעיפים שונים ברשימת הזכויות שבחוק היסוד- סעיף 2 (״אין פוגעים בחייו..״) וסעיף 4 (״כל אדם זכאי להגנה...״).</w:t>
      </w:r>
    </w:p>
    <w:p w14:paraId="2778B0B1" w14:textId="5197A01B" w:rsidR="00DF6FD8" w:rsidRDefault="00DF6FD8" w:rsidP="009E4E15">
      <w:pPr>
        <w:pStyle w:val="a3"/>
        <w:numPr>
          <w:ilvl w:val="0"/>
          <w:numId w:val="55"/>
        </w:numPr>
        <w:spacing w:line="360" w:lineRule="auto"/>
        <w:rPr>
          <w:rFonts w:ascii="David" w:hAnsi="David" w:cs="David"/>
        </w:rPr>
      </w:pPr>
      <w:r w:rsidRPr="00B85F16">
        <w:rPr>
          <w:rFonts w:ascii="David" w:hAnsi="David" w:cs="David" w:hint="cs"/>
          <w:b/>
          <w:bCs/>
          <w:rtl/>
        </w:rPr>
        <w:t>מבחינת שורשיה הפילוסופיים והמוסריים</w:t>
      </w:r>
      <w:r w:rsidRPr="00B85F16">
        <w:rPr>
          <w:rFonts w:ascii="David" w:hAnsi="David" w:cs="David" w:hint="cs"/>
          <w:b/>
          <w:bCs/>
          <w:highlight w:val="cyan"/>
          <w:rtl/>
        </w:rPr>
        <w:t>-</w:t>
      </w:r>
      <w:r w:rsidRPr="00B85F16">
        <w:rPr>
          <w:rFonts w:ascii="David" w:hAnsi="David" w:cs="David" w:hint="cs"/>
          <w:highlight w:val="cyan"/>
          <w:rtl/>
        </w:rPr>
        <w:t xml:space="preserve"> הזכות לכבוד האדם משתרעת גם על זכויות רבות שהכנסת החליטה שלא לכלול בחוקי היסוד</w:t>
      </w:r>
      <w:r>
        <w:rPr>
          <w:rFonts w:ascii="David" w:hAnsi="David" w:cs="David" w:hint="cs"/>
          <w:rtl/>
        </w:rPr>
        <w:t xml:space="preserve">, ואף על זכויות היסוד כולן: השורש של זכויות האדם כולן הוא בכבוד האדם. </w:t>
      </w:r>
      <w:r w:rsidRPr="00B85F16">
        <w:rPr>
          <w:rFonts w:ascii="David" w:hAnsi="David" w:cs="David" w:hint="cs"/>
          <w:highlight w:val="cyan"/>
          <w:rtl/>
        </w:rPr>
        <w:t>כבוד האדם הוא ההופך את האדם ראוי לזכויות.</w:t>
      </w:r>
    </w:p>
    <w:p w14:paraId="657029EF" w14:textId="1CE51D67" w:rsidR="00DF6FD8" w:rsidRDefault="00DF6FD8" w:rsidP="009E4E15">
      <w:pPr>
        <w:pStyle w:val="a3"/>
        <w:numPr>
          <w:ilvl w:val="0"/>
          <w:numId w:val="55"/>
        </w:numPr>
        <w:spacing w:line="360" w:lineRule="auto"/>
        <w:rPr>
          <w:rFonts w:ascii="David" w:hAnsi="David" w:cs="David"/>
        </w:rPr>
      </w:pPr>
      <w:r>
        <w:rPr>
          <w:rFonts w:ascii="David" w:hAnsi="David" w:cs="David" w:hint="cs"/>
          <w:rtl/>
        </w:rPr>
        <w:t>צורך לאזן בין המשמעות של כבוד האדם, שהוא עיקרון על ומקור משותף למכלול זכויות האדם, לבין כיבוד הכרעתה הפוליטית הברורה של הכנסת שלא לספק הגנה חוקתית במסגרת חוקי היסוד</w:t>
      </w:r>
      <w:r w:rsidR="00B85F16">
        <w:rPr>
          <w:rFonts w:ascii="David" w:hAnsi="David" w:cs="David" w:hint="cs"/>
          <w:rtl/>
        </w:rPr>
        <w:t>,</w:t>
      </w:r>
      <w:r>
        <w:rPr>
          <w:rFonts w:ascii="David" w:hAnsi="David" w:cs="David" w:hint="cs"/>
          <w:rtl/>
        </w:rPr>
        <w:t xml:space="preserve"> אלא לזכויות שצוינו בהם במפורש ולהימנע מלספק הגנה כזו לזכויות אחרות- בסיסיות וחשובות ככל שיהיו.</w:t>
      </w:r>
    </w:p>
    <w:p w14:paraId="23D40FDA" w14:textId="77777777" w:rsidR="0083509D" w:rsidRDefault="0083509D" w:rsidP="0083509D">
      <w:pPr>
        <w:spacing w:line="360" w:lineRule="auto"/>
        <w:rPr>
          <w:rFonts w:ascii="David" w:hAnsi="David" w:cs="David"/>
          <w:rtl/>
        </w:rPr>
      </w:pPr>
    </w:p>
    <w:p w14:paraId="50202D98" w14:textId="77777777" w:rsidR="002B1DFB" w:rsidRDefault="002B1DFB" w:rsidP="0083509D">
      <w:pPr>
        <w:spacing w:line="360" w:lineRule="auto"/>
        <w:rPr>
          <w:rFonts w:ascii="David" w:hAnsi="David" w:cs="David"/>
          <w:b/>
          <w:bCs/>
          <w:color w:val="0070C0"/>
          <w:u w:val="single"/>
          <w:rtl/>
        </w:rPr>
      </w:pPr>
    </w:p>
    <w:p w14:paraId="7D43700D" w14:textId="77777777" w:rsidR="002B1DFB" w:rsidRDefault="002B1DFB" w:rsidP="0083509D">
      <w:pPr>
        <w:spacing w:line="360" w:lineRule="auto"/>
        <w:rPr>
          <w:rFonts w:ascii="David" w:hAnsi="David" w:cs="David"/>
          <w:b/>
          <w:bCs/>
          <w:color w:val="0070C0"/>
          <w:u w:val="single"/>
          <w:rtl/>
        </w:rPr>
      </w:pPr>
    </w:p>
    <w:p w14:paraId="59A081B1" w14:textId="77777777" w:rsidR="002B1DFB" w:rsidRDefault="002B1DFB" w:rsidP="0083509D">
      <w:pPr>
        <w:spacing w:line="360" w:lineRule="auto"/>
        <w:rPr>
          <w:rFonts w:ascii="David" w:hAnsi="David" w:cs="David"/>
          <w:b/>
          <w:bCs/>
          <w:color w:val="0070C0"/>
          <w:u w:val="single"/>
          <w:rtl/>
        </w:rPr>
      </w:pPr>
    </w:p>
    <w:p w14:paraId="6DD9C023" w14:textId="77777777" w:rsidR="002B1DFB" w:rsidRDefault="002B1DFB" w:rsidP="0083509D">
      <w:pPr>
        <w:spacing w:line="360" w:lineRule="auto"/>
        <w:rPr>
          <w:rFonts w:ascii="David" w:hAnsi="David" w:cs="David"/>
          <w:b/>
          <w:bCs/>
          <w:color w:val="0070C0"/>
          <w:u w:val="single"/>
          <w:rtl/>
        </w:rPr>
      </w:pPr>
    </w:p>
    <w:p w14:paraId="64C87CA3" w14:textId="77777777" w:rsidR="002B1DFB" w:rsidRDefault="002B1DFB" w:rsidP="0083509D">
      <w:pPr>
        <w:spacing w:line="360" w:lineRule="auto"/>
        <w:rPr>
          <w:rFonts w:ascii="David" w:hAnsi="David" w:cs="David"/>
          <w:b/>
          <w:bCs/>
          <w:color w:val="0070C0"/>
          <w:u w:val="single"/>
          <w:rtl/>
        </w:rPr>
      </w:pPr>
    </w:p>
    <w:p w14:paraId="2EBEF0B5" w14:textId="77777777" w:rsidR="002B1DFB" w:rsidRDefault="002B1DFB" w:rsidP="0083509D">
      <w:pPr>
        <w:spacing w:line="360" w:lineRule="auto"/>
        <w:rPr>
          <w:rFonts w:ascii="David" w:hAnsi="David" w:cs="David"/>
          <w:b/>
          <w:bCs/>
          <w:color w:val="0070C0"/>
          <w:u w:val="single"/>
          <w:rtl/>
        </w:rPr>
      </w:pPr>
    </w:p>
    <w:p w14:paraId="227A40BD" w14:textId="77777777" w:rsidR="002B1DFB" w:rsidRDefault="002B1DFB" w:rsidP="0083509D">
      <w:pPr>
        <w:spacing w:line="360" w:lineRule="auto"/>
        <w:rPr>
          <w:rFonts w:ascii="David" w:hAnsi="David" w:cs="David"/>
          <w:b/>
          <w:bCs/>
          <w:color w:val="0070C0"/>
          <w:u w:val="single"/>
          <w:rtl/>
        </w:rPr>
      </w:pPr>
    </w:p>
    <w:p w14:paraId="09F13D40" w14:textId="6E2527F1" w:rsidR="0083509D" w:rsidRPr="00241050" w:rsidRDefault="0083509D" w:rsidP="0083509D">
      <w:pPr>
        <w:spacing w:line="360" w:lineRule="auto"/>
        <w:rPr>
          <w:rFonts w:ascii="David" w:hAnsi="David" w:cs="David"/>
          <w:b/>
          <w:bCs/>
          <w:color w:val="0070C0"/>
          <w:u w:val="single"/>
          <w:rtl/>
        </w:rPr>
      </w:pPr>
      <w:r w:rsidRPr="00241050">
        <w:rPr>
          <w:rFonts w:ascii="David" w:hAnsi="David" w:cs="David" w:hint="cs"/>
          <w:b/>
          <w:bCs/>
          <w:color w:val="0070C0"/>
          <w:u w:val="single"/>
          <w:rtl/>
        </w:rPr>
        <w:lastRenderedPageBreak/>
        <w:t>שיעור 9- 01/02/24- המשך</w:t>
      </w:r>
      <w:r w:rsidR="00454C18" w:rsidRPr="00241050">
        <w:rPr>
          <w:rFonts w:ascii="David" w:hAnsi="David" w:cs="David" w:hint="cs"/>
          <w:b/>
          <w:bCs/>
          <w:color w:val="0070C0"/>
          <w:u w:val="single"/>
          <w:rtl/>
        </w:rPr>
        <w:t xml:space="preserve"> פרשנות הזכות לכבוד האדם</w:t>
      </w:r>
    </w:p>
    <w:p w14:paraId="6A854134" w14:textId="4712539F" w:rsidR="007A10DD" w:rsidRDefault="007A10DD" w:rsidP="002B1DFB">
      <w:pPr>
        <w:spacing w:line="360" w:lineRule="auto"/>
        <w:rPr>
          <w:rFonts w:ascii="David" w:hAnsi="David" w:cs="David"/>
          <w:rtl/>
        </w:rPr>
      </w:pPr>
      <w:r>
        <w:rPr>
          <w:rFonts w:ascii="David" w:hAnsi="David" w:cs="David" w:hint="cs"/>
          <w:rtl/>
        </w:rPr>
        <w:t>מבין גישות רבות בספרות- התמקדו ב-4 גישות מרכזיות: (דוג׳ פס״ד חוק טל)</w:t>
      </w:r>
    </w:p>
    <w:p w14:paraId="726E90FC" w14:textId="0ABAE8D8" w:rsidR="007A10DD" w:rsidRPr="00B85F16" w:rsidRDefault="007A10DD" w:rsidP="009E4E15">
      <w:pPr>
        <w:pStyle w:val="a3"/>
        <w:numPr>
          <w:ilvl w:val="0"/>
          <w:numId w:val="89"/>
        </w:numPr>
        <w:spacing w:line="360" w:lineRule="auto"/>
        <w:rPr>
          <w:rFonts w:ascii="David" w:hAnsi="David" w:cs="David"/>
          <w:b/>
          <w:bCs/>
        </w:rPr>
      </w:pPr>
      <w:r w:rsidRPr="00B85F16">
        <w:rPr>
          <w:rFonts w:ascii="David" w:hAnsi="David" w:cs="David" w:hint="cs"/>
          <w:b/>
          <w:bCs/>
          <w:rtl/>
        </w:rPr>
        <w:t>גישה מצמצמת: (לא מוזכרת בפס״ד)</w:t>
      </w:r>
    </w:p>
    <w:p w14:paraId="55C9A811" w14:textId="438246B7" w:rsidR="007A10DD" w:rsidRPr="009203B2" w:rsidRDefault="007A10DD" w:rsidP="002B1DFB">
      <w:pPr>
        <w:pStyle w:val="a3"/>
        <w:numPr>
          <w:ilvl w:val="0"/>
          <w:numId w:val="90"/>
        </w:numPr>
        <w:spacing w:line="360" w:lineRule="auto"/>
        <w:ind w:left="990" w:hanging="284"/>
        <w:rPr>
          <w:rFonts w:ascii="David" w:hAnsi="David" w:cs="David"/>
          <w:highlight w:val="cyan"/>
        </w:rPr>
      </w:pPr>
      <w:r w:rsidRPr="00241050">
        <w:rPr>
          <w:rFonts w:ascii="David" w:hAnsi="David" w:cs="David" w:hint="cs"/>
          <w:rtl/>
        </w:rPr>
        <w:t>הזכות</w:t>
      </w:r>
      <w:r w:rsidRPr="007A10DD">
        <w:rPr>
          <w:rFonts w:ascii="David" w:hAnsi="David" w:cs="David" w:hint="cs"/>
          <w:rtl/>
        </w:rPr>
        <w:t xml:space="preserve"> לכבוד אינה חופפת כל זכות אחרת. </w:t>
      </w:r>
      <w:r w:rsidRPr="009203B2">
        <w:rPr>
          <w:rFonts w:ascii="David" w:hAnsi="David" w:cs="David" w:hint="cs"/>
          <w:highlight w:val="cyan"/>
          <w:rtl/>
        </w:rPr>
        <w:t>פגיעה בכבוד האדם תתאפשר רק אם המעשה או המחדל לא פוגעים בזכות אחרת.</w:t>
      </w:r>
    </w:p>
    <w:p w14:paraId="7972F788" w14:textId="23A9799F" w:rsidR="007A10DD" w:rsidRDefault="007A10DD" w:rsidP="002B1DFB">
      <w:pPr>
        <w:pStyle w:val="a3"/>
        <w:numPr>
          <w:ilvl w:val="0"/>
          <w:numId w:val="90"/>
        </w:numPr>
        <w:spacing w:line="360" w:lineRule="auto"/>
        <w:ind w:left="990" w:hanging="284"/>
        <w:rPr>
          <w:rFonts w:ascii="David" w:hAnsi="David" w:cs="David"/>
        </w:rPr>
      </w:pPr>
      <w:r>
        <w:rPr>
          <w:rFonts w:ascii="David" w:hAnsi="David" w:cs="David" w:hint="cs"/>
          <w:rtl/>
        </w:rPr>
        <w:t>גישה זו הולמת את כוונת הכנסת לקבוע בחוקי היסוד זכויות מסוימות בלבד שלגביהן הושגה הסכמה רחבה.</w:t>
      </w:r>
    </w:p>
    <w:p w14:paraId="4BDABE87" w14:textId="458FB058" w:rsidR="00BF0D5E" w:rsidRPr="009203B2" w:rsidRDefault="00BF0D5E" w:rsidP="002B1DFB">
      <w:pPr>
        <w:pStyle w:val="a3"/>
        <w:numPr>
          <w:ilvl w:val="0"/>
          <w:numId w:val="90"/>
        </w:numPr>
        <w:spacing w:line="360" w:lineRule="auto"/>
        <w:ind w:left="990" w:hanging="284"/>
        <w:rPr>
          <w:rFonts w:ascii="David" w:hAnsi="David" w:cs="David"/>
          <w:u w:val="single"/>
        </w:rPr>
      </w:pPr>
      <w:r w:rsidRPr="009203B2">
        <w:rPr>
          <w:rFonts w:ascii="David" w:hAnsi="David" w:cs="David" w:hint="cs"/>
          <w:u w:val="single"/>
          <w:rtl/>
        </w:rPr>
        <w:t>קשיים:</w:t>
      </w:r>
    </w:p>
    <w:p w14:paraId="558CD6CA" w14:textId="79DCE83C" w:rsidR="00BF0D5E" w:rsidRDefault="00BF0D5E" w:rsidP="002B1DFB">
      <w:pPr>
        <w:pStyle w:val="a3"/>
        <w:numPr>
          <w:ilvl w:val="0"/>
          <w:numId w:val="93"/>
        </w:numPr>
        <w:spacing w:line="360" w:lineRule="auto"/>
        <w:ind w:left="1273" w:hanging="284"/>
        <w:rPr>
          <w:rFonts w:ascii="David" w:hAnsi="David" w:cs="David"/>
        </w:rPr>
      </w:pPr>
      <w:r>
        <w:rPr>
          <w:rFonts w:ascii="David" w:hAnsi="David" w:cs="David" w:hint="cs"/>
          <w:rtl/>
        </w:rPr>
        <w:t xml:space="preserve">אין דוג׳ רבות לפגיעה בכבוד האדם </w:t>
      </w:r>
      <w:r w:rsidRPr="009203B2">
        <w:rPr>
          <w:rFonts w:ascii="David" w:hAnsi="David" w:cs="David" w:hint="cs"/>
          <w:b/>
          <w:bCs/>
          <w:rtl/>
        </w:rPr>
        <w:t>שאינה כרוכה בפגיעה בזכות</w:t>
      </w:r>
      <w:r>
        <w:rPr>
          <w:rFonts w:ascii="David" w:hAnsi="David" w:cs="David" w:hint="cs"/>
          <w:rtl/>
        </w:rPr>
        <w:t xml:space="preserve"> אחרת כלשהי. פגיעה בכבוד היא קטגוריה מופשטת, שבמרבית המקרים מתבטאת בהטלת מגבלות על זכויות אחרות- כגון הזכות לחיים, לשלמות הגוף, לחירות או לשוויון.</w:t>
      </w:r>
    </w:p>
    <w:p w14:paraId="6E56A4CE" w14:textId="29B9CC9C" w:rsidR="00BF0D5E" w:rsidRPr="002B1DFB" w:rsidRDefault="00BF0D5E" w:rsidP="002B1DFB">
      <w:pPr>
        <w:pStyle w:val="a3"/>
        <w:numPr>
          <w:ilvl w:val="0"/>
          <w:numId w:val="93"/>
        </w:numPr>
        <w:spacing w:line="360" w:lineRule="auto"/>
        <w:ind w:left="1273" w:hanging="284"/>
        <w:rPr>
          <w:rFonts w:ascii="David" w:hAnsi="David" w:cs="David"/>
          <w:highlight w:val="cyan"/>
        </w:rPr>
      </w:pPr>
      <w:r>
        <w:rPr>
          <w:rFonts w:ascii="David" w:hAnsi="David" w:cs="David" w:hint="cs"/>
          <w:rtl/>
        </w:rPr>
        <w:t xml:space="preserve">בפירוש זה אין אמת מידה מהותית לקביעת מהותו של כבוד האדם שהזכות מגינה עליו, </w:t>
      </w:r>
      <w:r w:rsidRPr="009203B2">
        <w:rPr>
          <w:rFonts w:ascii="David" w:hAnsi="David" w:cs="David" w:hint="cs"/>
          <w:highlight w:val="cyan"/>
          <w:rtl/>
        </w:rPr>
        <w:t>וקשה לחשוב על אמת מידה מהותית כלשהי כזו שלעולם לא תהיה כרוכה בחפיפה של הזכות לכבוד עם זכויות אחרות.</w:t>
      </w:r>
    </w:p>
    <w:p w14:paraId="0AAA23D6" w14:textId="717B0A0B" w:rsidR="00BF0D5E" w:rsidRDefault="00324EDD" w:rsidP="002B1DFB">
      <w:pPr>
        <w:pStyle w:val="a3"/>
        <w:numPr>
          <w:ilvl w:val="0"/>
          <w:numId w:val="94"/>
        </w:numPr>
        <w:spacing w:line="360" w:lineRule="auto"/>
        <w:ind w:left="990" w:hanging="284"/>
        <w:rPr>
          <w:rFonts w:ascii="David" w:hAnsi="David" w:cs="David"/>
        </w:rPr>
      </w:pPr>
      <w:r w:rsidRPr="009203B2">
        <w:rPr>
          <w:rFonts w:ascii="David" w:hAnsi="David" w:cs="David" w:hint="cs"/>
          <w:b/>
          <w:bCs/>
          <w:rtl/>
        </w:rPr>
        <w:t>התמיכה בגישה זו מועטה</w:t>
      </w:r>
      <w:r>
        <w:rPr>
          <w:rFonts w:ascii="David" w:hAnsi="David" w:cs="David" w:hint="cs"/>
          <w:rtl/>
        </w:rPr>
        <w:t xml:space="preserve"> ועיקר השימוש בה הוא למטרות רטוריות על מנת להציג דוגלים בגישות אחרות ככאלה שאינם נוקטים גישה קיצונית כמו גישה מצמצמת זו.</w:t>
      </w:r>
    </w:p>
    <w:p w14:paraId="25DD2508" w14:textId="77777777" w:rsidR="00324EDD" w:rsidRDefault="00324EDD" w:rsidP="00324EDD">
      <w:pPr>
        <w:spacing w:line="360" w:lineRule="auto"/>
        <w:rPr>
          <w:rFonts w:ascii="David" w:hAnsi="David" w:cs="David"/>
          <w:rtl/>
        </w:rPr>
      </w:pPr>
    </w:p>
    <w:p w14:paraId="1B7E0269" w14:textId="44857880" w:rsidR="00324EDD" w:rsidRPr="002B1DFB" w:rsidRDefault="00324EDD" w:rsidP="002B1DFB">
      <w:pPr>
        <w:pStyle w:val="a3"/>
        <w:numPr>
          <w:ilvl w:val="0"/>
          <w:numId w:val="89"/>
        </w:numPr>
        <w:spacing w:line="360" w:lineRule="auto"/>
        <w:rPr>
          <w:rFonts w:ascii="David" w:hAnsi="David" w:cs="David"/>
          <w:b/>
          <w:bCs/>
          <w:u w:val="single"/>
          <w:rtl/>
        </w:rPr>
      </w:pPr>
      <w:r w:rsidRPr="002B1DFB">
        <w:rPr>
          <w:rFonts w:ascii="David" w:hAnsi="David" w:cs="David" w:hint="cs"/>
          <w:b/>
          <w:bCs/>
          <w:u w:val="single"/>
          <w:rtl/>
        </w:rPr>
        <w:t>גישה מרחיבה</w:t>
      </w:r>
    </w:p>
    <w:p w14:paraId="1B4C6836" w14:textId="01DB2B46" w:rsidR="00324EDD" w:rsidRDefault="00324EDD" w:rsidP="002B1DFB">
      <w:pPr>
        <w:spacing w:line="360" w:lineRule="auto"/>
        <w:ind w:left="706"/>
        <w:rPr>
          <w:rFonts w:ascii="David" w:hAnsi="David" w:cs="David"/>
          <w:rtl/>
        </w:rPr>
      </w:pPr>
      <w:r>
        <w:rPr>
          <w:rFonts w:ascii="David" w:hAnsi="David" w:cs="David" w:hint="cs"/>
          <w:rtl/>
        </w:rPr>
        <w:t>כל זכות יסוד שיסודה הוא בכבוד האדם (רוב הזכויות) כלולה בזכות החוקתית לכבוד האדם המשמש</w:t>
      </w:r>
      <w:r w:rsidR="009203B2">
        <w:rPr>
          <w:rFonts w:ascii="David" w:hAnsi="David" w:cs="David" w:hint="cs"/>
          <w:rtl/>
        </w:rPr>
        <w:t>ת</w:t>
      </w:r>
      <w:r>
        <w:rPr>
          <w:rFonts w:ascii="David" w:hAnsi="David" w:cs="David" w:hint="cs"/>
          <w:rtl/>
        </w:rPr>
        <w:t xml:space="preserve"> בסיס ותשתית לכלל זכויות האדם.</w:t>
      </w:r>
    </w:p>
    <w:p w14:paraId="0684AC8E" w14:textId="45B07151" w:rsidR="00324EDD" w:rsidRPr="009203B2" w:rsidRDefault="00324EDD" w:rsidP="002B1DFB">
      <w:pPr>
        <w:spacing w:line="360" w:lineRule="auto"/>
        <w:ind w:left="706"/>
        <w:rPr>
          <w:rFonts w:ascii="David" w:hAnsi="David" w:cs="David"/>
          <w:b/>
          <w:bCs/>
          <w:rtl/>
        </w:rPr>
      </w:pPr>
      <w:r w:rsidRPr="009203B2">
        <w:rPr>
          <w:rFonts w:ascii="David" w:hAnsi="David" w:cs="David" w:hint="cs"/>
          <w:b/>
          <w:bCs/>
          <w:rtl/>
        </w:rPr>
        <w:t>קשיים:</w:t>
      </w:r>
    </w:p>
    <w:p w14:paraId="714194CC" w14:textId="698E8FB0" w:rsidR="00324EDD" w:rsidRDefault="00324EDD" w:rsidP="002B1DFB">
      <w:pPr>
        <w:spacing w:line="360" w:lineRule="auto"/>
        <w:ind w:left="706"/>
        <w:rPr>
          <w:rFonts w:ascii="David" w:hAnsi="David" w:cs="David"/>
          <w:rtl/>
        </w:rPr>
      </w:pPr>
      <w:r w:rsidRPr="009203B2">
        <w:rPr>
          <w:rFonts w:ascii="David" w:hAnsi="David" w:cs="David" w:hint="cs"/>
          <w:highlight w:val="cyan"/>
          <w:rtl/>
        </w:rPr>
        <w:t>גישה זו סותרת הן את כוונת הכנסת והן את מבנה חוקי היסוד המספקים הגנה מפורשת גם לזכויות שאינן הזכות לכבוד ואינם מזכירים זכויות אחרות.</w:t>
      </w:r>
    </w:p>
    <w:p w14:paraId="222A08D4" w14:textId="41E53D29" w:rsidR="00324EDD" w:rsidRPr="00324EDD" w:rsidRDefault="00324EDD" w:rsidP="002B1DFB">
      <w:pPr>
        <w:spacing w:line="360" w:lineRule="auto"/>
        <w:ind w:left="706"/>
        <w:rPr>
          <w:rFonts w:ascii="David" w:hAnsi="David" w:cs="David"/>
        </w:rPr>
      </w:pPr>
      <w:r w:rsidRPr="009203B2">
        <w:rPr>
          <w:rFonts w:ascii="David" w:hAnsi="David" w:cs="David" w:hint="cs"/>
          <w:u w:val="single"/>
          <w:rtl/>
        </w:rPr>
        <w:t xml:space="preserve">כדברי </w:t>
      </w:r>
      <w:r w:rsidR="00454C18" w:rsidRPr="009203B2">
        <w:rPr>
          <w:rFonts w:ascii="David" w:hAnsi="David" w:cs="David" w:hint="cs"/>
          <w:u w:val="single"/>
          <w:rtl/>
        </w:rPr>
        <w:t>השופט ברק:</w:t>
      </w:r>
      <w:r w:rsidR="00454C18">
        <w:rPr>
          <w:rFonts w:ascii="David" w:hAnsi="David" w:cs="David" w:hint="cs"/>
          <w:rtl/>
        </w:rPr>
        <w:t xml:space="preserve"> ״כבוד האדם אינו כל הטוב והיפה שבחיים. כבוד האדם אינו כולל</w:t>
      </w:r>
      <w:r w:rsidR="00241050">
        <w:rPr>
          <w:rFonts w:ascii="David" w:hAnsi="David" w:cs="David" w:hint="cs"/>
          <w:rtl/>
        </w:rPr>
        <w:t xml:space="preserve"> את כל</w:t>
      </w:r>
      <w:r w:rsidR="00454C18">
        <w:rPr>
          <w:rFonts w:ascii="David" w:hAnsi="David" w:cs="David" w:hint="cs"/>
          <w:rtl/>
        </w:rPr>
        <w:t xml:space="preserve"> זכויות האדם. </w:t>
      </w:r>
      <w:r w:rsidR="00454C18" w:rsidRPr="009203B2">
        <w:rPr>
          <w:rFonts w:ascii="David" w:hAnsi="David" w:cs="David" w:hint="cs"/>
          <w:highlight w:val="cyan"/>
          <w:rtl/>
        </w:rPr>
        <w:t>עלינו להבחין בין כבוד האדם כמטרה כוללת המונחת ביסוד כל הזכויות לבין כבוד האדם כזכות חוקתית. כבוד האדם לא נועד לייתר את שאר זכויות האדם״.</w:t>
      </w:r>
    </w:p>
    <w:p w14:paraId="5BB78128" w14:textId="77777777" w:rsidR="00BF0D5E" w:rsidRDefault="00BF0D5E" w:rsidP="00BF0D5E">
      <w:pPr>
        <w:spacing w:line="360" w:lineRule="auto"/>
        <w:rPr>
          <w:rFonts w:ascii="David" w:hAnsi="David" w:cs="David"/>
          <w:rtl/>
        </w:rPr>
      </w:pPr>
    </w:p>
    <w:p w14:paraId="688B1DAE" w14:textId="5BDBD7CA" w:rsidR="0083509D" w:rsidRPr="002B1DFB" w:rsidRDefault="0083509D" w:rsidP="002B1DFB">
      <w:pPr>
        <w:pStyle w:val="a3"/>
        <w:numPr>
          <w:ilvl w:val="0"/>
          <w:numId w:val="89"/>
        </w:numPr>
        <w:spacing w:line="360" w:lineRule="auto"/>
        <w:rPr>
          <w:rFonts w:ascii="David" w:hAnsi="David" w:cs="David"/>
          <w:b/>
          <w:bCs/>
          <w:u w:val="single"/>
          <w:rtl/>
        </w:rPr>
      </w:pPr>
      <w:r w:rsidRPr="002B1DFB">
        <w:rPr>
          <w:rFonts w:ascii="David" w:hAnsi="David" w:cs="David" w:hint="cs"/>
          <w:b/>
          <w:bCs/>
          <w:u w:val="single"/>
          <w:rtl/>
        </w:rPr>
        <w:t>גישת ביניים מצמצמת</w:t>
      </w:r>
    </w:p>
    <w:p w14:paraId="3BFE7BE5" w14:textId="77777777" w:rsidR="0083509D" w:rsidRDefault="0083509D" w:rsidP="009E4E15">
      <w:pPr>
        <w:pStyle w:val="a3"/>
        <w:numPr>
          <w:ilvl w:val="0"/>
          <w:numId w:val="56"/>
        </w:numPr>
        <w:spacing w:line="360" w:lineRule="auto"/>
        <w:rPr>
          <w:rFonts w:ascii="David" w:hAnsi="David" w:cs="David"/>
        </w:rPr>
      </w:pPr>
      <w:r>
        <w:rPr>
          <w:rFonts w:ascii="David" w:hAnsi="David" w:cs="David" w:hint="cs"/>
          <w:rtl/>
        </w:rPr>
        <w:t>הזכות החוקתית לכבוד אינה כוללת זכויות שאינן קבועות בחוד יסוד כבוד האדם.</w:t>
      </w:r>
    </w:p>
    <w:p w14:paraId="2CE3D84F" w14:textId="77777777" w:rsidR="0083509D" w:rsidRDefault="0083509D" w:rsidP="009E4E15">
      <w:pPr>
        <w:pStyle w:val="a3"/>
        <w:numPr>
          <w:ilvl w:val="0"/>
          <w:numId w:val="56"/>
        </w:numPr>
        <w:spacing w:line="360" w:lineRule="auto"/>
        <w:rPr>
          <w:rFonts w:ascii="David" w:hAnsi="David" w:cs="David"/>
        </w:rPr>
      </w:pPr>
      <w:r>
        <w:rPr>
          <w:rFonts w:ascii="David" w:hAnsi="David" w:cs="David" w:hint="cs"/>
          <w:rtl/>
        </w:rPr>
        <w:t xml:space="preserve">עם זאת כשחוק פוגע בכבוד האדם באופן חד משמעי, במובן זה שהוא משפיל במהותו, פגיעה כזו תיחשב לפגיעה בזכות לכבוד האדם </w:t>
      </w:r>
      <w:r w:rsidRPr="009203B2">
        <w:rPr>
          <w:rFonts w:ascii="David" w:hAnsi="David" w:cs="David" w:hint="cs"/>
          <w:b/>
          <w:bCs/>
          <w:rtl/>
        </w:rPr>
        <w:t>גם אם היא מתבטאת בפגיעה בזכות שאינה קבועה במפורש</w:t>
      </w:r>
      <w:r>
        <w:rPr>
          <w:rFonts w:ascii="David" w:hAnsi="David" w:cs="David" w:hint="cs"/>
          <w:rtl/>
        </w:rPr>
        <w:t xml:space="preserve"> בחוק היסוד כמו הזכות לשוויון או חופש הביטוי.</w:t>
      </w:r>
    </w:p>
    <w:p w14:paraId="01B38919" w14:textId="789731F9" w:rsidR="0083509D" w:rsidRPr="002B1DFB" w:rsidRDefault="0083509D" w:rsidP="002B1DFB">
      <w:pPr>
        <w:pStyle w:val="a3"/>
        <w:numPr>
          <w:ilvl w:val="0"/>
          <w:numId w:val="56"/>
        </w:numPr>
        <w:spacing w:line="360" w:lineRule="auto"/>
        <w:rPr>
          <w:rFonts w:ascii="David" w:hAnsi="David" w:cs="David"/>
          <w:rtl/>
        </w:rPr>
      </w:pPr>
      <w:r w:rsidRPr="00454C18">
        <w:rPr>
          <w:rFonts w:ascii="David" w:hAnsi="David" w:cs="David" w:hint="cs"/>
          <w:rtl/>
        </w:rPr>
        <w:t xml:space="preserve">למשל, בהקשר של הזכות לשוויון הסבירה השופטת דליה </w:t>
      </w:r>
      <w:r w:rsidR="00454C18" w:rsidRPr="00454C18">
        <w:rPr>
          <w:rFonts w:ascii="David" w:hAnsi="David" w:cs="David" w:hint="cs"/>
          <w:rtl/>
        </w:rPr>
        <w:t>דורנר (ציטוט במצגת)</w:t>
      </w:r>
      <w:r w:rsidR="004529E8">
        <w:rPr>
          <w:rFonts w:ascii="David" w:hAnsi="David" w:cs="David" w:hint="cs"/>
          <w:rtl/>
        </w:rPr>
        <w:t>- לא כל פגיעה בשוויון נחשבת כפגיעה בכבוד האדם, רק פגיעה שמשפילה במהותה את כבודו תחשב לחלק מהזכות לכבוד.</w:t>
      </w:r>
      <w:r w:rsidR="00B06E95">
        <w:rPr>
          <w:rFonts w:ascii="David" w:hAnsi="David" w:cs="David"/>
          <w:rtl/>
        </w:rPr>
        <w:br/>
      </w:r>
      <w:r w:rsidR="00B06E95">
        <w:rPr>
          <w:rFonts w:ascii="David" w:hAnsi="David" w:cs="David" w:hint="cs"/>
          <w:rtl/>
        </w:rPr>
        <w:t>״</w:t>
      </w:r>
      <w:r w:rsidRPr="00B06E95">
        <w:rPr>
          <w:rFonts w:ascii="David" w:hAnsi="David" w:cs="David" w:hint="cs"/>
          <w:rtl/>
        </w:rPr>
        <w:t xml:space="preserve">לא כך הדבר בסוגים מסוימים של הפליה לרעה על רקע קבוצתי ובתוכם הפליה מחמת מין וגזע. </w:t>
      </w:r>
      <w:r w:rsidRPr="00B06E95">
        <w:rPr>
          <w:rFonts w:ascii="David" w:hAnsi="David" w:cs="David" w:hint="cs"/>
          <w:highlight w:val="yellow"/>
          <w:rtl/>
        </w:rPr>
        <w:t>ביסודה של הפליה זו עומד ייחוס מעמד נחות למופלה, מעמד שהוא פועל יוצא ממהותו הנחותה כביכול. בכך טמונה השפלה עמוקה לקורבן ההפליה</w:t>
      </w:r>
      <w:r w:rsidR="00B06E95">
        <w:rPr>
          <w:rFonts w:ascii="David" w:hAnsi="David" w:cs="David" w:hint="cs"/>
          <w:highlight w:val="yellow"/>
          <w:rtl/>
        </w:rPr>
        <w:t>״</w:t>
      </w:r>
      <w:r w:rsidRPr="00B06E95">
        <w:rPr>
          <w:rFonts w:ascii="David" w:hAnsi="David" w:cs="David" w:hint="cs"/>
          <w:highlight w:val="yellow"/>
          <w:rtl/>
        </w:rPr>
        <w:t>.</w:t>
      </w:r>
    </w:p>
    <w:p w14:paraId="5F9F2DBE" w14:textId="5B5D5A03" w:rsidR="0083509D" w:rsidRPr="002B1DFB" w:rsidRDefault="0083509D" w:rsidP="002B1DFB">
      <w:pPr>
        <w:pStyle w:val="a3"/>
        <w:numPr>
          <w:ilvl w:val="0"/>
          <w:numId w:val="89"/>
        </w:numPr>
        <w:spacing w:line="360" w:lineRule="auto"/>
        <w:rPr>
          <w:rFonts w:ascii="David" w:hAnsi="David" w:cs="David"/>
          <w:b/>
          <w:bCs/>
          <w:u w:val="single"/>
          <w:rtl/>
        </w:rPr>
      </w:pPr>
      <w:r w:rsidRPr="002B1DFB">
        <w:rPr>
          <w:rFonts w:ascii="David" w:hAnsi="David" w:cs="David" w:hint="cs"/>
          <w:b/>
          <w:bCs/>
          <w:u w:val="single"/>
          <w:rtl/>
        </w:rPr>
        <w:lastRenderedPageBreak/>
        <w:t xml:space="preserve">הגישה שהתקבלה- גישת ביניים מרחיבה </w:t>
      </w:r>
    </w:p>
    <w:p w14:paraId="78AAAB90" w14:textId="1A55FB6C" w:rsidR="0083509D" w:rsidRPr="00AB6EB3" w:rsidRDefault="0083509D" w:rsidP="009E4E15">
      <w:pPr>
        <w:pStyle w:val="a3"/>
        <w:numPr>
          <w:ilvl w:val="0"/>
          <w:numId w:val="57"/>
        </w:numPr>
        <w:spacing w:line="360" w:lineRule="auto"/>
        <w:rPr>
          <w:rFonts w:ascii="David" w:hAnsi="David" w:cs="David"/>
          <w:highlight w:val="yellow"/>
        </w:rPr>
      </w:pPr>
      <w:r>
        <w:rPr>
          <w:rFonts w:ascii="David" w:hAnsi="David" w:cs="David" w:hint="cs"/>
          <w:rtl/>
        </w:rPr>
        <w:t xml:space="preserve">אף שהזכות לכבוד כמשמעותה בחוק יסוד כבוד האדם, </w:t>
      </w:r>
      <w:r w:rsidRPr="009203B2">
        <w:rPr>
          <w:rFonts w:ascii="David" w:hAnsi="David" w:cs="David" w:hint="cs"/>
          <w:b/>
          <w:bCs/>
          <w:rtl/>
        </w:rPr>
        <w:t>אינה כוללת את כל זכויות האדם</w:t>
      </w:r>
      <w:r>
        <w:rPr>
          <w:rFonts w:ascii="David" w:hAnsi="David" w:cs="David" w:hint="cs"/>
          <w:rtl/>
        </w:rPr>
        <w:t xml:space="preserve">, </w:t>
      </w:r>
      <w:r w:rsidR="004E73AC" w:rsidRPr="00AB6EB3">
        <w:rPr>
          <w:rFonts w:ascii="David" w:hAnsi="David" w:cs="David" w:hint="cs"/>
          <w:highlight w:val="yellow"/>
          <w:rtl/>
        </w:rPr>
        <w:t>הרי</w:t>
      </w:r>
      <w:r w:rsidRPr="00AB6EB3">
        <w:rPr>
          <w:rFonts w:ascii="David" w:hAnsi="David" w:cs="David" w:hint="cs"/>
          <w:highlight w:val="yellow"/>
          <w:rtl/>
        </w:rPr>
        <w:t xml:space="preserve"> שהיא מהווה אגד רחב של זכויות.</w:t>
      </w:r>
    </w:p>
    <w:p w14:paraId="4684A67A" w14:textId="2C9C4751" w:rsidR="0083509D" w:rsidRDefault="0083509D" w:rsidP="009E4E15">
      <w:pPr>
        <w:pStyle w:val="a3"/>
        <w:numPr>
          <w:ilvl w:val="0"/>
          <w:numId w:val="57"/>
        </w:numPr>
        <w:spacing w:line="360" w:lineRule="auto"/>
        <w:rPr>
          <w:rFonts w:ascii="David" w:hAnsi="David" w:cs="David"/>
        </w:rPr>
      </w:pPr>
      <w:r>
        <w:rPr>
          <w:rFonts w:ascii="David" w:hAnsi="David" w:cs="David" w:hint="cs"/>
          <w:rtl/>
        </w:rPr>
        <w:t xml:space="preserve">הנשיא ברק: ״ביסוד כבוד האדם עומדים האוטונומיה של הרצון הפרטי, חופש הבחירה וחופש הפעולה של אדם כיצור חופשי.... </w:t>
      </w:r>
      <w:r w:rsidR="00454C18">
        <w:rPr>
          <w:rFonts w:ascii="David" w:hAnsi="David" w:cs="David" w:hint="cs"/>
          <w:rtl/>
        </w:rPr>
        <w:t xml:space="preserve">״ </w:t>
      </w:r>
      <w:r>
        <w:rPr>
          <w:rFonts w:ascii="David" w:hAnsi="David" w:cs="David" w:hint="cs"/>
          <w:rtl/>
        </w:rPr>
        <w:t>(</w:t>
      </w:r>
      <w:r w:rsidR="00454C18">
        <w:rPr>
          <w:rFonts w:ascii="David" w:hAnsi="David" w:cs="David" w:hint="cs"/>
          <w:rtl/>
        </w:rPr>
        <w:t>במצגת)</w:t>
      </w:r>
    </w:p>
    <w:p w14:paraId="69F37733" w14:textId="77777777" w:rsidR="0083509D" w:rsidRDefault="0083509D" w:rsidP="009E4E15">
      <w:pPr>
        <w:pStyle w:val="a3"/>
        <w:numPr>
          <w:ilvl w:val="0"/>
          <w:numId w:val="57"/>
        </w:numPr>
        <w:spacing w:line="360" w:lineRule="auto"/>
        <w:rPr>
          <w:rFonts w:ascii="David" w:hAnsi="David" w:cs="David"/>
        </w:rPr>
      </w:pPr>
      <w:r w:rsidRPr="009203B2">
        <w:rPr>
          <w:rFonts w:ascii="David" w:hAnsi="David" w:cs="David" w:hint="cs"/>
          <w:b/>
          <w:bCs/>
          <w:rtl/>
        </w:rPr>
        <w:t>כלולים בזכות לכבוד:</w:t>
      </w:r>
      <w:r>
        <w:rPr>
          <w:rFonts w:ascii="David" w:hAnsi="David" w:cs="David" w:hint="cs"/>
          <w:rtl/>
        </w:rPr>
        <w:t xml:space="preserve"> הזכות לחיי משפחה , זכות לקיום מינימלי בכבוד, הזכות להליך הוגן, מרבית ההיבטים של הזכות לשוויון- לרבות איסורים על מתן פטור משירות צבאי לתלמידי ישיבות, וזכות אסירים לא להיאסר בבית סוהר פרטי.</w:t>
      </w:r>
    </w:p>
    <w:p w14:paraId="3C30DA69" w14:textId="17A070B7" w:rsidR="0083509D" w:rsidRDefault="0083509D" w:rsidP="009E4E15">
      <w:pPr>
        <w:pStyle w:val="a3"/>
        <w:numPr>
          <w:ilvl w:val="0"/>
          <w:numId w:val="57"/>
        </w:numPr>
        <w:spacing w:line="360" w:lineRule="auto"/>
        <w:rPr>
          <w:rFonts w:ascii="David" w:hAnsi="David" w:cs="David"/>
        </w:rPr>
      </w:pPr>
      <w:r w:rsidRPr="009203B2">
        <w:rPr>
          <w:rFonts w:ascii="David" w:hAnsi="David" w:cs="David" w:hint="cs"/>
          <w:b/>
          <w:bCs/>
          <w:rtl/>
        </w:rPr>
        <w:t>הזכות אינה כוללת</w:t>
      </w:r>
      <w:r w:rsidR="009203B2">
        <w:rPr>
          <w:rFonts w:ascii="David" w:hAnsi="David" w:cs="David" w:hint="cs"/>
          <w:b/>
          <w:bCs/>
          <w:rtl/>
        </w:rPr>
        <w:t xml:space="preserve"> את</w:t>
      </w:r>
      <w:r w:rsidRPr="009203B2">
        <w:rPr>
          <w:rFonts w:ascii="David" w:hAnsi="David" w:cs="David" w:hint="cs"/>
          <w:b/>
          <w:bCs/>
          <w:rtl/>
        </w:rPr>
        <w:t>:</w:t>
      </w:r>
      <w:r>
        <w:rPr>
          <w:rFonts w:ascii="David" w:hAnsi="David" w:cs="David" w:hint="cs"/>
          <w:rtl/>
        </w:rPr>
        <w:t xml:space="preserve"> הזכות לאיכות הסביבה וזכויות חברתיות מסוימות אינן כלולות בזכות לכבוד.</w:t>
      </w:r>
    </w:p>
    <w:p w14:paraId="3937C3CA" w14:textId="77777777" w:rsidR="0083509D" w:rsidRDefault="0083509D" w:rsidP="009E4E15">
      <w:pPr>
        <w:pStyle w:val="a3"/>
        <w:numPr>
          <w:ilvl w:val="0"/>
          <w:numId w:val="57"/>
        </w:numPr>
        <w:spacing w:line="360" w:lineRule="auto"/>
        <w:rPr>
          <w:rFonts w:ascii="David" w:hAnsi="David" w:cs="David"/>
        </w:rPr>
      </w:pPr>
      <w:r>
        <w:rPr>
          <w:rFonts w:ascii="David" w:hAnsi="David" w:cs="David" w:hint="cs"/>
          <w:rtl/>
        </w:rPr>
        <w:t>עמימות של רכיב האוטונומיה של הרצון הפרטי.</w:t>
      </w:r>
    </w:p>
    <w:p w14:paraId="171AD56B" w14:textId="63A864E7" w:rsidR="00366527" w:rsidRPr="00F27778" w:rsidRDefault="0083509D" w:rsidP="009E4E15">
      <w:pPr>
        <w:pStyle w:val="a3"/>
        <w:numPr>
          <w:ilvl w:val="0"/>
          <w:numId w:val="57"/>
        </w:numPr>
        <w:spacing w:line="360" w:lineRule="auto"/>
        <w:rPr>
          <w:rFonts w:ascii="David" w:hAnsi="David" w:cs="David"/>
        </w:rPr>
      </w:pPr>
      <w:r>
        <w:rPr>
          <w:rFonts w:ascii="David" w:hAnsi="David" w:cs="David" w:hint="cs"/>
          <w:rtl/>
        </w:rPr>
        <w:t>עם זאת בהקשר של פגיעה בזכות לשוויון בלי הפליה על רגע גנרי (דת, גזע, מין, נטייה מינית וכו</w:t>
      </w:r>
      <w:r>
        <w:rPr>
          <w:rFonts w:ascii="David" w:hAnsi="David" w:cs="David"/>
          <w:rtl/>
        </w:rPr>
        <w:t>'</w:t>
      </w:r>
      <w:r>
        <w:rPr>
          <w:rFonts w:ascii="David" w:hAnsi="David" w:cs="David" w:hint="cs"/>
          <w:rtl/>
        </w:rPr>
        <w:t>)- ציין השופט נועם סולברג</w:t>
      </w:r>
      <w:r w:rsidR="00366527">
        <w:rPr>
          <w:rFonts w:ascii="David" w:hAnsi="David" w:cs="David" w:hint="cs"/>
          <w:rtl/>
        </w:rPr>
        <w:t>: ״</w:t>
      </w:r>
      <w:r w:rsidR="00366527" w:rsidRPr="00366527">
        <w:rPr>
          <w:rFonts w:ascii="David" w:hAnsi="David" w:cs="David"/>
          <w:rtl/>
        </w:rPr>
        <w:t>עצם ההבחנה מביעה פגיעה חריפה בכבודם של בני הקבוצה</w:t>
      </w:r>
      <w:r w:rsidR="00366527">
        <w:rPr>
          <w:rFonts w:ascii="David" w:hAnsi="David" w:cs="David" w:hint="cs"/>
          <w:rtl/>
        </w:rPr>
        <w:t xml:space="preserve"> </w:t>
      </w:r>
      <w:r w:rsidR="00366527" w:rsidRPr="00366527">
        <w:rPr>
          <w:rFonts w:ascii="David" w:hAnsi="David" w:cs="David"/>
          <w:rtl/>
        </w:rPr>
        <w:t>החברתית הרל</w:t>
      </w:r>
      <w:r w:rsidR="00366527">
        <w:rPr>
          <w:rFonts w:ascii="David" w:hAnsi="David" w:cs="David" w:hint="cs"/>
          <w:rtl/>
        </w:rPr>
        <w:t>וו</w:t>
      </w:r>
      <w:r w:rsidR="00366527" w:rsidRPr="00366527">
        <w:rPr>
          <w:rFonts w:ascii="David" w:hAnsi="David" w:cs="David"/>
          <w:rtl/>
        </w:rPr>
        <w:t>נטית</w:t>
      </w:r>
      <w:r w:rsidR="00F27778">
        <w:rPr>
          <w:rFonts w:ascii="David" w:hAnsi="David" w:cs="David" w:hint="cs"/>
          <w:rtl/>
        </w:rPr>
        <w:t>.</w:t>
      </w:r>
      <w:r w:rsidR="00366527">
        <w:rPr>
          <w:rFonts w:ascii="David" w:hAnsi="David" w:cs="David" w:hint="cs"/>
          <w:rtl/>
        </w:rPr>
        <w:t xml:space="preserve"> </w:t>
      </w:r>
      <w:r w:rsidR="00366527" w:rsidRPr="00366527">
        <w:rPr>
          <w:rFonts w:ascii="David" w:hAnsi="David" w:cs="David"/>
          <w:rtl/>
        </w:rPr>
        <w:t>הסתמכות על תבחין שכזה</w:t>
      </w:r>
      <w:r w:rsidR="00F27778">
        <w:rPr>
          <w:rFonts w:ascii="David" w:hAnsi="David" w:cs="David" w:hint="cs"/>
          <w:rtl/>
        </w:rPr>
        <w:t xml:space="preserve">, </w:t>
      </w:r>
      <w:r w:rsidR="00366527" w:rsidRPr="00366527">
        <w:rPr>
          <w:rFonts w:ascii="David" w:hAnsi="David" w:cs="David"/>
          <w:rtl/>
        </w:rPr>
        <w:t>מביעה מסר ולפיו כל בני הקבוצה מאופיינים–במאפיין מסוים</w:t>
      </w:r>
      <w:r w:rsidR="00F27778">
        <w:rPr>
          <w:rFonts w:ascii="David" w:hAnsi="David" w:cs="David" w:hint="cs"/>
          <w:rtl/>
        </w:rPr>
        <w:t>-</w:t>
      </w:r>
      <w:r w:rsidR="00366527" w:rsidRPr="00366527">
        <w:rPr>
          <w:rFonts w:ascii="David" w:hAnsi="David" w:cs="David"/>
          <w:rtl/>
        </w:rPr>
        <w:t>מאפיין שלילי או בעל השלכות שליליות</w:t>
      </w:r>
      <w:r w:rsidR="00F27778">
        <w:rPr>
          <w:rFonts w:ascii="David" w:hAnsi="David" w:cs="David" w:hint="cs"/>
          <w:rtl/>
        </w:rPr>
        <w:t xml:space="preserve">... </w:t>
      </w:r>
      <w:r w:rsidR="00366527" w:rsidRPr="00366527">
        <w:rPr>
          <w:rFonts w:ascii="David" w:hAnsi="David" w:cs="David"/>
          <w:rtl/>
        </w:rPr>
        <w:t>מסר שכזה פוגע בבני הקבוצה</w:t>
      </w:r>
      <w:r w:rsidR="00F27778">
        <w:rPr>
          <w:rFonts w:ascii="David" w:hAnsi="David" w:cs="David" w:hint="cs"/>
          <w:rtl/>
        </w:rPr>
        <w:t>, ומחזק</w:t>
      </w:r>
      <w:r w:rsidR="00366527">
        <w:rPr>
          <w:rFonts w:ascii="David" w:hAnsi="David" w:cs="David" w:hint="cs"/>
          <w:rtl/>
        </w:rPr>
        <w:t xml:space="preserve"> </w:t>
      </w:r>
      <w:r w:rsidR="00366527" w:rsidRPr="00366527">
        <w:rPr>
          <w:rFonts w:ascii="David" w:hAnsi="David" w:cs="David"/>
          <w:rtl/>
        </w:rPr>
        <w:t>סטיגמות קיימות בחברה כלפיה</w:t>
      </w:r>
      <w:r w:rsidR="00F27778">
        <w:rPr>
          <w:rFonts w:ascii="David" w:hAnsi="David" w:cs="David" w:hint="cs"/>
          <w:rtl/>
        </w:rPr>
        <w:t>.</w:t>
      </w:r>
      <w:r w:rsidR="00366527" w:rsidRPr="00366527">
        <w:rPr>
          <w:rFonts w:ascii="David" w:hAnsi="David" w:cs="David"/>
          <w:rtl/>
        </w:rPr>
        <w:t xml:space="preserve"> </w:t>
      </w:r>
      <w:r w:rsidR="00366527" w:rsidRPr="00F27778">
        <w:rPr>
          <w:rFonts w:ascii="David" w:hAnsi="David" w:cs="David"/>
          <w:u w:val="single"/>
          <w:rtl/>
        </w:rPr>
        <w:t>הוא פוגע באוטונומיה של הפרט, חבר הקבוצה</w:t>
      </w:r>
      <w:r w:rsidR="00894113">
        <w:rPr>
          <w:rFonts w:ascii="David" w:hAnsi="David" w:cs="David" w:hint="cs"/>
          <w:u w:val="single"/>
          <w:rtl/>
        </w:rPr>
        <w:t>,</w:t>
      </w:r>
      <w:r w:rsidR="00366527" w:rsidRPr="00F27778">
        <w:rPr>
          <w:rFonts w:ascii="David" w:hAnsi="David" w:cs="David" w:hint="cs"/>
          <w:u w:val="single"/>
          <w:rtl/>
        </w:rPr>
        <w:t xml:space="preserve"> </w:t>
      </w:r>
      <w:r w:rsidR="00366527" w:rsidRPr="00F27778">
        <w:rPr>
          <w:rFonts w:ascii="David" w:hAnsi="David" w:cs="David"/>
          <w:u w:val="single"/>
          <w:rtl/>
        </w:rPr>
        <w:t>לפעול במנותק מן הכבלים שיוצרות הסטיגמות הללו</w:t>
      </w:r>
      <w:r w:rsidR="00F27778" w:rsidRPr="00F27778">
        <w:rPr>
          <w:rFonts w:ascii="David" w:hAnsi="David" w:cs="David" w:hint="cs"/>
          <w:u w:val="single"/>
          <w:rtl/>
        </w:rPr>
        <w:t>״.</w:t>
      </w:r>
      <w:r w:rsidR="00F27778" w:rsidRPr="00F27778">
        <w:rPr>
          <w:rFonts w:ascii="David" w:hAnsi="David" w:cs="David"/>
          <w:u w:val="single"/>
          <w:rtl/>
        </w:rPr>
        <w:br/>
      </w:r>
      <w:r w:rsidR="00366527" w:rsidRPr="00F27778">
        <w:rPr>
          <w:rFonts w:ascii="David" w:hAnsi="David" w:cs="David" w:hint="cs"/>
          <w:rtl/>
        </w:rPr>
        <w:t xml:space="preserve"> </w:t>
      </w:r>
      <w:r w:rsidR="00366527" w:rsidRPr="00F27778">
        <w:rPr>
          <w:rFonts w:ascii="David" w:hAnsi="David" w:cs="David"/>
          <w:highlight w:val="cyan"/>
          <w:rtl/>
        </w:rPr>
        <w:t>מבחן זה דומה במידה רבה לגישת הביניים המצמצמת</w:t>
      </w:r>
      <w:r w:rsidR="00366527" w:rsidRPr="00F27778">
        <w:rPr>
          <w:rFonts w:ascii="David" w:hAnsi="David" w:cs="David" w:hint="cs"/>
          <w:highlight w:val="cyan"/>
          <w:rtl/>
        </w:rPr>
        <w:t>.</w:t>
      </w:r>
    </w:p>
    <w:p w14:paraId="72E273DA" w14:textId="77777777" w:rsidR="0083509D" w:rsidRDefault="0083509D" w:rsidP="0083509D">
      <w:pPr>
        <w:spacing w:line="360" w:lineRule="auto"/>
        <w:rPr>
          <w:rFonts w:ascii="David" w:hAnsi="David" w:cs="David"/>
          <w:rtl/>
        </w:rPr>
      </w:pPr>
    </w:p>
    <w:p w14:paraId="7483782A" w14:textId="77777777" w:rsidR="0083509D" w:rsidRPr="007F7CCE" w:rsidRDefault="0083509D" w:rsidP="0083509D">
      <w:pPr>
        <w:spacing w:line="360" w:lineRule="auto"/>
        <w:rPr>
          <w:rFonts w:ascii="David" w:hAnsi="David" w:cs="David"/>
          <w:u w:val="single"/>
          <w:rtl/>
        </w:rPr>
      </w:pPr>
      <w:r w:rsidRPr="007F7CCE">
        <w:rPr>
          <w:rFonts w:ascii="David" w:hAnsi="David" w:cs="David" w:hint="cs"/>
          <w:u w:val="single"/>
          <w:rtl/>
        </w:rPr>
        <w:t>בעיות בפירוש הרחב של זכויות חוקתיות:</w:t>
      </w:r>
    </w:p>
    <w:p w14:paraId="72A5DAC4" w14:textId="77777777" w:rsidR="0083509D" w:rsidRPr="007F7CCE" w:rsidRDefault="0083509D" w:rsidP="009E4E15">
      <w:pPr>
        <w:pStyle w:val="a3"/>
        <w:numPr>
          <w:ilvl w:val="0"/>
          <w:numId w:val="58"/>
        </w:numPr>
        <w:spacing w:line="360" w:lineRule="auto"/>
        <w:rPr>
          <w:rFonts w:ascii="David" w:hAnsi="David" w:cs="David"/>
          <w:rtl/>
        </w:rPr>
      </w:pPr>
      <w:r w:rsidRPr="007F7CCE">
        <w:rPr>
          <w:rFonts w:ascii="David" w:hAnsi="David" w:cs="David" w:hint="cs"/>
          <w:rtl/>
        </w:rPr>
        <w:t>עמימות.</w:t>
      </w:r>
    </w:p>
    <w:p w14:paraId="5FC6869D" w14:textId="77777777" w:rsidR="0083509D" w:rsidRPr="007F7CCE" w:rsidRDefault="0083509D" w:rsidP="009E4E15">
      <w:pPr>
        <w:pStyle w:val="a3"/>
        <w:numPr>
          <w:ilvl w:val="0"/>
          <w:numId w:val="58"/>
        </w:numPr>
        <w:spacing w:line="360" w:lineRule="auto"/>
        <w:rPr>
          <w:rFonts w:ascii="David" w:hAnsi="David" w:cs="David"/>
          <w:rtl/>
        </w:rPr>
      </w:pPr>
      <w:r w:rsidRPr="007F7CCE">
        <w:rPr>
          <w:rFonts w:ascii="David" w:hAnsi="David" w:cs="David" w:hint="cs"/>
          <w:rtl/>
        </w:rPr>
        <w:t>חוסר התחשבות בכוונת הכנסת ובהכרעתה הפוליטית.</w:t>
      </w:r>
    </w:p>
    <w:p w14:paraId="5E272726" w14:textId="77777777" w:rsidR="0083509D" w:rsidRDefault="0083509D" w:rsidP="009E4E15">
      <w:pPr>
        <w:pStyle w:val="a3"/>
        <w:numPr>
          <w:ilvl w:val="0"/>
          <w:numId w:val="58"/>
        </w:numPr>
        <w:spacing w:line="360" w:lineRule="auto"/>
        <w:rPr>
          <w:rFonts w:ascii="David" w:hAnsi="David" w:cs="David"/>
        </w:rPr>
      </w:pPr>
      <w:r w:rsidRPr="007F7CCE">
        <w:rPr>
          <w:rFonts w:ascii="David" w:hAnsi="David" w:cs="David" w:hint="cs"/>
          <w:rtl/>
        </w:rPr>
        <w:t>זילות: הכרה במעשים חסרי ערך חיובי ובעלי ערך שלילי בלבד כנכנסים לגדר זכויות חוקתיות.</w:t>
      </w:r>
    </w:p>
    <w:p w14:paraId="1F15CF26" w14:textId="77777777" w:rsidR="0083509D" w:rsidRPr="007F7CCE" w:rsidRDefault="0083509D" w:rsidP="006D4E00">
      <w:pPr>
        <w:pStyle w:val="a3"/>
        <w:spacing w:line="360" w:lineRule="auto"/>
        <w:ind w:left="360"/>
        <w:rPr>
          <w:rFonts w:ascii="David" w:hAnsi="David" w:cs="David"/>
          <w:rtl/>
        </w:rPr>
      </w:pPr>
    </w:p>
    <w:p w14:paraId="22B89F53" w14:textId="77777777" w:rsidR="0083509D" w:rsidRDefault="0083509D" w:rsidP="0083509D">
      <w:pPr>
        <w:spacing w:line="360" w:lineRule="auto"/>
        <w:rPr>
          <w:rFonts w:ascii="David" w:hAnsi="David" w:cs="David"/>
        </w:rPr>
      </w:pPr>
      <w:r w:rsidRPr="007F7CCE">
        <w:rPr>
          <w:rFonts w:ascii="David" w:hAnsi="David" w:cs="David" w:hint="cs"/>
          <w:b/>
          <w:bCs/>
          <w:rtl/>
        </w:rPr>
        <w:t>המשמעות:</w:t>
      </w:r>
      <w:r>
        <w:rPr>
          <w:rFonts w:ascii="David" w:hAnsi="David" w:cs="David" w:hint="cs"/>
          <w:rtl/>
        </w:rPr>
        <w:t xml:space="preserve"> פיתוח אמות מידה מקלות לפגיעה בזכויות חוקתיות.</w:t>
      </w:r>
    </w:p>
    <w:p w14:paraId="1FC507AC" w14:textId="77777777" w:rsidR="0083509D" w:rsidRDefault="0083509D" w:rsidP="0083509D">
      <w:pPr>
        <w:spacing w:line="360" w:lineRule="auto"/>
        <w:rPr>
          <w:rFonts w:ascii="David" w:hAnsi="David" w:cs="David"/>
        </w:rPr>
      </w:pPr>
    </w:p>
    <w:p w14:paraId="64C42720" w14:textId="77777777" w:rsidR="0083509D" w:rsidRPr="00B10864" w:rsidRDefault="0083509D" w:rsidP="0083509D">
      <w:pPr>
        <w:spacing w:line="360" w:lineRule="auto"/>
        <w:rPr>
          <w:rFonts w:ascii="David" w:hAnsi="David" w:cs="David"/>
        </w:rPr>
      </w:pPr>
      <w:r>
        <w:rPr>
          <w:rFonts w:ascii="David" w:hAnsi="David" w:cs="David" w:hint="cs"/>
          <w:b/>
          <w:bCs/>
          <w:u w:val="single"/>
          <w:rtl/>
        </w:rPr>
        <w:t>פסקת ההגבלה</w:t>
      </w:r>
    </w:p>
    <w:p w14:paraId="541DE811" w14:textId="77777777" w:rsidR="0083509D" w:rsidRDefault="0083509D" w:rsidP="009E4E15">
      <w:pPr>
        <w:pStyle w:val="a3"/>
        <w:numPr>
          <w:ilvl w:val="0"/>
          <w:numId w:val="59"/>
        </w:numPr>
        <w:spacing w:line="360" w:lineRule="auto"/>
        <w:rPr>
          <w:rFonts w:ascii="David" w:hAnsi="David" w:cs="David"/>
        </w:rPr>
      </w:pPr>
      <w:r>
        <w:rPr>
          <w:rFonts w:ascii="David" w:hAnsi="David" w:cs="David" w:hint="cs"/>
          <w:rtl/>
        </w:rPr>
        <w:t xml:space="preserve">המגמה המרחיבה של ביהמ״שׁ העליון בפירוש זכויות הקבועות בחוקי יסוד </w:t>
      </w:r>
      <w:r w:rsidRPr="004442E8">
        <w:rPr>
          <w:rFonts w:ascii="David" w:hAnsi="David" w:cs="David" w:hint="cs"/>
          <w:highlight w:val="cyan"/>
          <w:rtl/>
        </w:rPr>
        <w:t>מקנה משמעות מיוחדת לפסקת ההגבלה, המאפשרת לפגוע בזכויות בתנאים הקבועים בה.</w:t>
      </w:r>
    </w:p>
    <w:p w14:paraId="1A5CAE2B" w14:textId="77777777" w:rsidR="0083509D" w:rsidRPr="004442E8" w:rsidRDefault="0083509D" w:rsidP="009E4E15">
      <w:pPr>
        <w:pStyle w:val="a3"/>
        <w:numPr>
          <w:ilvl w:val="0"/>
          <w:numId w:val="59"/>
        </w:numPr>
        <w:spacing w:line="360" w:lineRule="auto"/>
        <w:rPr>
          <w:rFonts w:ascii="David" w:hAnsi="David" w:cs="David"/>
          <w:u w:val="single"/>
        </w:rPr>
      </w:pPr>
      <w:r w:rsidRPr="004442E8">
        <w:rPr>
          <w:rFonts w:ascii="David" w:hAnsi="David" w:cs="David" w:hint="cs"/>
          <w:u w:val="single"/>
          <w:rtl/>
        </w:rPr>
        <w:t>לפסקת ההגבלה יש תפקיד כפול:</w:t>
      </w:r>
    </w:p>
    <w:p w14:paraId="709260DD" w14:textId="77777777" w:rsidR="0083509D" w:rsidRDefault="0083509D" w:rsidP="009E4E15">
      <w:pPr>
        <w:pStyle w:val="a3"/>
        <w:numPr>
          <w:ilvl w:val="0"/>
          <w:numId w:val="60"/>
        </w:numPr>
        <w:spacing w:line="360" w:lineRule="auto"/>
        <w:rPr>
          <w:rFonts w:ascii="David" w:hAnsi="David" w:cs="David"/>
        </w:rPr>
      </w:pPr>
      <w:r w:rsidRPr="004442E8">
        <w:rPr>
          <w:rFonts w:ascii="David" w:hAnsi="David" w:cs="David" w:hint="cs"/>
          <w:b/>
          <w:bCs/>
          <w:rtl/>
        </w:rPr>
        <w:t>הגבלת זכויות:</w:t>
      </w:r>
      <w:r>
        <w:rPr>
          <w:rFonts w:ascii="David" w:hAnsi="David" w:cs="David" w:hint="cs"/>
          <w:rtl/>
        </w:rPr>
        <w:t xml:space="preserve"> </w:t>
      </w:r>
      <w:proofErr w:type="spellStart"/>
      <w:r>
        <w:rPr>
          <w:rFonts w:ascii="David" w:hAnsi="David" w:cs="David" w:hint="cs"/>
          <w:rtl/>
        </w:rPr>
        <w:t>מפיסקת</w:t>
      </w:r>
      <w:proofErr w:type="spellEnd"/>
      <w:r>
        <w:rPr>
          <w:rFonts w:ascii="David" w:hAnsi="David" w:cs="David" w:hint="cs"/>
          <w:rtl/>
        </w:rPr>
        <w:t xml:space="preserve"> ההגבלה נובע שמכלול הזכויות הקבועות בחוקי היסוד הן יחסיות, ומותר לפגוע בהן.</w:t>
      </w:r>
    </w:p>
    <w:p w14:paraId="3A9AF5CC" w14:textId="30659065" w:rsidR="0083509D" w:rsidRDefault="0083509D" w:rsidP="009E4E15">
      <w:pPr>
        <w:pStyle w:val="a3"/>
        <w:numPr>
          <w:ilvl w:val="0"/>
          <w:numId w:val="60"/>
        </w:numPr>
        <w:spacing w:line="360" w:lineRule="auto"/>
        <w:rPr>
          <w:rFonts w:ascii="David" w:hAnsi="David" w:cs="David"/>
        </w:rPr>
      </w:pPr>
      <w:r w:rsidRPr="004442E8">
        <w:rPr>
          <w:rFonts w:ascii="David" w:hAnsi="David" w:cs="David" w:hint="cs"/>
          <w:b/>
          <w:bCs/>
          <w:rtl/>
        </w:rPr>
        <w:t>הגבלת הכנסת כרשות המחוקקת:</w:t>
      </w:r>
      <w:r>
        <w:rPr>
          <w:rFonts w:ascii="David" w:hAnsi="David" w:cs="David" w:hint="cs"/>
          <w:rtl/>
        </w:rPr>
        <w:t xml:space="preserve"> לכנסת אין שיקול דעת מוחלט לפגוע בזכויות הקבועות בחוקי היסוד. שיקול דעתה הוא מוגבל, </w:t>
      </w:r>
      <w:r w:rsidRPr="004442E8">
        <w:rPr>
          <w:rFonts w:ascii="David" w:hAnsi="David" w:cs="David" w:hint="cs"/>
          <w:highlight w:val="cyan"/>
          <w:rtl/>
        </w:rPr>
        <w:t>חוק רגיל של הכנסת יכול לפגוע בזכויות</w:t>
      </w:r>
      <w:r w:rsidR="00C506F1" w:rsidRPr="004442E8">
        <w:rPr>
          <w:rFonts w:ascii="David" w:hAnsi="David" w:cs="David" w:hint="cs"/>
          <w:highlight w:val="cyan"/>
          <w:rtl/>
        </w:rPr>
        <w:t xml:space="preserve"> רק אם הוא מקיים את כל התנאים הקבועים בפסקת ההגבלה.</w:t>
      </w:r>
      <w:r w:rsidR="00C506F1">
        <w:rPr>
          <w:rFonts w:ascii="David" w:hAnsi="David" w:cs="David" w:hint="cs"/>
          <w:rtl/>
        </w:rPr>
        <w:t xml:space="preserve"> (הולם את ערכי המדינה, בעל תכלית ראויה, או לפי הסמכה מפורשת בחוק).</w:t>
      </w:r>
    </w:p>
    <w:p w14:paraId="65D46228" w14:textId="77777777" w:rsidR="0083509D" w:rsidRDefault="0083509D" w:rsidP="0083509D">
      <w:pPr>
        <w:spacing w:line="360" w:lineRule="auto"/>
        <w:rPr>
          <w:rFonts w:ascii="David" w:hAnsi="David" w:cs="David"/>
          <w:rtl/>
        </w:rPr>
      </w:pPr>
    </w:p>
    <w:p w14:paraId="1A0FCEAD" w14:textId="77777777" w:rsidR="002B1DFB" w:rsidRDefault="002B1DFB" w:rsidP="0083509D">
      <w:pPr>
        <w:spacing w:line="360" w:lineRule="auto"/>
        <w:rPr>
          <w:rFonts w:ascii="David" w:hAnsi="David" w:cs="David"/>
          <w:rtl/>
        </w:rPr>
      </w:pPr>
    </w:p>
    <w:p w14:paraId="1FC68A93" w14:textId="77777777" w:rsidR="0083509D" w:rsidRPr="009E4E15" w:rsidRDefault="0083509D" w:rsidP="009E4E15">
      <w:pPr>
        <w:pStyle w:val="a3"/>
        <w:numPr>
          <w:ilvl w:val="0"/>
          <w:numId w:val="61"/>
        </w:numPr>
        <w:spacing w:line="360" w:lineRule="auto"/>
        <w:rPr>
          <w:rFonts w:ascii="David" w:hAnsi="David" w:cs="David"/>
          <w:b/>
          <w:bCs/>
        </w:rPr>
      </w:pPr>
      <w:r w:rsidRPr="009E4E15">
        <w:rPr>
          <w:rFonts w:ascii="David" w:hAnsi="David" w:cs="David" w:hint="cs"/>
          <w:b/>
          <w:bCs/>
          <w:rtl/>
        </w:rPr>
        <w:lastRenderedPageBreak/>
        <w:t>ארבע תנאים מצטברים שכולם צריכים להתקיים כדי שפגיעה בזכות תהיה כדין:</w:t>
      </w:r>
    </w:p>
    <w:p w14:paraId="1EBEEE6A" w14:textId="77777777" w:rsidR="0083509D" w:rsidRDefault="0083509D" w:rsidP="009E4E15">
      <w:pPr>
        <w:pStyle w:val="a3"/>
        <w:numPr>
          <w:ilvl w:val="0"/>
          <w:numId w:val="62"/>
        </w:numPr>
        <w:spacing w:line="360" w:lineRule="auto"/>
        <w:rPr>
          <w:rFonts w:ascii="David" w:hAnsi="David" w:cs="David"/>
        </w:rPr>
      </w:pPr>
      <w:r>
        <w:rPr>
          <w:rFonts w:ascii="David" w:hAnsi="David" w:cs="David" w:hint="cs"/>
          <w:rtl/>
        </w:rPr>
        <w:t>חוקיות- פגיעה בזכות בחוק או לפי חוק מכוח הסמכה מפורשת בו.</w:t>
      </w:r>
    </w:p>
    <w:p w14:paraId="1DCD1726" w14:textId="77777777" w:rsidR="0083509D" w:rsidRDefault="0083509D" w:rsidP="009E4E15">
      <w:pPr>
        <w:pStyle w:val="a3"/>
        <w:numPr>
          <w:ilvl w:val="0"/>
          <w:numId w:val="62"/>
        </w:numPr>
        <w:spacing w:line="360" w:lineRule="auto"/>
        <w:rPr>
          <w:rFonts w:ascii="David" w:hAnsi="David" w:cs="David"/>
        </w:rPr>
      </w:pPr>
      <w:r>
        <w:rPr>
          <w:rFonts w:ascii="David" w:hAnsi="David" w:cs="David" w:hint="cs"/>
          <w:rtl/>
        </w:rPr>
        <w:t>הלימת ערכיה של מדינת ישראל.</w:t>
      </w:r>
    </w:p>
    <w:p w14:paraId="5FFDE0F3" w14:textId="77777777" w:rsidR="0083509D" w:rsidRDefault="0083509D" w:rsidP="009E4E15">
      <w:pPr>
        <w:pStyle w:val="a3"/>
        <w:numPr>
          <w:ilvl w:val="0"/>
          <w:numId w:val="62"/>
        </w:numPr>
        <w:spacing w:line="360" w:lineRule="auto"/>
        <w:rPr>
          <w:rFonts w:ascii="David" w:hAnsi="David" w:cs="David"/>
        </w:rPr>
      </w:pPr>
      <w:r>
        <w:rPr>
          <w:rFonts w:ascii="David" w:hAnsi="David" w:cs="David" w:hint="cs"/>
          <w:rtl/>
        </w:rPr>
        <w:t>תכלית ראויה.</w:t>
      </w:r>
    </w:p>
    <w:p w14:paraId="29ABA372" w14:textId="77777777" w:rsidR="0083509D" w:rsidRDefault="0083509D" w:rsidP="009E4E15">
      <w:pPr>
        <w:pStyle w:val="a3"/>
        <w:numPr>
          <w:ilvl w:val="0"/>
          <w:numId w:val="62"/>
        </w:numPr>
        <w:spacing w:line="360" w:lineRule="auto"/>
        <w:rPr>
          <w:rFonts w:ascii="David" w:hAnsi="David" w:cs="David"/>
        </w:rPr>
      </w:pPr>
      <w:r>
        <w:rPr>
          <w:rFonts w:ascii="David" w:hAnsi="David" w:cs="David" w:hint="cs"/>
          <w:rtl/>
        </w:rPr>
        <w:t>פגיעה בזכות במידה שאינה עולה על הנדרש- מידתיות:</w:t>
      </w:r>
    </w:p>
    <w:p w14:paraId="38AA05BC" w14:textId="77777777" w:rsidR="0083509D" w:rsidRDefault="0083509D" w:rsidP="009E4E15">
      <w:pPr>
        <w:pStyle w:val="a3"/>
        <w:numPr>
          <w:ilvl w:val="0"/>
          <w:numId w:val="63"/>
        </w:numPr>
        <w:spacing w:line="360" w:lineRule="auto"/>
        <w:rPr>
          <w:rFonts w:ascii="David" w:hAnsi="David" w:cs="David"/>
        </w:rPr>
      </w:pPr>
      <w:r>
        <w:rPr>
          <w:rFonts w:ascii="David" w:hAnsi="David" w:cs="David" w:hint="cs"/>
          <w:rtl/>
        </w:rPr>
        <w:t>התאמה/ קשר רציונלי- ההסדר הפוגע בזכות צריך להתאים להשגת תכליתו.</w:t>
      </w:r>
    </w:p>
    <w:p w14:paraId="6DAAD569" w14:textId="563A13B6" w:rsidR="0083509D" w:rsidRDefault="0083509D" w:rsidP="009E4E15">
      <w:pPr>
        <w:pStyle w:val="a3"/>
        <w:numPr>
          <w:ilvl w:val="0"/>
          <w:numId w:val="63"/>
        </w:numPr>
        <w:spacing w:line="360" w:lineRule="auto"/>
        <w:rPr>
          <w:rFonts w:ascii="David" w:hAnsi="David" w:cs="David"/>
        </w:rPr>
      </w:pPr>
      <w:r>
        <w:rPr>
          <w:rFonts w:ascii="David" w:hAnsi="David" w:cs="David" w:hint="cs"/>
          <w:rtl/>
        </w:rPr>
        <w:t>פגיעה פחותה/צורך-בחירה באמצעי הפוגע במידה הפחותה האפשרית בזכות החוקתית, והמגשים את התכלית באותה אפקטיביות ועלות.</w:t>
      </w:r>
    </w:p>
    <w:p w14:paraId="4DCA0E5C" w14:textId="77777777" w:rsidR="0083509D" w:rsidRDefault="0083509D" w:rsidP="009E4E15">
      <w:pPr>
        <w:pStyle w:val="a3"/>
        <w:numPr>
          <w:ilvl w:val="0"/>
          <w:numId w:val="63"/>
        </w:numPr>
        <w:spacing w:line="360" w:lineRule="auto"/>
        <w:rPr>
          <w:rFonts w:ascii="David" w:hAnsi="David" w:cs="David"/>
        </w:rPr>
      </w:pPr>
      <w:r>
        <w:rPr>
          <w:rFonts w:ascii="David" w:hAnsi="David" w:cs="David" w:hint="cs"/>
          <w:rtl/>
        </w:rPr>
        <w:t>יחסיות- מידתיות במובן הצר- יחס סביר בין התועלת שבקידום התכלית של החוק לבין הנזק הנגרם כתוצאה מהפגיעה בזכות.</w:t>
      </w:r>
    </w:p>
    <w:p w14:paraId="5B95CAF1" w14:textId="77777777" w:rsidR="0083509D" w:rsidRDefault="0083509D" w:rsidP="0083509D">
      <w:pPr>
        <w:spacing w:line="360" w:lineRule="auto"/>
        <w:rPr>
          <w:rFonts w:ascii="David" w:hAnsi="David" w:cs="David"/>
          <w:rtl/>
        </w:rPr>
      </w:pPr>
      <w:r>
        <w:rPr>
          <w:rFonts w:ascii="David" w:hAnsi="David" w:cs="David" w:hint="cs"/>
          <w:rtl/>
        </w:rPr>
        <w:t xml:space="preserve">     </w:t>
      </w:r>
    </w:p>
    <w:p w14:paraId="03F340BB" w14:textId="6B78869E" w:rsidR="00C506F1" w:rsidRDefault="0083509D" w:rsidP="002B1DFB">
      <w:pPr>
        <w:spacing w:line="360" w:lineRule="auto"/>
        <w:rPr>
          <w:rFonts w:ascii="David" w:hAnsi="David" w:cs="David"/>
          <w:b/>
          <w:bCs/>
          <w:rtl/>
        </w:rPr>
      </w:pPr>
      <w:r w:rsidRPr="0083509D">
        <w:rPr>
          <w:rFonts w:ascii="David" w:hAnsi="David" w:cs="David" w:hint="cs"/>
          <w:b/>
          <w:bCs/>
          <w:rtl/>
        </w:rPr>
        <w:t xml:space="preserve">          אם אחד לא מתקיים החוק נפסל.</w:t>
      </w:r>
    </w:p>
    <w:p w14:paraId="3E84B24D" w14:textId="77777777" w:rsidR="002B1DFB" w:rsidRPr="002B1DFB" w:rsidRDefault="002B1DFB" w:rsidP="002B1DFB">
      <w:pPr>
        <w:spacing w:line="360" w:lineRule="auto"/>
        <w:rPr>
          <w:rFonts w:ascii="David" w:hAnsi="David" w:cs="David"/>
          <w:b/>
          <w:bCs/>
          <w:rtl/>
        </w:rPr>
      </w:pPr>
    </w:p>
    <w:p w14:paraId="796921C2" w14:textId="3A52D88F" w:rsidR="0083509D" w:rsidRDefault="0083509D" w:rsidP="009E4E15">
      <w:pPr>
        <w:pStyle w:val="a3"/>
        <w:numPr>
          <w:ilvl w:val="0"/>
          <w:numId w:val="64"/>
        </w:numPr>
        <w:spacing w:line="360" w:lineRule="auto"/>
        <w:rPr>
          <w:rFonts w:ascii="David" w:hAnsi="David" w:cs="David"/>
        </w:rPr>
      </w:pPr>
      <w:r>
        <w:rPr>
          <w:rFonts w:ascii="David" w:hAnsi="David" w:cs="David" w:hint="cs"/>
          <w:rtl/>
        </w:rPr>
        <w:t xml:space="preserve">במקביל לפירוש מרחיב של זכויות האדם הקבועות בחוקי היסוד- </w:t>
      </w:r>
      <w:r w:rsidR="00C506F1" w:rsidRPr="004442E8">
        <w:rPr>
          <w:rFonts w:ascii="David" w:hAnsi="David" w:cs="David" w:hint="cs"/>
          <w:b/>
          <w:bCs/>
          <w:rtl/>
        </w:rPr>
        <w:t>מתפרשים</w:t>
      </w:r>
      <w:r w:rsidRPr="004442E8">
        <w:rPr>
          <w:rFonts w:ascii="David" w:hAnsi="David" w:cs="David" w:hint="cs"/>
          <w:b/>
          <w:bCs/>
          <w:rtl/>
        </w:rPr>
        <w:t xml:space="preserve"> התנאים</w:t>
      </w:r>
      <w:r>
        <w:rPr>
          <w:rFonts w:ascii="David" w:hAnsi="David" w:cs="David" w:hint="cs"/>
          <w:rtl/>
        </w:rPr>
        <w:t xml:space="preserve"> הקבועים בפסקת </w:t>
      </w:r>
      <w:r w:rsidRPr="004442E8">
        <w:rPr>
          <w:rFonts w:ascii="David" w:hAnsi="David" w:cs="David" w:hint="cs"/>
          <w:b/>
          <w:bCs/>
          <w:rtl/>
        </w:rPr>
        <w:t>ההגבלה באופן שאינו מכביד</w:t>
      </w:r>
      <w:r>
        <w:rPr>
          <w:rFonts w:ascii="David" w:hAnsi="David" w:cs="David" w:hint="cs"/>
          <w:rtl/>
        </w:rPr>
        <w:t xml:space="preserve"> במיוחד על הפגיעה בזכויות.</w:t>
      </w:r>
    </w:p>
    <w:p w14:paraId="51410E7B" w14:textId="1FF61ADB" w:rsidR="0083509D" w:rsidRDefault="0083509D" w:rsidP="009E4E15">
      <w:pPr>
        <w:pStyle w:val="a3"/>
        <w:numPr>
          <w:ilvl w:val="0"/>
          <w:numId w:val="64"/>
        </w:numPr>
        <w:spacing w:line="360" w:lineRule="auto"/>
        <w:rPr>
          <w:rFonts w:ascii="David" w:hAnsi="David" w:cs="David"/>
        </w:rPr>
      </w:pPr>
      <w:r>
        <w:rPr>
          <w:rFonts w:ascii="David" w:hAnsi="David" w:cs="David" w:hint="cs"/>
          <w:rtl/>
        </w:rPr>
        <w:t>מתן שיקול דעת נרחב לכנסת (מתחם הכיבוד/ההתחשבות) ביישומם של תנאי פסקת ההגבלה, שרק חריגה קיצונית מ</w:t>
      </w:r>
      <w:r w:rsidR="00C506F1">
        <w:rPr>
          <w:rFonts w:ascii="David" w:hAnsi="David" w:cs="David" w:hint="cs"/>
          <w:rtl/>
        </w:rPr>
        <w:t>הם</w:t>
      </w:r>
      <w:r>
        <w:rPr>
          <w:rFonts w:ascii="David" w:hAnsi="David" w:cs="David" w:hint="cs"/>
          <w:rtl/>
        </w:rPr>
        <w:t xml:space="preserve"> עשויה להביא לפסילת חוק.</w:t>
      </w:r>
    </w:p>
    <w:p w14:paraId="47D55A07" w14:textId="77777777" w:rsidR="0083509D" w:rsidRDefault="0083509D" w:rsidP="00EE0776">
      <w:pPr>
        <w:spacing w:line="360" w:lineRule="auto"/>
        <w:rPr>
          <w:rFonts w:ascii="David" w:hAnsi="David" w:cs="David"/>
          <w:rtl/>
        </w:rPr>
      </w:pPr>
    </w:p>
    <w:p w14:paraId="5EEB941C" w14:textId="77777777" w:rsidR="0083509D" w:rsidRPr="004D0DAE" w:rsidRDefault="0083509D" w:rsidP="009E4E15">
      <w:pPr>
        <w:pStyle w:val="a3"/>
        <w:numPr>
          <w:ilvl w:val="0"/>
          <w:numId w:val="72"/>
        </w:numPr>
        <w:spacing w:line="360" w:lineRule="auto"/>
        <w:rPr>
          <w:rFonts w:ascii="David" w:hAnsi="David" w:cs="David"/>
          <w:b/>
          <w:bCs/>
          <w:u w:val="single"/>
          <w:rtl/>
        </w:rPr>
      </w:pPr>
      <w:r w:rsidRPr="004D0DAE">
        <w:rPr>
          <w:rFonts w:ascii="David" w:hAnsi="David" w:cs="David" w:hint="cs"/>
          <w:b/>
          <w:bCs/>
          <w:u w:val="single"/>
          <w:rtl/>
        </w:rPr>
        <w:t>חוקיות</w:t>
      </w:r>
    </w:p>
    <w:p w14:paraId="0E9DE0A6" w14:textId="169A6C5A" w:rsidR="0083509D" w:rsidRPr="0083509D" w:rsidRDefault="00C506F1" w:rsidP="009E4E15">
      <w:pPr>
        <w:pStyle w:val="a3"/>
        <w:numPr>
          <w:ilvl w:val="0"/>
          <w:numId w:val="65"/>
        </w:numPr>
        <w:spacing w:line="360" w:lineRule="auto"/>
        <w:rPr>
          <w:rFonts w:ascii="David" w:hAnsi="David" w:cs="David"/>
        </w:rPr>
      </w:pPr>
      <w:r>
        <w:rPr>
          <w:rFonts w:ascii="David" w:hAnsi="David" w:cs="David" w:hint="cs"/>
          <w:rtl/>
        </w:rPr>
        <w:t>ה</w:t>
      </w:r>
      <w:r w:rsidR="0083509D">
        <w:rPr>
          <w:rFonts w:ascii="David" w:hAnsi="David" w:cs="David" w:hint="cs"/>
          <w:rtl/>
        </w:rPr>
        <w:t>דרישה המבטאת את עקרון החוקיות הכללי</w:t>
      </w:r>
      <w:r>
        <w:rPr>
          <w:rFonts w:ascii="David" w:hAnsi="David" w:cs="David" w:hint="cs"/>
          <w:rtl/>
        </w:rPr>
        <w:t xml:space="preserve"> אומרת ש</w:t>
      </w:r>
      <w:r w:rsidR="0083509D">
        <w:rPr>
          <w:rFonts w:ascii="David" w:hAnsi="David" w:cs="David" w:hint="cs"/>
          <w:rtl/>
        </w:rPr>
        <w:t xml:space="preserve">הרשות המבצעת רשאית לפעול </w:t>
      </w:r>
      <w:r w:rsidR="0083509D" w:rsidRPr="00865739">
        <w:rPr>
          <w:rFonts w:ascii="David" w:hAnsi="David" w:cs="David" w:hint="cs"/>
          <w:highlight w:val="yellow"/>
          <w:rtl/>
        </w:rPr>
        <w:t>רק במסגרת הסמכויות שהוקנו לה כחוק</w:t>
      </w:r>
      <w:r w:rsidR="0083509D">
        <w:rPr>
          <w:rFonts w:ascii="David" w:hAnsi="David" w:cs="David" w:hint="cs"/>
          <w:rtl/>
        </w:rPr>
        <w:t>. ה</w:t>
      </w:r>
      <w:r>
        <w:rPr>
          <w:rFonts w:ascii="David" w:hAnsi="David" w:cs="David" w:hint="cs"/>
          <w:rtl/>
        </w:rPr>
        <w:t>יא</w:t>
      </w:r>
      <w:r w:rsidR="0083509D">
        <w:rPr>
          <w:rFonts w:ascii="David" w:hAnsi="David" w:cs="David" w:hint="cs"/>
          <w:rtl/>
        </w:rPr>
        <w:t xml:space="preserve"> </w:t>
      </w:r>
      <w:r w:rsidR="0083509D" w:rsidRPr="0083509D">
        <w:rPr>
          <w:rFonts w:ascii="David" w:hAnsi="David" w:cs="David" w:hint="cs"/>
          <w:rtl/>
        </w:rPr>
        <w:t>חל</w:t>
      </w:r>
      <w:r>
        <w:rPr>
          <w:rFonts w:ascii="David" w:hAnsi="David" w:cs="David" w:hint="cs"/>
          <w:rtl/>
        </w:rPr>
        <w:t>ה</w:t>
      </w:r>
      <w:r w:rsidR="0083509D" w:rsidRPr="0083509D">
        <w:rPr>
          <w:rFonts w:ascii="David" w:hAnsi="David" w:cs="David" w:hint="cs"/>
          <w:rtl/>
        </w:rPr>
        <w:t xml:space="preserve"> גם בהקשרים שאינם נוגעים לפגיעה בזכויות חוקתיות</w:t>
      </w:r>
      <w:r w:rsidR="0083509D">
        <w:rPr>
          <w:rFonts w:ascii="David" w:hAnsi="David" w:cs="David" w:hint="cs"/>
          <w:rtl/>
        </w:rPr>
        <w:t>.</w:t>
      </w:r>
    </w:p>
    <w:p w14:paraId="59BFF80D" w14:textId="4ACB8A49" w:rsidR="0083509D" w:rsidRDefault="0083509D" w:rsidP="009E4E15">
      <w:pPr>
        <w:pStyle w:val="a3"/>
        <w:numPr>
          <w:ilvl w:val="0"/>
          <w:numId w:val="65"/>
        </w:numPr>
        <w:spacing w:line="360" w:lineRule="auto"/>
        <w:rPr>
          <w:rFonts w:ascii="David" w:hAnsi="David" w:cs="David"/>
        </w:rPr>
      </w:pPr>
      <w:r>
        <w:rPr>
          <w:rFonts w:ascii="David" w:hAnsi="David" w:cs="David" w:hint="cs"/>
          <w:rtl/>
        </w:rPr>
        <w:t>כך במיוחד בקביעה של הסדרים ראשוניים (עקרוניים) וביניהם כאל</w:t>
      </w:r>
      <w:r w:rsidR="00C506F1">
        <w:rPr>
          <w:rFonts w:ascii="David" w:hAnsi="David" w:cs="David" w:hint="cs"/>
          <w:rtl/>
        </w:rPr>
        <w:t xml:space="preserve">ו </w:t>
      </w:r>
      <w:r>
        <w:rPr>
          <w:rFonts w:ascii="David" w:hAnsi="David" w:cs="David" w:hint="cs"/>
          <w:rtl/>
        </w:rPr>
        <w:t>הפוגעים בזכויות חוקתיות.</w:t>
      </w:r>
    </w:p>
    <w:p w14:paraId="349BE9F5" w14:textId="77777777" w:rsidR="0083509D" w:rsidRDefault="0083509D" w:rsidP="009E4E15">
      <w:pPr>
        <w:pStyle w:val="a3"/>
        <w:numPr>
          <w:ilvl w:val="0"/>
          <w:numId w:val="65"/>
        </w:numPr>
        <w:spacing w:line="360" w:lineRule="auto"/>
        <w:rPr>
          <w:rFonts w:ascii="David" w:hAnsi="David" w:cs="David"/>
        </w:rPr>
      </w:pPr>
      <w:r>
        <w:rPr>
          <w:rFonts w:ascii="David" w:hAnsi="David" w:cs="David" w:hint="cs"/>
          <w:rtl/>
        </w:rPr>
        <w:t>הדרישה לכך שסמכות לפגוע בזכויות האדם תופעל רק מכוח הסמכה בחוק הודגשה כבר שנים רבות לפני חקיקת חוקי יסוד על זכויות האדם בראשית שנות ה-90.</w:t>
      </w:r>
    </w:p>
    <w:p w14:paraId="61244FF9" w14:textId="53090A74" w:rsidR="00811E5D" w:rsidRPr="00A1217E" w:rsidRDefault="00811E5D" w:rsidP="009E4E15">
      <w:pPr>
        <w:pStyle w:val="a3"/>
        <w:numPr>
          <w:ilvl w:val="0"/>
          <w:numId w:val="65"/>
        </w:numPr>
        <w:spacing w:line="360" w:lineRule="auto"/>
        <w:rPr>
          <w:rFonts w:ascii="David" w:hAnsi="David" w:cs="David"/>
          <w:u w:val="single"/>
        </w:rPr>
      </w:pPr>
      <w:r w:rsidRPr="00A1217E">
        <w:rPr>
          <w:rFonts w:ascii="David" w:hAnsi="David" w:cs="David" w:hint="cs"/>
          <w:u w:val="single"/>
          <w:rtl/>
        </w:rPr>
        <w:t xml:space="preserve">במה חשיבותו של עקרון החוקיות אם תוכן הכלל המשפטי הוא ראוי לגופו? </w:t>
      </w:r>
    </w:p>
    <w:p w14:paraId="4928184D" w14:textId="692189C5" w:rsidR="00811E5D" w:rsidRDefault="00811E5D" w:rsidP="00A1217E">
      <w:pPr>
        <w:pStyle w:val="a3"/>
        <w:spacing w:line="360" w:lineRule="auto"/>
        <w:rPr>
          <w:rFonts w:ascii="David" w:hAnsi="David" w:cs="David"/>
        </w:rPr>
      </w:pPr>
      <w:r w:rsidRPr="00A1217E">
        <w:rPr>
          <w:rFonts w:ascii="David" w:hAnsi="David" w:cs="David" w:hint="cs"/>
          <w:b/>
          <w:bCs/>
          <w:rtl/>
        </w:rPr>
        <w:t xml:space="preserve">פס״ד </w:t>
      </w:r>
      <w:proofErr w:type="spellStart"/>
      <w:r w:rsidRPr="00A1217E">
        <w:rPr>
          <w:rFonts w:ascii="David" w:hAnsi="David" w:cs="David" w:hint="cs"/>
          <w:b/>
          <w:bCs/>
          <w:rtl/>
        </w:rPr>
        <w:t>לם</w:t>
      </w:r>
      <w:proofErr w:type="spellEnd"/>
      <w:r w:rsidRPr="00A1217E">
        <w:rPr>
          <w:rFonts w:ascii="David" w:hAnsi="David" w:cs="David" w:hint="cs"/>
          <w:b/>
          <w:bCs/>
          <w:rtl/>
        </w:rPr>
        <w:t xml:space="preserve"> נ׳ משרד החינוך:</w:t>
      </w:r>
      <w:r>
        <w:rPr>
          <w:rFonts w:ascii="David" w:hAnsi="David" w:cs="David" w:hint="cs"/>
          <w:rtl/>
        </w:rPr>
        <w:t xml:space="preserve"> </w:t>
      </w:r>
      <w:r w:rsidR="00C506F1">
        <w:rPr>
          <w:rFonts w:ascii="David" w:hAnsi="David" w:cs="David" w:hint="cs"/>
          <w:rtl/>
        </w:rPr>
        <w:t xml:space="preserve">ייתכן שפגיעה בחופש העיסוק בחקיקת משנה היא יעילה יותר שכן במרבית המקרים הליך החקיקה ארוך, מסורבל ויקר יותר. אך יעילות אינה מהווה יתרון בפגיעת זכויות האדם. </w:t>
      </w:r>
      <w:r w:rsidR="00C506F1" w:rsidRPr="00865739">
        <w:rPr>
          <w:rFonts w:ascii="David" w:hAnsi="David" w:cs="David" w:hint="cs"/>
          <w:highlight w:val="yellow"/>
          <w:rtl/>
        </w:rPr>
        <w:t xml:space="preserve">דווקא סרבול החקיקה הראשית והתנאי להשגת רוב מהווים </w:t>
      </w:r>
      <w:r w:rsidR="00A1217E" w:rsidRPr="00865739">
        <w:rPr>
          <w:rFonts w:ascii="David" w:hAnsi="David" w:cs="David" w:hint="cs"/>
          <w:highlight w:val="yellow"/>
          <w:rtl/>
        </w:rPr>
        <w:t>ערובה לכך שזכויות יסוד לא יפגעו אלא אם כן נדרש</w:t>
      </w:r>
      <w:r w:rsidR="00A1217E">
        <w:rPr>
          <w:rFonts w:ascii="David" w:hAnsi="David" w:cs="David" w:hint="cs"/>
          <w:rtl/>
        </w:rPr>
        <w:t>.</w:t>
      </w:r>
    </w:p>
    <w:p w14:paraId="14BD3842" w14:textId="063A9D5D" w:rsidR="00811E5D" w:rsidRPr="00A1217E" w:rsidRDefault="00811E5D" w:rsidP="009E4E15">
      <w:pPr>
        <w:pStyle w:val="a3"/>
        <w:numPr>
          <w:ilvl w:val="0"/>
          <w:numId w:val="65"/>
        </w:numPr>
        <w:spacing w:line="360" w:lineRule="auto"/>
        <w:rPr>
          <w:rFonts w:ascii="David" w:hAnsi="David" w:cs="David"/>
          <w:u w:val="single"/>
        </w:rPr>
      </w:pPr>
      <w:r w:rsidRPr="00A1217E">
        <w:rPr>
          <w:rFonts w:ascii="David" w:hAnsi="David" w:cs="David" w:hint="cs"/>
          <w:u w:val="single"/>
          <w:rtl/>
        </w:rPr>
        <w:t>מתי הסמכה בחוק לפגוע בזכויות חוקתיות נחשבת מפורשת?</w:t>
      </w:r>
    </w:p>
    <w:p w14:paraId="358830A4" w14:textId="489D5708" w:rsidR="00811E5D" w:rsidRDefault="00811E5D" w:rsidP="00865739">
      <w:pPr>
        <w:pStyle w:val="a3"/>
        <w:spacing w:line="360" w:lineRule="auto"/>
        <w:rPr>
          <w:rFonts w:ascii="David" w:hAnsi="David" w:cs="David"/>
        </w:rPr>
      </w:pPr>
      <w:r w:rsidRPr="00A1217E">
        <w:rPr>
          <w:rFonts w:ascii="David" w:hAnsi="David" w:cs="David" w:hint="cs"/>
          <w:b/>
          <w:bCs/>
          <w:rtl/>
        </w:rPr>
        <w:t>מבחן גמיש, פס״ד המפקד הלאומי</w:t>
      </w:r>
      <w:r w:rsidR="00A1217E" w:rsidRPr="00A1217E">
        <w:rPr>
          <w:rFonts w:ascii="David" w:hAnsi="David" w:cs="David" w:hint="cs"/>
          <w:b/>
          <w:bCs/>
          <w:rtl/>
        </w:rPr>
        <w:t xml:space="preserve"> נ׳ היועמ״ש:</w:t>
      </w:r>
      <w:r w:rsidR="00A1217E">
        <w:rPr>
          <w:rFonts w:ascii="David" w:hAnsi="David" w:cs="David" w:hint="cs"/>
          <w:rtl/>
        </w:rPr>
        <w:t xml:space="preserve"> אם מדובר </w:t>
      </w:r>
      <w:r w:rsidR="00A1217E" w:rsidRPr="00865739">
        <w:rPr>
          <w:rFonts w:ascii="David" w:hAnsi="David" w:cs="David" w:hint="cs"/>
          <w:highlight w:val="yellow"/>
          <w:rtl/>
        </w:rPr>
        <w:t>בפגיעה בזכות יסוד מרכזית בעוצמה גבוהה נדרשת הרשאה ברורה בחוק המסמיך הקובעת אמות מידה כלליות לפגיעה המותרת באמצעות חקיקת משנה</w:t>
      </w:r>
      <w:r w:rsidR="00A1217E">
        <w:rPr>
          <w:rFonts w:ascii="David" w:hAnsi="David" w:cs="David" w:hint="cs"/>
          <w:rtl/>
        </w:rPr>
        <w:t>. אך כאשר עוצמת הפגיעה אינה משמעותית, מספיק שמתכליתו של החוק המסמיך עולה הסמכה לפגיעה בזכות היסוד. זאת גם אם אין לשון ברורה והסדרה של עיקרי הפגיעה בחקיקה הראשית.</w:t>
      </w:r>
    </w:p>
    <w:p w14:paraId="18EA51EB" w14:textId="77777777" w:rsidR="00A1217E" w:rsidRDefault="00A1217E" w:rsidP="00A1217E">
      <w:pPr>
        <w:pStyle w:val="a3"/>
        <w:spacing w:line="360" w:lineRule="auto"/>
        <w:rPr>
          <w:rFonts w:ascii="David" w:hAnsi="David" w:cs="David"/>
        </w:rPr>
      </w:pPr>
    </w:p>
    <w:p w14:paraId="21097727" w14:textId="0D48EDBB" w:rsidR="00A1217E" w:rsidRPr="00865739" w:rsidRDefault="00A1217E" w:rsidP="00865739">
      <w:pPr>
        <w:pStyle w:val="a3"/>
        <w:numPr>
          <w:ilvl w:val="0"/>
          <w:numId w:val="65"/>
        </w:numPr>
        <w:spacing w:line="360" w:lineRule="auto"/>
        <w:rPr>
          <w:rFonts w:ascii="David" w:hAnsi="David" w:cs="David"/>
        </w:rPr>
      </w:pPr>
      <w:r>
        <w:rPr>
          <w:rFonts w:ascii="David" w:hAnsi="David" w:cs="David" w:hint="cs"/>
          <w:rtl/>
        </w:rPr>
        <w:lastRenderedPageBreak/>
        <w:t xml:space="preserve">ישנו </w:t>
      </w:r>
      <w:r w:rsidR="00477BDB">
        <w:rPr>
          <w:rFonts w:ascii="David" w:hAnsi="David" w:cs="David" w:hint="cs"/>
          <w:rtl/>
        </w:rPr>
        <w:t>קושי בגמישות בעניין מהותה של ההסמכה המפורשת הנדרשת</w:t>
      </w:r>
      <w:r>
        <w:rPr>
          <w:rFonts w:ascii="David" w:hAnsi="David" w:cs="David" w:hint="cs"/>
          <w:rtl/>
        </w:rPr>
        <w:t xml:space="preserve"> </w:t>
      </w:r>
      <w:r w:rsidR="00865739">
        <w:rPr>
          <w:rFonts w:ascii="David" w:hAnsi="David" w:cs="David" w:hint="cs"/>
          <w:rtl/>
        </w:rPr>
        <w:t>(</w:t>
      </w:r>
      <w:r w:rsidR="00477BDB">
        <w:rPr>
          <w:rFonts w:ascii="David" w:hAnsi="David" w:cs="David" w:hint="cs"/>
          <w:rtl/>
        </w:rPr>
        <w:t>הפוגעת בהגנה על הזכויות ובוודאות המשפטית</w:t>
      </w:r>
      <w:r w:rsidR="00865739">
        <w:rPr>
          <w:rFonts w:ascii="David" w:hAnsi="David" w:cs="David" w:hint="cs"/>
          <w:rtl/>
        </w:rPr>
        <w:t>)</w:t>
      </w:r>
      <w:r w:rsidR="00477BDB">
        <w:rPr>
          <w:rFonts w:ascii="David" w:hAnsi="David" w:cs="David" w:hint="cs"/>
          <w:rtl/>
        </w:rPr>
        <w:t xml:space="preserve">, </w:t>
      </w:r>
      <w:r w:rsidR="00865739">
        <w:rPr>
          <w:rFonts w:ascii="David" w:hAnsi="David" w:cs="David" w:hint="cs"/>
          <w:rtl/>
        </w:rPr>
        <w:t>העשויה</w:t>
      </w:r>
      <w:r w:rsidR="00477BDB">
        <w:rPr>
          <w:rFonts w:ascii="David" w:hAnsi="David" w:cs="David" w:hint="cs"/>
          <w:rtl/>
        </w:rPr>
        <w:t xml:space="preserve"> להקשות על הכנסת לנסח את החוקים באופן שיעמוד בדרישת החוקיות.</w:t>
      </w:r>
    </w:p>
    <w:p w14:paraId="0DA71630" w14:textId="6E038B4B" w:rsidR="00477BDB" w:rsidRDefault="00477BDB" w:rsidP="009E4E15">
      <w:pPr>
        <w:pStyle w:val="a3"/>
        <w:numPr>
          <w:ilvl w:val="0"/>
          <w:numId w:val="65"/>
        </w:numPr>
        <w:spacing w:line="360" w:lineRule="auto"/>
        <w:rPr>
          <w:rFonts w:ascii="David" w:hAnsi="David" w:cs="David"/>
        </w:rPr>
      </w:pPr>
      <w:r w:rsidRPr="00D235F4">
        <w:rPr>
          <w:rFonts w:ascii="David" w:hAnsi="David" w:cs="David" w:hint="cs"/>
          <w:b/>
          <w:bCs/>
          <w:rtl/>
        </w:rPr>
        <w:t>האם חוק (כמשמעותו בפסקת ההגבלה) כולל רק חוקים של הכנסת, או גם משפט מקובל-</w:t>
      </w:r>
      <w:r>
        <w:rPr>
          <w:rFonts w:ascii="David" w:hAnsi="David" w:cs="David" w:hint="cs"/>
          <w:rtl/>
        </w:rPr>
        <w:t>דין המתפתח ע״י בתי המשפט בתחומים מסוימים, הדומה לתורה שבע״פ?</w:t>
      </w:r>
    </w:p>
    <w:p w14:paraId="02076AAB" w14:textId="41D4E418" w:rsidR="00A1217E" w:rsidRPr="00865739" w:rsidRDefault="00477BDB" w:rsidP="00865739">
      <w:pPr>
        <w:pStyle w:val="a3"/>
        <w:numPr>
          <w:ilvl w:val="0"/>
          <w:numId w:val="65"/>
        </w:numPr>
        <w:spacing w:line="360" w:lineRule="auto"/>
        <w:rPr>
          <w:rFonts w:ascii="David" w:hAnsi="David" w:cs="David"/>
        </w:rPr>
      </w:pPr>
      <w:r w:rsidRPr="00A1217E">
        <w:rPr>
          <w:rFonts w:ascii="David" w:hAnsi="David" w:cs="David" w:hint="cs"/>
          <w:u w:val="single"/>
          <w:rtl/>
        </w:rPr>
        <w:t>לדעתו של אהרון ברק התשובה לכך חיובית:</w:t>
      </w:r>
      <w:r>
        <w:rPr>
          <w:rFonts w:ascii="David" w:hAnsi="David" w:cs="David" w:hint="cs"/>
          <w:rtl/>
        </w:rPr>
        <w:t xml:space="preserve"> אין להניח כי חוקי היסוד בדבר זכויות האדם נועדו לשלול את מעמדו של המשפט המקובל הישראלי, ולהביא בכך לשינוי מהפכני במקורות המשפט הישראלי.</w:t>
      </w:r>
      <w:r w:rsidR="00865739">
        <w:rPr>
          <w:rFonts w:ascii="David" w:hAnsi="David" w:cs="David"/>
          <w:rtl/>
        </w:rPr>
        <w:br/>
      </w:r>
    </w:p>
    <w:p w14:paraId="342A2C3E" w14:textId="08CEAD00" w:rsidR="00477BDB" w:rsidRPr="00F709E1" w:rsidRDefault="00477BDB" w:rsidP="009E4E15">
      <w:pPr>
        <w:pStyle w:val="a3"/>
        <w:numPr>
          <w:ilvl w:val="0"/>
          <w:numId w:val="65"/>
        </w:numPr>
        <w:spacing w:line="360" w:lineRule="auto"/>
        <w:rPr>
          <w:rFonts w:ascii="David" w:hAnsi="David" w:cs="David"/>
          <w:u w:val="single"/>
        </w:rPr>
      </w:pPr>
      <w:r w:rsidRPr="00F709E1">
        <w:rPr>
          <w:rFonts w:ascii="David" w:hAnsi="David" w:cs="David" w:hint="cs"/>
          <w:u w:val="single"/>
          <w:rtl/>
        </w:rPr>
        <w:t xml:space="preserve">דעה שונה: </w:t>
      </w:r>
    </w:p>
    <w:p w14:paraId="65D3E467" w14:textId="31C457CE" w:rsidR="00477BDB" w:rsidRDefault="00477BDB" w:rsidP="009E4E15">
      <w:pPr>
        <w:pStyle w:val="a3"/>
        <w:numPr>
          <w:ilvl w:val="0"/>
          <w:numId w:val="66"/>
        </w:numPr>
        <w:spacing w:line="360" w:lineRule="auto"/>
        <w:rPr>
          <w:rFonts w:ascii="David" w:hAnsi="David" w:cs="David"/>
        </w:rPr>
      </w:pPr>
      <w:r>
        <w:rPr>
          <w:rFonts w:ascii="David" w:hAnsi="David" w:cs="David" w:hint="cs"/>
          <w:rtl/>
        </w:rPr>
        <w:t xml:space="preserve">בתחום המשפט המילה ״חוק״ מכוונת לחוק של הכנסת, בשונה </w:t>
      </w:r>
      <w:proofErr w:type="spellStart"/>
      <w:r>
        <w:rPr>
          <w:rFonts w:ascii="David" w:hAnsi="David" w:cs="David" w:hint="cs"/>
          <w:rtl/>
        </w:rPr>
        <w:t>מ״דין</w:t>
      </w:r>
      <w:proofErr w:type="spellEnd"/>
      <w:r>
        <w:rPr>
          <w:rFonts w:ascii="David" w:hAnsi="David" w:cs="David" w:hint="cs"/>
          <w:rtl/>
        </w:rPr>
        <w:t>״ הכולל גם משפט מקובל.</w:t>
      </w:r>
    </w:p>
    <w:p w14:paraId="66D30FFE" w14:textId="0C1E3C2A" w:rsidR="00477BDB" w:rsidRDefault="00477BDB" w:rsidP="009E4E15">
      <w:pPr>
        <w:pStyle w:val="a3"/>
        <w:numPr>
          <w:ilvl w:val="0"/>
          <w:numId w:val="66"/>
        </w:numPr>
        <w:spacing w:line="360" w:lineRule="auto"/>
        <w:rPr>
          <w:rFonts w:ascii="David" w:hAnsi="David" w:cs="David"/>
        </w:rPr>
      </w:pPr>
      <w:r w:rsidRPr="00F15BEA">
        <w:rPr>
          <w:rFonts w:ascii="David" w:hAnsi="David" w:cs="David" w:hint="cs"/>
          <w:highlight w:val="yellow"/>
          <w:rtl/>
        </w:rPr>
        <w:t>דרישת החוקיות נועדה להבטיח כי פגיעה בזכויות חוקתיות תיעשה רק בתמיכתם</w:t>
      </w:r>
      <w:r w:rsidR="004E039C" w:rsidRPr="00F15BEA">
        <w:rPr>
          <w:rFonts w:ascii="David" w:hAnsi="David" w:cs="David" w:hint="cs"/>
          <w:highlight w:val="yellow"/>
          <w:rtl/>
        </w:rPr>
        <w:t xml:space="preserve"> של נבחרי העם בתום הליך חקיקה מלא</w:t>
      </w:r>
      <w:r w:rsidR="004E039C">
        <w:rPr>
          <w:rFonts w:ascii="David" w:hAnsi="David" w:cs="David" w:hint="cs"/>
          <w:rtl/>
        </w:rPr>
        <w:t xml:space="preserve">. </w:t>
      </w:r>
      <w:r w:rsidR="004E039C" w:rsidRPr="00F15BEA">
        <w:rPr>
          <w:rFonts w:ascii="David" w:hAnsi="David" w:cs="David" w:hint="cs"/>
          <w:b/>
          <w:bCs/>
          <w:rtl/>
        </w:rPr>
        <w:t>שופטים אינם נבחרי העם,</w:t>
      </w:r>
      <w:r w:rsidR="004E039C">
        <w:rPr>
          <w:rFonts w:ascii="David" w:hAnsi="David" w:cs="David" w:hint="cs"/>
          <w:rtl/>
        </w:rPr>
        <w:t xml:space="preserve"> ופיתוח המשפט המקובל אינו נעשה בהליכים שווי ערך להליכי החקיקה של הכנסת. בכך אין כדי לשלול את מעמדו של המשפט המקובל הישראלי. כאשר משפט מקובל לא יוכל לפגוע בזכויות האדם, לא יהיה אפשר לשלול את תוקפו ככל שהוא אינו פוגע בזכויות.</w:t>
      </w:r>
    </w:p>
    <w:p w14:paraId="25379A0A" w14:textId="77777777" w:rsidR="004E039C" w:rsidRDefault="004E039C" w:rsidP="004E039C">
      <w:pPr>
        <w:spacing w:line="360" w:lineRule="auto"/>
        <w:rPr>
          <w:rFonts w:ascii="David" w:hAnsi="David" w:cs="David"/>
          <w:rtl/>
        </w:rPr>
      </w:pPr>
    </w:p>
    <w:p w14:paraId="366D519D" w14:textId="2FC0141B" w:rsidR="004E039C" w:rsidRPr="004D0DAE" w:rsidRDefault="004E039C" w:rsidP="009E4E15">
      <w:pPr>
        <w:pStyle w:val="a3"/>
        <w:numPr>
          <w:ilvl w:val="0"/>
          <w:numId w:val="72"/>
        </w:numPr>
        <w:spacing w:line="360" w:lineRule="auto"/>
        <w:rPr>
          <w:rFonts w:ascii="David" w:hAnsi="David" w:cs="David"/>
          <w:rtl/>
        </w:rPr>
      </w:pPr>
      <w:r w:rsidRPr="004D0DAE">
        <w:rPr>
          <w:rFonts w:ascii="David" w:hAnsi="David" w:cs="David" w:hint="cs"/>
          <w:b/>
          <w:bCs/>
          <w:u w:val="single"/>
          <w:rtl/>
        </w:rPr>
        <w:t xml:space="preserve">הלימת ערכי המדינה </w:t>
      </w:r>
    </w:p>
    <w:p w14:paraId="28063792" w14:textId="29DD2EDD" w:rsidR="004E039C" w:rsidRDefault="004E039C" w:rsidP="00A1217E">
      <w:pPr>
        <w:pStyle w:val="a3"/>
        <w:spacing w:line="360" w:lineRule="auto"/>
        <w:ind w:left="360"/>
        <w:rPr>
          <w:rFonts w:ascii="David" w:hAnsi="David" w:cs="David"/>
        </w:rPr>
      </w:pPr>
      <w:r w:rsidRPr="004E039C">
        <w:rPr>
          <w:rFonts w:ascii="David" w:hAnsi="David" w:cs="David" w:hint="cs"/>
          <w:b/>
          <w:bCs/>
          <w:rtl/>
        </w:rPr>
        <w:t>עקרונות יסוד-</w:t>
      </w:r>
      <w:r>
        <w:rPr>
          <w:rFonts w:ascii="David" w:hAnsi="David" w:cs="David" w:hint="cs"/>
          <w:rtl/>
        </w:rPr>
        <w:t xml:space="preserve"> זכויות היסוד של האדם בישראל מושתתות על ההכרה בערך האדם, בקדושת חייו ובהיותו בן חורין, והן יכובדו ברוח העקרונות שבהכרזה על הקמת מדינת ישראל.</w:t>
      </w:r>
    </w:p>
    <w:p w14:paraId="4817401A" w14:textId="4F10DD9F" w:rsidR="004E039C" w:rsidRDefault="004E039C" w:rsidP="009E4E15">
      <w:pPr>
        <w:pStyle w:val="a3"/>
        <w:numPr>
          <w:ilvl w:val="0"/>
          <w:numId w:val="67"/>
        </w:numPr>
        <w:spacing w:line="360" w:lineRule="auto"/>
        <w:rPr>
          <w:rFonts w:ascii="David" w:hAnsi="David" w:cs="David"/>
        </w:rPr>
      </w:pPr>
      <w:r w:rsidRPr="004E039C">
        <w:rPr>
          <w:rFonts w:ascii="David" w:hAnsi="David" w:cs="David" w:hint="cs"/>
          <w:b/>
          <w:bCs/>
          <w:rtl/>
        </w:rPr>
        <w:t>מטרה-</w:t>
      </w:r>
      <w:r>
        <w:rPr>
          <w:rFonts w:ascii="David" w:hAnsi="David" w:cs="David" w:hint="cs"/>
          <w:rtl/>
        </w:rPr>
        <w:t xml:space="preserve"> חוק יסוד זה, מטרתו להגן על כבוד האדם וחירותו תוך עיגון בחוק את ערכיה של מדינת ישראל כמדינה יהודית ודמוקרטית.</w:t>
      </w:r>
    </w:p>
    <w:p w14:paraId="3A5F7250" w14:textId="7E959B7D" w:rsidR="004E039C" w:rsidRDefault="004E039C" w:rsidP="009E4E15">
      <w:pPr>
        <w:pStyle w:val="a3"/>
        <w:numPr>
          <w:ilvl w:val="0"/>
          <w:numId w:val="68"/>
        </w:numPr>
        <w:spacing w:line="360" w:lineRule="auto"/>
        <w:ind w:left="1360" w:hanging="284"/>
        <w:rPr>
          <w:rFonts w:ascii="David" w:hAnsi="David" w:cs="David"/>
        </w:rPr>
      </w:pPr>
      <w:r>
        <w:rPr>
          <w:rFonts w:ascii="David" w:hAnsi="David" w:cs="David" w:hint="cs"/>
          <w:rtl/>
        </w:rPr>
        <w:t>ערכיה של המדינה כמדינה יהודית ודמוקרטית מתפרשים כמכלול ולא כמערכות ערכיות נפרדות.</w:t>
      </w:r>
    </w:p>
    <w:p w14:paraId="266FE4ED" w14:textId="70E60F66" w:rsidR="004E039C" w:rsidRPr="002F551B" w:rsidRDefault="004E039C" w:rsidP="009E4E15">
      <w:pPr>
        <w:pStyle w:val="a3"/>
        <w:numPr>
          <w:ilvl w:val="0"/>
          <w:numId w:val="68"/>
        </w:numPr>
        <w:spacing w:line="360" w:lineRule="auto"/>
        <w:ind w:left="1360" w:hanging="284"/>
        <w:rPr>
          <w:rFonts w:ascii="David" w:hAnsi="David" w:cs="David"/>
          <w:highlight w:val="cyan"/>
        </w:rPr>
      </w:pPr>
      <w:r w:rsidRPr="002F551B">
        <w:rPr>
          <w:rFonts w:ascii="David" w:hAnsi="David" w:cs="David" w:hint="cs"/>
          <w:highlight w:val="cyan"/>
          <w:rtl/>
        </w:rPr>
        <w:t>הפירוש מתייחס לליבתם של ערכים אלה- המינימום ההכרחי לכך שהמדינה תוכל להיחשב למדינה יהודית ודמוקרטית.</w:t>
      </w:r>
    </w:p>
    <w:p w14:paraId="54A05077" w14:textId="63C66E18" w:rsidR="004E039C" w:rsidRDefault="004E039C" w:rsidP="009E4E15">
      <w:pPr>
        <w:pStyle w:val="a3"/>
        <w:numPr>
          <w:ilvl w:val="0"/>
          <w:numId w:val="68"/>
        </w:numPr>
        <w:spacing w:line="360" w:lineRule="auto"/>
        <w:ind w:left="1360" w:hanging="284"/>
        <w:rPr>
          <w:rFonts w:ascii="David" w:hAnsi="David" w:cs="David"/>
        </w:rPr>
      </w:pPr>
      <w:r>
        <w:rPr>
          <w:rFonts w:ascii="David" w:hAnsi="David" w:cs="David" w:hint="cs"/>
          <w:rtl/>
        </w:rPr>
        <w:t>רק אי התיישבות מובהקת בין חוק הפוגע בזכות חוקתית לערכי מינימום אלה, עשוי להביא לפסילתו מכוח עילה זו כעילה עצמאית.</w:t>
      </w:r>
    </w:p>
    <w:p w14:paraId="691CF76A" w14:textId="7B6D9AFF" w:rsidR="004E039C" w:rsidRDefault="004E039C" w:rsidP="009E4E15">
      <w:pPr>
        <w:pStyle w:val="a3"/>
        <w:numPr>
          <w:ilvl w:val="0"/>
          <w:numId w:val="68"/>
        </w:numPr>
        <w:spacing w:line="360" w:lineRule="auto"/>
        <w:ind w:left="1360" w:hanging="284"/>
        <w:rPr>
          <w:rFonts w:ascii="David" w:hAnsi="David" w:cs="David"/>
        </w:rPr>
      </w:pPr>
      <w:r>
        <w:rPr>
          <w:rFonts w:ascii="David" w:hAnsi="David" w:cs="David" w:hint="cs"/>
          <w:rtl/>
        </w:rPr>
        <w:t>בפועל נעשה שימוש נדיר. פס״ד של השופט אדמונד לוי נחשב חריג.</w:t>
      </w:r>
    </w:p>
    <w:p w14:paraId="4E87A861" w14:textId="77777777" w:rsidR="004E039C" w:rsidRDefault="004E039C" w:rsidP="004E039C">
      <w:pPr>
        <w:spacing w:line="360" w:lineRule="auto"/>
        <w:rPr>
          <w:rFonts w:ascii="David" w:hAnsi="David" w:cs="David"/>
          <w:rtl/>
        </w:rPr>
      </w:pPr>
    </w:p>
    <w:p w14:paraId="6D36DEF9" w14:textId="56883B41" w:rsidR="004E039C" w:rsidRPr="004D0DAE" w:rsidRDefault="004E039C" w:rsidP="009E4E15">
      <w:pPr>
        <w:pStyle w:val="a3"/>
        <w:numPr>
          <w:ilvl w:val="0"/>
          <w:numId w:val="72"/>
        </w:numPr>
        <w:spacing w:line="360" w:lineRule="auto"/>
        <w:rPr>
          <w:rFonts w:ascii="David" w:hAnsi="David" w:cs="David"/>
          <w:b/>
          <w:bCs/>
          <w:u w:val="single"/>
          <w:rtl/>
        </w:rPr>
      </w:pPr>
      <w:r w:rsidRPr="004D0DAE">
        <w:rPr>
          <w:rFonts w:ascii="David" w:hAnsi="David" w:cs="David" w:hint="cs"/>
          <w:b/>
          <w:bCs/>
          <w:u w:val="single"/>
          <w:rtl/>
        </w:rPr>
        <w:t>תכלית ראויה</w:t>
      </w:r>
    </w:p>
    <w:p w14:paraId="0EAF0A0E" w14:textId="48EF01CB" w:rsidR="004E039C" w:rsidRPr="00D06241" w:rsidRDefault="00D024A9" w:rsidP="009E4E15">
      <w:pPr>
        <w:pStyle w:val="a3"/>
        <w:numPr>
          <w:ilvl w:val="0"/>
          <w:numId w:val="69"/>
        </w:numPr>
        <w:spacing w:line="360" w:lineRule="auto"/>
        <w:rPr>
          <w:rFonts w:ascii="David" w:hAnsi="David" w:cs="David"/>
          <w:highlight w:val="yellow"/>
        </w:rPr>
      </w:pPr>
      <w:r>
        <w:rPr>
          <w:rFonts w:ascii="David" w:hAnsi="David" w:cs="David" w:hint="cs"/>
          <w:rtl/>
        </w:rPr>
        <w:t xml:space="preserve">תכלית נחשבת כראויה בהקשר זה אם היא עשויה להצדיק פגיעה בזכויות חוקתיות. </w:t>
      </w:r>
      <w:r w:rsidRPr="00D06241">
        <w:rPr>
          <w:rFonts w:ascii="David" w:hAnsi="David" w:cs="David" w:hint="cs"/>
          <w:highlight w:val="yellow"/>
          <w:rtl/>
        </w:rPr>
        <w:t>בפועל תכלית שיסודה בטובת הכלל או בזכויות הפרט נחשבת כתכלית העשויה להצדיק פגיעה בזכויות.</w:t>
      </w:r>
    </w:p>
    <w:p w14:paraId="5C86C5C6" w14:textId="45BBF981" w:rsidR="00D024A9" w:rsidRDefault="00D024A9" w:rsidP="009E4E15">
      <w:pPr>
        <w:pStyle w:val="a3"/>
        <w:numPr>
          <w:ilvl w:val="0"/>
          <w:numId w:val="69"/>
        </w:numPr>
        <w:spacing w:line="360" w:lineRule="auto"/>
        <w:rPr>
          <w:rFonts w:ascii="David" w:hAnsi="David" w:cs="David"/>
        </w:rPr>
      </w:pPr>
      <w:r>
        <w:rPr>
          <w:rFonts w:ascii="David" w:hAnsi="David" w:cs="David" w:hint="cs"/>
          <w:rtl/>
        </w:rPr>
        <w:t xml:space="preserve">רק תכלית </w:t>
      </w:r>
      <w:r w:rsidRPr="00D06241">
        <w:rPr>
          <w:rFonts w:ascii="David" w:hAnsi="David" w:cs="David" w:hint="cs"/>
          <w:b/>
          <w:bCs/>
          <w:rtl/>
        </w:rPr>
        <w:t>הסותר</w:t>
      </w:r>
      <w:r w:rsidR="00195461" w:rsidRPr="00D06241">
        <w:rPr>
          <w:rFonts w:ascii="David" w:hAnsi="David" w:cs="David" w:hint="cs"/>
          <w:b/>
          <w:bCs/>
          <w:rtl/>
        </w:rPr>
        <w:t>ת</w:t>
      </w:r>
      <w:r w:rsidRPr="00D06241">
        <w:rPr>
          <w:rFonts w:ascii="David" w:hAnsi="David" w:cs="David" w:hint="cs"/>
          <w:b/>
          <w:bCs/>
          <w:rtl/>
        </w:rPr>
        <w:t xml:space="preserve"> בעצמה את חוקי היסוד, או שאין לה אופי ציבורי</w:t>
      </w:r>
      <w:r>
        <w:rPr>
          <w:rFonts w:ascii="David" w:hAnsi="David" w:cs="David" w:hint="cs"/>
          <w:rtl/>
        </w:rPr>
        <w:t>, עשויה להיחש</w:t>
      </w:r>
      <w:r>
        <w:rPr>
          <w:rFonts w:ascii="David" w:hAnsi="David" w:cs="David" w:hint="eastAsia"/>
          <w:rtl/>
        </w:rPr>
        <w:t>ב</w:t>
      </w:r>
      <w:r>
        <w:rPr>
          <w:rFonts w:ascii="David" w:hAnsi="David" w:cs="David" w:hint="cs"/>
          <w:rtl/>
        </w:rPr>
        <w:t xml:space="preserve"> כבלתי ראויה.</w:t>
      </w:r>
    </w:p>
    <w:p w14:paraId="28330BD7" w14:textId="733E9339" w:rsidR="00D024A9" w:rsidRDefault="00D024A9" w:rsidP="009E4E15">
      <w:pPr>
        <w:pStyle w:val="a3"/>
        <w:numPr>
          <w:ilvl w:val="0"/>
          <w:numId w:val="69"/>
        </w:numPr>
        <w:spacing w:line="360" w:lineRule="auto"/>
        <w:rPr>
          <w:rFonts w:ascii="David" w:hAnsi="David" w:cs="David"/>
        </w:rPr>
      </w:pPr>
      <w:r>
        <w:rPr>
          <w:rFonts w:ascii="David" w:hAnsi="David" w:cs="David" w:hint="cs"/>
          <w:rtl/>
        </w:rPr>
        <w:t>הרתעת הרבים בלבד (פגיעה בכבוד האדם) כתכלית לא ראויה.</w:t>
      </w:r>
    </w:p>
    <w:p w14:paraId="7CA391CB" w14:textId="0631DB5D" w:rsidR="00D024A9" w:rsidRPr="00F27778" w:rsidRDefault="00D024A9" w:rsidP="009E4E15">
      <w:pPr>
        <w:pStyle w:val="a3"/>
        <w:numPr>
          <w:ilvl w:val="0"/>
          <w:numId w:val="69"/>
        </w:numPr>
        <w:spacing w:line="360" w:lineRule="auto"/>
        <w:rPr>
          <w:rFonts w:ascii="David" w:hAnsi="David" w:cs="David"/>
          <w:highlight w:val="cyan"/>
        </w:rPr>
      </w:pPr>
      <w:r w:rsidRPr="00F27778">
        <w:rPr>
          <w:rFonts w:ascii="David" w:hAnsi="David" w:cs="David" w:hint="cs"/>
          <w:highlight w:val="cyan"/>
          <w:rtl/>
        </w:rPr>
        <w:lastRenderedPageBreak/>
        <w:t>כאשר שתי תכליות מתנגשות- האחת ראויה והאחרת לא- החוקתיות תידון עפ״י התכלית הדומיננטית.</w:t>
      </w:r>
    </w:p>
    <w:p w14:paraId="3A1DFD21" w14:textId="32A0403E" w:rsidR="00195461" w:rsidRPr="00195461" w:rsidRDefault="00D024A9" w:rsidP="009E4E15">
      <w:pPr>
        <w:pStyle w:val="a3"/>
        <w:numPr>
          <w:ilvl w:val="0"/>
          <w:numId w:val="69"/>
        </w:numPr>
        <w:spacing w:line="360" w:lineRule="auto"/>
        <w:rPr>
          <w:rFonts w:ascii="David" w:hAnsi="David" w:cs="David"/>
          <w:rtl/>
        </w:rPr>
      </w:pPr>
      <w:r w:rsidRPr="002F551B">
        <w:rPr>
          <w:rFonts w:ascii="David" w:hAnsi="David" w:cs="David" w:hint="cs"/>
          <w:b/>
          <w:bCs/>
          <w:rtl/>
        </w:rPr>
        <w:t>דוג: פס״ד אורון נ׳ יו״ר הכנסת</w:t>
      </w:r>
      <w:r>
        <w:rPr>
          <w:rFonts w:ascii="David" w:hAnsi="David" w:cs="David" w:hint="cs"/>
          <w:rtl/>
        </w:rPr>
        <w:t>:</w:t>
      </w:r>
      <w:r w:rsidR="00195461">
        <w:rPr>
          <w:rFonts w:ascii="David" w:hAnsi="David" w:cs="David" w:hint="cs"/>
          <w:rtl/>
        </w:rPr>
        <w:t xml:space="preserve"> </w:t>
      </w:r>
      <w:r w:rsidR="00195461" w:rsidRPr="00195461">
        <w:rPr>
          <w:rFonts w:ascii="David" w:hAnsi="David" w:cs="David" w:hint="cs"/>
          <w:rtl/>
        </w:rPr>
        <w:t>ח</w:t>
      </w:r>
      <w:r w:rsidR="00195461" w:rsidRPr="00195461">
        <w:rPr>
          <w:rFonts w:ascii="David" w:hAnsi="David" w:cs="David"/>
          <w:rtl/>
        </w:rPr>
        <w:t>וק שהעניק רישיון וזיכיון להפעלת תחנת שידור</w:t>
      </w:r>
    </w:p>
    <w:p w14:paraId="69730274" w14:textId="4270B4C7" w:rsidR="00195461" w:rsidRPr="00195461" w:rsidRDefault="00195461" w:rsidP="00195461">
      <w:pPr>
        <w:pStyle w:val="a3"/>
        <w:spacing w:line="360" w:lineRule="auto"/>
        <w:rPr>
          <w:rFonts w:ascii="David" w:hAnsi="David" w:cs="David"/>
          <w:rtl/>
        </w:rPr>
      </w:pPr>
      <w:r w:rsidRPr="00195461">
        <w:rPr>
          <w:rFonts w:ascii="David" w:hAnsi="David" w:cs="David"/>
          <w:rtl/>
        </w:rPr>
        <w:t>לשידורי רדיו למי שהפעיל במשך חמש שנים רצופות תחנה כז</w:t>
      </w:r>
      <w:r>
        <w:rPr>
          <w:rFonts w:ascii="David" w:hAnsi="David" w:cs="David" w:hint="cs"/>
          <w:rtl/>
        </w:rPr>
        <w:t xml:space="preserve">ו, </w:t>
      </w:r>
      <w:r w:rsidRPr="00195461">
        <w:rPr>
          <w:rFonts w:ascii="David" w:hAnsi="David" w:cs="David"/>
          <w:rtl/>
        </w:rPr>
        <w:t>ששידוריה נקלטו במרבית שטחי ישראל</w:t>
      </w:r>
      <w:r>
        <w:rPr>
          <w:rFonts w:ascii="David" w:hAnsi="David" w:cs="David" w:hint="cs"/>
          <w:rtl/>
        </w:rPr>
        <w:t xml:space="preserve">. </w:t>
      </w:r>
      <w:r w:rsidRPr="00195461">
        <w:rPr>
          <w:rFonts w:ascii="David" w:hAnsi="David" w:cs="David"/>
          <w:rtl/>
        </w:rPr>
        <w:t>החוק פגע בחופש העיסוק משום שהוא העניק את הזיכיון ללא מכרז מבלי לאפשר תחרות על הזכייה בו</w:t>
      </w:r>
      <w:r>
        <w:rPr>
          <w:rFonts w:ascii="David" w:hAnsi="David" w:cs="David" w:hint="cs"/>
          <w:rtl/>
        </w:rPr>
        <w:t xml:space="preserve">. </w:t>
      </w:r>
      <w:r w:rsidRPr="00195461">
        <w:rPr>
          <w:rFonts w:ascii="David" w:hAnsi="David" w:cs="David"/>
          <w:rtl/>
        </w:rPr>
        <w:t>הכוונה הייתה להכשיר את שידורי ערוץ</w:t>
      </w:r>
      <w:r>
        <w:rPr>
          <w:rFonts w:ascii="David" w:hAnsi="David" w:cs="David" w:hint="cs"/>
          <w:rtl/>
        </w:rPr>
        <w:t xml:space="preserve"> 7, ששידר עד אז באופן לא חוקי, </w:t>
      </w:r>
      <w:r w:rsidRPr="00195461">
        <w:rPr>
          <w:rFonts w:ascii="David" w:hAnsi="David" w:cs="David"/>
          <w:rtl/>
        </w:rPr>
        <w:t>ורק הוא עמד בתנאי החוק</w:t>
      </w:r>
      <w:r>
        <w:rPr>
          <w:rFonts w:ascii="David" w:hAnsi="David" w:cs="David" w:hint="cs"/>
          <w:rtl/>
        </w:rPr>
        <w:t>.</w:t>
      </w:r>
    </w:p>
    <w:p w14:paraId="597D114A" w14:textId="5EA769DF" w:rsidR="00195461" w:rsidRPr="00195461" w:rsidRDefault="00195461" w:rsidP="00195461">
      <w:pPr>
        <w:pStyle w:val="a3"/>
        <w:spacing w:line="360" w:lineRule="auto"/>
        <w:rPr>
          <w:rFonts w:ascii="David" w:hAnsi="David" w:cs="David"/>
        </w:rPr>
      </w:pPr>
      <w:r w:rsidRPr="00195461">
        <w:rPr>
          <w:rFonts w:ascii="David" w:hAnsi="David" w:cs="David"/>
          <w:rtl/>
        </w:rPr>
        <w:t>תכלית זו של מתן רישיון וזיכיון לתחנת רדיו שפעלה ללא רישיון כדין הייתה בלתי ראויה</w:t>
      </w:r>
      <w:r>
        <w:rPr>
          <w:rFonts w:ascii="David" w:hAnsi="David" w:cs="David" w:hint="cs"/>
          <w:rtl/>
        </w:rPr>
        <w:t>.</w:t>
      </w:r>
      <w:r w:rsidRPr="00195461">
        <w:rPr>
          <w:rFonts w:ascii="David" w:hAnsi="David" w:cs="David"/>
          <w:rtl/>
        </w:rPr>
        <w:t xml:space="preserve"> עם זאת, לחוק הייתה תכלית נוספת של פלורליזם בשידור</w:t>
      </w:r>
      <w:r>
        <w:rPr>
          <w:rFonts w:ascii="David" w:hAnsi="David" w:cs="David" w:hint="cs"/>
          <w:rtl/>
        </w:rPr>
        <w:t xml:space="preserve">. ביהמ״ש </w:t>
      </w:r>
      <w:r w:rsidRPr="00195461">
        <w:rPr>
          <w:rFonts w:ascii="David" w:hAnsi="David" w:cs="David"/>
          <w:rtl/>
        </w:rPr>
        <w:t>העליון לא היה צריך להכריע</w:t>
      </w:r>
      <w:r>
        <w:rPr>
          <w:rFonts w:ascii="David" w:hAnsi="David" w:cs="David" w:hint="cs"/>
          <w:rtl/>
        </w:rPr>
        <w:t xml:space="preserve"> </w:t>
      </w:r>
      <w:r w:rsidRPr="00195461">
        <w:rPr>
          <w:rFonts w:ascii="David" w:hAnsi="David" w:cs="David"/>
          <w:rtl/>
        </w:rPr>
        <w:t>איזו משתי התכליות היא התכלית הדומיננטית של החוק</w:t>
      </w:r>
      <w:r>
        <w:rPr>
          <w:rFonts w:ascii="David" w:hAnsi="David" w:cs="David" w:hint="cs"/>
          <w:rtl/>
        </w:rPr>
        <w:t xml:space="preserve"> </w:t>
      </w:r>
      <w:r w:rsidRPr="00195461">
        <w:rPr>
          <w:rFonts w:ascii="David" w:hAnsi="David" w:cs="David"/>
          <w:rtl/>
        </w:rPr>
        <w:t>משום שהחוק נפסל בכל מקרה</w:t>
      </w:r>
      <w:r>
        <w:rPr>
          <w:rFonts w:ascii="David" w:hAnsi="David" w:cs="David" w:hint="cs"/>
          <w:rtl/>
        </w:rPr>
        <w:t xml:space="preserve"> בגלל שפגע בחופש העיסוק באופן לא מידתי.</w:t>
      </w:r>
    </w:p>
    <w:p w14:paraId="78068ECE" w14:textId="77777777" w:rsidR="00D024A9" w:rsidRDefault="00D024A9" w:rsidP="00D024A9">
      <w:pPr>
        <w:spacing w:line="360" w:lineRule="auto"/>
        <w:rPr>
          <w:rFonts w:ascii="David" w:hAnsi="David" w:cs="David"/>
          <w:rtl/>
        </w:rPr>
      </w:pPr>
    </w:p>
    <w:p w14:paraId="76371737" w14:textId="4E0F0CF7" w:rsidR="00D024A9" w:rsidRPr="004D0DAE" w:rsidRDefault="00D024A9" w:rsidP="009E4E15">
      <w:pPr>
        <w:pStyle w:val="a3"/>
        <w:numPr>
          <w:ilvl w:val="0"/>
          <w:numId w:val="72"/>
        </w:numPr>
        <w:spacing w:line="360" w:lineRule="auto"/>
        <w:rPr>
          <w:rFonts w:ascii="David" w:hAnsi="David" w:cs="David"/>
          <w:b/>
          <w:bCs/>
          <w:u w:val="single"/>
          <w:rtl/>
        </w:rPr>
      </w:pPr>
      <w:r w:rsidRPr="004D0DAE">
        <w:rPr>
          <w:rFonts w:ascii="David" w:hAnsi="David" w:cs="David" w:hint="cs"/>
          <w:b/>
          <w:bCs/>
          <w:u w:val="single"/>
          <w:rtl/>
        </w:rPr>
        <w:t>מידתיות</w:t>
      </w:r>
    </w:p>
    <w:p w14:paraId="3ECC5126" w14:textId="379D8C77" w:rsidR="00D024A9" w:rsidRDefault="00D024A9" w:rsidP="00D024A9">
      <w:pPr>
        <w:spacing w:line="360" w:lineRule="auto"/>
        <w:rPr>
          <w:rFonts w:ascii="David" w:hAnsi="David" w:cs="David"/>
          <w:b/>
          <w:bCs/>
          <w:rtl/>
        </w:rPr>
      </w:pPr>
      <w:r>
        <w:rPr>
          <w:rFonts w:ascii="David" w:hAnsi="David" w:cs="David" w:hint="cs"/>
          <w:b/>
          <w:bCs/>
          <w:rtl/>
        </w:rPr>
        <w:t>התאמה/ קשר רציונלי</w:t>
      </w:r>
    </w:p>
    <w:p w14:paraId="71B6E949" w14:textId="0AA6D5EC" w:rsidR="00D024A9" w:rsidRPr="0099642D" w:rsidRDefault="00D024A9" w:rsidP="009E4E15">
      <w:pPr>
        <w:pStyle w:val="a3"/>
        <w:numPr>
          <w:ilvl w:val="0"/>
          <w:numId w:val="70"/>
        </w:numPr>
        <w:spacing w:line="360" w:lineRule="auto"/>
        <w:rPr>
          <w:rFonts w:ascii="David" w:hAnsi="David" w:cs="David"/>
          <w:highlight w:val="yellow"/>
        </w:rPr>
      </w:pPr>
      <w:r w:rsidRPr="0099642D">
        <w:rPr>
          <w:rFonts w:ascii="David" w:hAnsi="David" w:cs="David" w:hint="cs"/>
          <w:highlight w:val="yellow"/>
          <w:rtl/>
        </w:rPr>
        <w:t>זיקה הגיונית בין האמצעי לבין התכלית.</w:t>
      </w:r>
    </w:p>
    <w:p w14:paraId="14856E4E" w14:textId="1CD9840F" w:rsidR="00D024A9" w:rsidRDefault="00D024A9" w:rsidP="009E4E15">
      <w:pPr>
        <w:pStyle w:val="a3"/>
        <w:numPr>
          <w:ilvl w:val="0"/>
          <w:numId w:val="70"/>
        </w:numPr>
        <w:spacing w:line="360" w:lineRule="auto"/>
        <w:rPr>
          <w:rFonts w:ascii="David" w:hAnsi="David" w:cs="David"/>
        </w:rPr>
      </w:pPr>
      <w:r>
        <w:rPr>
          <w:rFonts w:ascii="David" w:hAnsi="David" w:cs="David" w:hint="cs"/>
          <w:rtl/>
        </w:rPr>
        <w:t>די בניסיון החיים ושכל ישר- אין צורך בהוכחה.</w:t>
      </w:r>
    </w:p>
    <w:p w14:paraId="652AD133" w14:textId="5F8B3A94" w:rsidR="00D024A9" w:rsidRDefault="00D024A9" w:rsidP="009E4E15">
      <w:pPr>
        <w:pStyle w:val="a3"/>
        <w:numPr>
          <w:ilvl w:val="0"/>
          <w:numId w:val="70"/>
        </w:numPr>
        <w:spacing w:line="360" w:lineRule="auto"/>
        <w:rPr>
          <w:rFonts w:ascii="David" w:hAnsi="David" w:cs="David"/>
        </w:rPr>
      </w:pPr>
      <w:r w:rsidRPr="0099642D">
        <w:rPr>
          <w:rFonts w:ascii="David" w:hAnsi="David" w:cs="David" w:hint="cs"/>
          <w:u w:val="single"/>
          <w:rtl/>
        </w:rPr>
        <w:t>לא נדרש</w:t>
      </w:r>
      <w:r>
        <w:rPr>
          <w:rFonts w:ascii="David" w:hAnsi="David" w:cs="David" w:hint="cs"/>
          <w:rtl/>
        </w:rPr>
        <w:t xml:space="preserve"> כי האמצעי יגשים </w:t>
      </w:r>
      <w:r w:rsidRPr="0099642D">
        <w:rPr>
          <w:rFonts w:ascii="David" w:hAnsi="David" w:cs="David" w:hint="cs"/>
          <w:u w:val="single"/>
          <w:rtl/>
        </w:rPr>
        <w:t xml:space="preserve">באופן מלא </w:t>
      </w:r>
      <w:r w:rsidR="004D0DAE" w:rsidRPr="0099642D">
        <w:rPr>
          <w:rFonts w:ascii="David" w:hAnsi="David" w:cs="David" w:hint="cs"/>
          <w:u w:val="single"/>
          <w:rtl/>
        </w:rPr>
        <w:t>וודאי</w:t>
      </w:r>
      <w:r w:rsidR="004D0DAE">
        <w:rPr>
          <w:rFonts w:ascii="David" w:hAnsi="David" w:cs="David" w:hint="cs"/>
          <w:rtl/>
        </w:rPr>
        <w:t xml:space="preserve"> את התכלית.</w:t>
      </w:r>
    </w:p>
    <w:p w14:paraId="41293D07" w14:textId="1A95FB12" w:rsidR="004D0DAE" w:rsidRDefault="004D0DAE" w:rsidP="009E4E15">
      <w:pPr>
        <w:pStyle w:val="a3"/>
        <w:numPr>
          <w:ilvl w:val="0"/>
          <w:numId w:val="70"/>
        </w:numPr>
        <w:spacing w:line="360" w:lineRule="auto"/>
        <w:rPr>
          <w:rFonts w:ascii="David" w:hAnsi="David" w:cs="David"/>
        </w:rPr>
      </w:pPr>
      <w:r>
        <w:rPr>
          <w:rFonts w:ascii="David" w:hAnsi="David" w:cs="David" w:hint="cs"/>
          <w:rtl/>
        </w:rPr>
        <w:t>ניתן לחוקק ״פיילוט</w:t>
      </w:r>
      <w:r w:rsidR="00D24DEB">
        <w:rPr>
          <w:rFonts w:ascii="David" w:hAnsi="David" w:cs="David" w:hint="cs"/>
          <w:rtl/>
        </w:rPr>
        <w:t>״</w:t>
      </w:r>
      <w:r>
        <w:rPr>
          <w:rFonts w:ascii="David" w:hAnsi="David" w:cs="David" w:hint="cs"/>
          <w:rtl/>
        </w:rPr>
        <w:t>, ולבחון את ההתאמה לאור התוצאות בפועל.</w:t>
      </w:r>
    </w:p>
    <w:p w14:paraId="271A5E5A" w14:textId="77777777" w:rsidR="004D0DAE" w:rsidRDefault="004D0DAE" w:rsidP="004D0DAE">
      <w:pPr>
        <w:spacing w:line="360" w:lineRule="auto"/>
        <w:rPr>
          <w:rFonts w:ascii="David" w:hAnsi="David" w:cs="David"/>
          <w:rtl/>
        </w:rPr>
      </w:pPr>
    </w:p>
    <w:p w14:paraId="05B2009C" w14:textId="3C2F3FC8" w:rsidR="004D0DAE" w:rsidRDefault="004D0DAE" w:rsidP="004D0DAE">
      <w:pPr>
        <w:spacing w:line="360" w:lineRule="auto"/>
        <w:rPr>
          <w:rFonts w:ascii="David" w:hAnsi="David" w:cs="David"/>
          <w:b/>
          <w:bCs/>
          <w:rtl/>
        </w:rPr>
      </w:pPr>
      <w:r>
        <w:rPr>
          <w:rFonts w:ascii="David" w:hAnsi="David" w:cs="David" w:hint="cs"/>
          <w:b/>
          <w:bCs/>
          <w:rtl/>
        </w:rPr>
        <w:t>פגיעה פחותה/צורך</w:t>
      </w:r>
    </w:p>
    <w:p w14:paraId="79027478" w14:textId="05C8C240" w:rsidR="004D0DAE" w:rsidRDefault="004D0DAE" w:rsidP="009E4E15">
      <w:pPr>
        <w:pStyle w:val="a3"/>
        <w:numPr>
          <w:ilvl w:val="0"/>
          <w:numId w:val="71"/>
        </w:numPr>
        <w:spacing w:line="360" w:lineRule="auto"/>
        <w:rPr>
          <w:rFonts w:ascii="David" w:hAnsi="David" w:cs="David"/>
        </w:rPr>
      </w:pPr>
      <w:r w:rsidRPr="0099642D">
        <w:rPr>
          <w:rFonts w:ascii="David" w:hAnsi="David" w:cs="David" w:hint="cs"/>
          <w:highlight w:val="yellow"/>
          <w:rtl/>
        </w:rPr>
        <w:t>על הכנסת לבחור באמצעי המקדם את התכלית תוך פגיעה פחותה בזכות החוקתית.</w:t>
      </w:r>
      <w:r>
        <w:rPr>
          <w:rFonts w:ascii="David" w:hAnsi="David" w:cs="David" w:hint="cs"/>
          <w:rtl/>
        </w:rPr>
        <w:t xml:space="preserve"> כשיש מס׳ חלופות לקידום התכלית במידה ובעלות שווה, חובה לבחור באמצעי הפוגע </w:t>
      </w:r>
      <w:r w:rsidR="002F551B">
        <w:rPr>
          <w:rFonts w:ascii="David" w:hAnsi="David" w:cs="David" w:hint="cs"/>
          <w:rtl/>
        </w:rPr>
        <w:t xml:space="preserve">פחות </w:t>
      </w:r>
      <w:r>
        <w:rPr>
          <w:rFonts w:ascii="David" w:hAnsi="David" w:cs="David" w:hint="cs"/>
          <w:rtl/>
        </w:rPr>
        <w:t>בזכות</w:t>
      </w:r>
      <w:r w:rsidR="002F551B">
        <w:rPr>
          <w:rFonts w:ascii="David" w:hAnsi="David" w:cs="David" w:hint="cs"/>
          <w:rtl/>
        </w:rPr>
        <w:t>.</w:t>
      </w:r>
    </w:p>
    <w:p w14:paraId="6DE00E19" w14:textId="5328935A" w:rsidR="004D0DAE" w:rsidRDefault="004D0DAE" w:rsidP="009E4E15">
      <w:pPr>
        <w:pStyle w:val="a3"/>
        <w:numPr>
          <w:ilvl w:val="0"/>
          <w:numId w:val="71"/>
        </w:numPr>
        <w:spacing w:line="360" w:lineRule="auto"/>
        <w:rPr>
          <w:rFonts w:ascii="David" w:hAnsi="David" w:cs="David"/>
        </w:rPr>
      </w:pPr>
      <w:r w:rsidRPr="00A42058">
        <w:rPr>
          <w:rFonts w:ascii="David" w:hAnsi="David" w:cs="David" w:hint="cs"/>
          <w:b/>
          <w:bCs/>
          <w:rtl/>
        </w:rPr>
        <w:t>דוג׳: פס״ד צמח נ׳ שר הביטחון-</w:t>
      </w:r>
      <w:r>
        <w:rPr>
          <w:rFonts w:ascii="David" w:hAnsi="David" w:cs="David" w:hint="cs"/>
          <w:rtl/>
        </w:rPr>
        <w:t xml:space="preserve"> החוק אפשר מעצר חיילים ללא צו ביהמ״ש שתכליתו תחקור ראשוני ובמקרה הצורך הבאה למשפט ל-96 שעות. לצורך השג התכלית די ב-48 שעות מעצר לכל היותר, ולכן החוק נקבע כבלתי חוקתי לאור מבחן הפגיעה הפחותה.</w:t>
      </w:r>
    </w:p>
    <w:p w14:paraId="3631BD42" w14:textId="44DA0092" w:rsidR="00812B0B" w:rsidRDefault="00812B0B" w:rsidP="009E4E15">
      <w:pPr>
        <w:pStyle w:val="a3"/>
        <w:numPr>
          <w:ilvl w:val="0"/>
          <w:numId w:val="71"/>
        </w:numPr>
        <w:spacing w:line="360" w:lineRule="auto"/>
        <w:rPr>
          <w:rFonts w:ascii="David" w:hAnsi="David" w:cs="David"/>
        </w:rPr>
      </w:pPr>
      <w:r w:rsidRPr="0099653E">
        <w:rPr>
          <w:rFonts w:ascii="David" w:hAnsi="David" w:cs="David" w:hint="cs"/>
          <w:highlight w:val="cyan"/>
          <w:rtl/>
        </w:rPr>
        <w:t xml:space="preserve">הדרישה לפגיעה פחותה </w:t>
      </w:r>
      <w:r w:rsidR="006D22AF" w:rsidRPr="0099653E">
        <w:rPr>
          <w:rFonts w:ascii="David" w:hAnsi="David" w:cs="David" w:hint="cs"/>
          <w:highlight w:val="cyan"/>
          <w:rtl/>
        </w:rPr>
        <w:t xml:space="preserve">משמעותית </w:t>
      </w:r>
      <w:r w:rsidR="006D22AF" w:rsidRPr="0099653E">
        <w:rPr>
          <w:rFonts w:ascii="David" w:hAnsi="David" w:cs="David" w:hint="cs"/>
          <w:b/>
          <w:bCs/>
          <w:highlight w:val="cyan"/>
          <w:rtl/>
        </w:rPr>
        <w:t>פחות</w:t>
      </w:r>
      <w:r w:rsidR="006D22AF" w:rsidRPr="0099653E">
        <w:rPr>
          <w:rFonts w:ascii="David" w:hAnsi="David" w:cs="David" w:hint="cs"/>
          <w:highlight w:val="cyan"/>
          <w:rtl/>
        </w:rPr>
        <w:t xml:space="preserve"> מכפי שניתן לשער:</w:t>
      </w:r>
    </w:p>
    <w:p w14:paraId="22131E93" w14:textId="4C86B45D" w:rsidR="006D22AF" w:rsidRDefault="006D22AF" w:rsidP="009E4E15">
      <w:pPr>
        <w:pStyle w:val="a3"/>
        <w:numPr>
          <w:ilvl w:val="0"/>
          <w:numId w:val="74"/>
        </w:numPr>
        <w:spacing w:line="360" w:lineRule="auto"/>
        <w:ind w:left="1076" w:hanging="283"/>
        <w:rPr>
          <w:rFonts w:ascii="David" w:hAnsi="David" w:cs="David"/>
        </w:rPr>
      </w:pPr>
      <w:r>
        <w:rPr>
          <w:rFonts w:ascii="David" w:hAnsi="David" w:cs="David" w:hint="cs"/>
          <w:rtl/>
        </w:rPr>
        <w:t xml:space="preserve">חובת הפגיעה הפחותה קמה רק </w:t>
      </w:r>
      <w:r w:rsidRPr="006D22AF">
        <w:rPr>
          <w:rFonts w:ascii="David" w:hAnsi="David" w:cs="David" w:hint="cs"/>
          <w:u w:val="single"/>
          <w:rtl/>
        </w:rPr>
        <w:t>כששני האמצעים</w:t>
      </w:r>
      <w:r>
        <w:rPr>
          <w:rFonts w:ascii="David" w:hAnsi="David" w:cs="David" w:hint="cs"/>
          <w:rtl/>
        </w:rPr>
        <w:t xml:space="preserve"> אפקטיביים להשגת התכלית בערך </w:t>
      </w:r>
      <w:r w:rsidRPr="006D22AF">
        <w:rPr>
          <w:rFonts w:ascii="David" w:hAnsi="David" w:cs="David" w:hint="cs"/>
          <w:u w:val="single"/>
          <w:rtl/>
        </w:rPr>
        <w:t>באותה מידה</w:t>
      </w:r>
      <w:r>
        <w:rPr>
          <w:rFonts w:ascii="David" w:hAnsi="David" w:cs="David" w:hint="cs"/>
          <w:rtl/>
        </w:rPr>
        <w:t>.</w:t>
      </w:r>
    </w:p>
    <w:p w14:paraId="4576811A" w14:textId="3A79897B" w:rsidR="006D22AF" w:rsidRDefault="006D22AF" w:rsidP="009E4E15">
      <w:pPr>
        <w:pStyle w:val="a3"/>
        <w:numPr>
          <w:ilvl w:val="0"/>
          <w:numId w:val="74"/>
        </w:numPr>
        <w:spacing w:line="360" w:lineRule="auto"/>
        <w:ind w:left="1076" w:hanging="283"/>
        <w:rPr>
          <w:rFonts w:ascii="David" w:hAnsi="David" w:cs="David"/>
        </w:rPr>
      </w:pPr>
      <w:r>
        <w:rPr>
          <w:rFonts w:ascii="David" w:hAnsi="David" w:cs="David" w:hint="cs"/>
          <w:rtl/>
        </w:rPr>
        <w:t xml:space="preserve">החובה קמה רק </w:t>
      </w:r>
      <w:r w:rsidRPr="006D22AF">
        <w:rPr>
          <w:rFonts w:ascii="David" w:hAnsi="David" w:cs="David" w:hint="cs"/>
          <w:u w:val="single"/>
          <w:rtl/>
        </w:rPr>
        <w:t>כשהעלות של שני האמצעים שווה</w:t>
      </w:r>
      <w:r>
        <w:rPr>
          <w:rFonts w:ascii="David" w:hAnsi="David" w:cs="David" w:hint="cs"/>
          <w:rtl/>
        </w:rPr>
        <w:t>. הכנסת אינה חייבת מכוח מבחן משנה זה, לבחור באמצעי הפוגע בזכות במידה פחותה אם אמצעי זה יקר יותר.</w:t>
      </w:r>
    </w:p>
    <w:p w14:paraId="72193DDF" w14:textId="09385641" w:rsidR="006D22AF" w:rsidRDefault="006D22AF" w:rsidP="009E4E15">
      <w:pPr>
        <w:pStyle w:val="a3"/>
        <w:numPr>
          <w:ilvl w:val="0"/>
          <w:numId w:val="74"/>
        </w:numPr>
        <w:spacing w:line="360" w:lineRule="auto"/>
        <w:ind w:left="1076" w:hanging="283"/>
        <w:rPr>
          <w:rFonts w:ascii="David" w:hAnsi="David" w:cs="David"/>
        </w:rPr>
      </w:pPr>
      <w:r>
        <w:rPr>
          <w:rFonts w:ascii="David" w:hAnsi="David" w:cs="David" w:hint="cs"/>
          <w:rtl/>
        </w:rPr>
        <w:t xml:space="preserve">יש לכנסת מרחב תמרון רחב במיוחד בנושאים של מדיניות כלכלית, ובחירתה תיפסל רק אם הפגיעה בזכות </w:t>
      </w:r>
      <w:r w:rsidRPr="006D22AF">
        <w:rPr>
          <w:rFonts w:ascii="David" w:hAnsi="David" w:cs="David" w:hint="cs"/>
          <w:u w:val="single"/>
          <w:rtl/>
        </w:rPr>
        <w:t>חורגת במידה ניכרת</w:t>
      </w:r>
      <w:r>
        <w:rPr>
          <w:rFonts w:ascii="David" w:hAnsi="David" w:cs="David" w:hint="cs"/>
          <w:rtl/>
        </w:rPr>
        <w:t xml:space="preserve"> מהנדרש לקידום התכלית.</w:t>
      </w:r>
    </w:p>
    <w:p w14:paraId="1A96F96C" w14:textId="748663CC" w:rsidR="006D22AF" w:rsidRDefault="006D22AF" w:rsidP="009E4E15">
      <w:pPr>
        <w:pStyle w:val="a3"/>
        <w:numPr>
          <w:ilvl w:val="0"/>
          <w:numId w:val="74"/>
        </w:numPr>
        <w:spacing w:line="360" w:lineRule="auto"/>
        <w:ind w:left="1076" w:hanging="283"/>
        <w:rPr>
          <w:rFonts w:ascii="David" w:hAnsi="David" w:cs="David"/>
        </w:rPr>
      </w:pPr>
      <w:r>
        <w:rPr>
          <w:rFonts w:ascii="David" w:hAnsi="David" w:cs="David" w:hint="cs"/>
          <w:rtl/>
        </w:rPr>
        <w:t>בד״כ לא דורשים שלכנסת יובאו מס׳ חלופות שונות. במקרים רבים ניתן יהיה לבדוק את קיומה של פגיעה פחותה, רק אם החלופה קיימת לפי השכל הישר.</w:t>
      </w:r>
    </w:p>
    <w:p w14:paraId="4F293920" w14:textId="5A4C4E12" w:rsidR="006D22AF" w:rsidRPr="0099642D" w:rsidRDefault="006D22AF" w:rsidP="009E4E15">
      <w:pPr>
        <w:pStyle w:val="a3"/>
        <w:numPr>
          <w:ilvl w:val="0"/>
          <w:numId w:val="73"/>
        </w:numPr>
        <w:spacing w:line="360" w:lineRule="auto"/>
        <w:ind w:left="651"/>
        <w:rPr>
          <w:rFonts w:ascii="David" w:hAnsi="David" w:cs="David"/>
          <w:highlight w:val="yellow"/>
        </w:rPr>
      </w:pPr>
      <w:r w:rsidRPr="0099642D">
        <w:rPr>
          <w:rFonts w:ascii="David" w:hAnsi="David" w:cs="David" w:hint="cs"/>
          <w:highlight w:val="yellow"/>
          <w:rtl/>
        </w:rPr>
        <w:t>דרישת הפגיעה הפחותה אינה רלוונטית כשתכלית החוק הפוגע בזכות היא הגנה על זכות אחרת.</w:t>
      </w:r>
    </w:p>
    <w:p w14:paraId="30AE7F5F" w14:textId="16FD3C83" w:rsidR="006D22AF" w:rsidRPr="006D22AF" w:rsidRDefault="006D22AF" w:rsidP="009E4E15">
      <w:pPr>
        <w:pStyle w:val="a3"/>
        <w:numPr>
          <w:ilvl w:val="0"/>
          <w:numId w:val="73"/>
        </w:numPr>
        <w:spacing w:line="360" w:lineRule="auto"/>
        <w:ind w:left="651"/>
        <w:rPr>
          <w:rFonts w:ascii="David" w:hAnsi="David" w:cs="David"/>
          <w:rtl/>
        </w:rPr>
      </w:pPr>
      <w:r>
        <w:rPr>
          <w:rFonts w:ascii="David" w:hAnsi="David" w:cs="David" w:hint="cs"/>
          <w:rtl/>
        </w:rPr>
        <w:t>דוג׳: חוק הפוגע בחופש העיסוק שתכליתו היא הגנה על הזכות לחיים ולשלמות הגוף.</w:t>
      </w:r>
    </w:p>
    <w:p w14:paraId="2471AB0C" w14:textId="77777777" w:rsidR="00A20211" w:rsidRDefault="00A20211" w:rsidP="0024125E">
      <w:pPr>
        <w:spacing w:line="360" w:lineRule="auto"/>
        <w:rPr>
          <w:rFonts w:ascii="David" w:hAnsi="David" w:cs="David"/>
          <w:rtl/>
        </w:rPr>
      </w:pPr>
    </w:p>
    <w:p w14:paraId="2C7C765B" w14:textId="5C05E662" w:rsidR="0099653E" w:rsidRPr="0099642D" w:rsidRDefault="0099653E" w:rsidP="0024125E">
      <w:pPr>
        <w:spacing w:line="360" w:lineRule="auto"/>
        <w:rPr>
          <w:rFonts w:ascii="David" w:hAnsi="David" w:cs="David"/>
          <w:b/>
          <w:bCs/>
          <w:rtl/>
        </w:rPr>
      </w:pPr>
      <w:r w:rsidRPr="0099642D">
        <w:rPr>
          <w:rFonts w:ascii="David" w:hAnsi="David" w:cs="David" w:hint="cs"/>
          <w:b/>
          <w:bCs/>
          <w:rtl/>
        </w:rPr>
        <w:lastRenderedPageBreak/>
        <w:t>יחסיות- מידתיות במובן הצר</w:t>
      </w:r>
    </w:p>
    <w:p w14:paraId="40B31269" w14:textId="6A8DD042" w:rsidR="0099653E" w:rsidRPr="00A42058" w:rsidRDefault="006A4906" w:rsidP="009E4E15">
      <w:pPr>
        <w:pStyle w:val="a3"/>
        <w:numPr>
          <w:ilvl w:val="0"/>
          <w:numId w:val="96"/>
        </w:numPr>
        <w:spacing w:line="360" w:lineRule="auto"/>
        <w:rPr>
          <w:rFonts w:ascii="David" w:hAnsi="David" w:cs="David"/>
          <w:b/>
          <w:bCs/>
          <w:highlight w:val="cyan"/>
          <w:u w:val="single"/>
        </w:rPr>
      </w:pPr>
      <w:r w:rsidRPr="00A42058">
        <w:rPr>
          <w:rFonts w:ascii="David" w:hAnsi="David" w:cs="David" w:hint="cs"/>
          <w:highlight w:val="cyan"/>
          <w:rtl/>
        </w:rPr>
        <w:t>צריך להיות יחס ראוי בין התועלת שבהגשמת התכלית לבין הנזק לזכות החוקתית.</w:t>
      </w:r>
    </w:p>
    <w:p w14:paraId="504290A6" w14:textId="63D351B6" w:rsidR="006A4906" w:rsidRPr="00A42058" w:rsidRDefault="006A4906" w:rsidP="009E4E15">
      <w:pPr>
        <w:pStyle w:val="a3"/>
        <w:numPr>
          <w:ilvl w:val="0"/>
          <w:numId w:val="96"/>
        </w:numPr>
        <w:spacing w:line="360" w:lineRule="auto"/>
        <w:rPr>
          <w:rFonts w:ascii="David" w:hAnsi="David" w:cs="David"/>
          <w:b/>
          <w:bCs/>
          <w:u w:val="single"/>
        </w:rPr>
      </w:pPr>
      <w:r>
        <w:rPr>
          <w:rFonts w:ascii="David" w:hAnsi="David" w:cs="David" w:hint="cs"/>
          <w:rtl/>
        </w:rPr>
        <w:t xml:space="preserve">חוק הפוגע בזכות </w:t>
      </w:r>
      <w:r w:rsidRPr="00A42058">
        <w:rPr>
          <w:rFonts w:ascii="David" w:hAnsi="David" w:cs="David" w:hint="cs"/>
          <w:b/>
          <w:bCs/>
          <w:rtl/>
        </w:rPr>
        <w:t>עשוי להיפסל</w:t>
      </w:r>
      <w:r>
        <w:rPr>
          <w:rFonts w:ascii="David" w:hAnsi="David" w:cs="David" w:hint="cs"/>
          <w:rtl/>
        </w:rPr>
        <w:t xml:space="preserve"> גם אם</w:t>
      </w:r>
      <w:r w:rsidRPr="006A4906">
        <w:rPr>
          <w:rFonts w:ascii="David" w:hAnsi="David" w:cs="David" w:hint="cs"/>
          <w:b/>
          <w:bCs/>
          <w:rtl/>
        </w:rPr>
        <w:t xml:space="preserve"> </w:t>
      </w:r>
      <w:r w:rsidRPr="006A4906">
        <w:rPr>
          <w:rFonts w:ascii="David" w:hAnsi="David" w:cs="David" w:hint="cs"/>
          <w:rtl/>
        </w:rPr>
        <w:t>הוא יעיל להשגת תכלית ראויה</w:t>
      </w:r>
      <w:r>
        <w:rPr>
          <w:rFonts w:ascii="David" w:hAnsi="David" w:cs="David" w:hint="cs"/>
          <w:rtl/>
        </w:rPr>
        <w:t xml:space="preserve">, </w:t>
      </w:r>
      <w:r w:rsidRPr="006A4906">
        <w:rPr>
          <w:rFonts w:ascii="David" w:hAnsi="David" w:cs="David" w:hint="cs"/>
          <w:rtl/>
        </w:rPr>
        <w:t xml:space="preserve">ואין דרך אחרת שתאפשר להשיג את התכלית, </w:t>
      </w:r>
      <w:r w:rsidRPr="00A42058">
        <w:rPr>
          <w:rFonts w:ascii="David" w:hAnsi="David" w:cs="David" w:hint="cs"/>
          <w:b/>
          <w:bCs/>
          <w:rtl/>
        </w:rPr>
        <w:t>אם הנזק שהחוק גורם עולה על התועלת שבו.</w:t>
      </w:r>
    </w:p>
    <w:p w14:paraId="4107D9D0" w14:textId="7FD64E4A" w:rsidR="006A4906" w:rsidRDefault="006A4906" w:rsidP="009E4E15">
      <w:pPr>
        <w:pStyle w:val="a3"/>
        <w:numPr>
          <w:ilvl w:val="0"/>
          <w:numId w:val="96"/>
        </w:numPr>
        <w:spacing w:line="360" w:lineRule="auto"/>
        <w:rPr>
          <w:rFonts w:ascii="David" w:hAnsi="David" w:cs="David"/>
        </w:rPr>
      </w:pPr>
      <w:r w:rsidRPr="006A4906">
        <w:rPr>
          <w:rFonts w:ascii="David" w:hAnsi="David" w:cs="David" w:hint="cs"/>
          <w:rtl/>
        </w:rPr>
        <w:t>מושפע ממידת החשיבות של הזכות ושל התכלית.</w:t>
      </w:r>
    </w:p>
    <w:p w14:paraId="4DCAF6CC" w14:textId="2486834A" w:rsidR="006A4906" w:rsidRDefault="006A4906" w:rsidP="009E4E15">
      <w:pPr>
        <w:pStyle w:val="a3"/>
        <w:numPr>
          <w:ilvl w:val="0"/>
          <w:numId w:val="96"/>
        </w:numPr>
        <w:spacing w:line="360" w:lineRule="auto"/>
        <w:rPr>
          <w:rFonts w:ascii="David" w:hAnsi="David" w:cs="David"/>
        </w:rPr>
      </w:pPr>
      <w:r>
        <w:rPr>
          <w:rFonts w:ascii="David" w:hAnsi="David" w:cs="David" w:hint="cs"/>
          <w:rtl/>
        </w:rPr>
        <w:t>דוג׳: בפס״ד מ-2009 בעניין המרכז האקדמי למשפט ולעסקים נ׳ שר האוצר נפסק כי התועלת הכספית הצפויה מהפעלת בית הסוהר ע״י זכיין פרטי נופלת מהנזק שייגרם לזכויות האסירים ולחירותם האישית, ולכן ביהמ״ש העליון פסל חוק להקמת בית סוהר כזה (בלתי חוקי).</w:t>
      </w:r>
    </w:p>
    <w:p w14:paraId="396CDA47" w14:textId="1DDE26AC" w:rsidR="006A4906" w:rsidRPr="006A4906" w:rsidRDefault="006A4906" w:rsidP="009E4E15">
      <w:pPr>
        <w:pStyle w:val="a3"/>
        <w:numPr>
          <w:ilvl w:val="0"/>
          <w:numId w:val="96"/>
        </w:numPr>
        <w:spacing w:line="360" w:lineRule="auto"/>
        <w:rPr>
          <w:rFonts w:ascii="David" w:hAnsi="David" w:cs="David"/>
          <w:b/>
          <w:bCs/>
        </w:rPr>
      </w:pPr>
      <w:r w:rsidRPr="006A4906">
        <w:rPr>
          <w:rFonts w:ascii="David" w:hAnsi="David" w:cs="David" w:hint="cs"/>
          <w:b/>
          <w:bCs/>
          <w:rtl/>
        </w:rPr>
        <w:t>מבחני עזר:</w:t>
      </w:r>
    </w:p>
    <w:p w14:paraId="01D1698C" w14:textId="660BAE6D" w:rsidR="006A4906" w:rsidRDefault="006A4906" w:rsidP="009E4E15">
      <w:pPr>
        <w:pStyle w:val="a3"/>
        <w:numPr>
          <w:ilvl w:val="0"/>
          <w:numId w:val="97"/>
        </w:numPr>
        <w:spacing w:line="360" w:lineRule="auto"/>
        <w:rPr>
          <w:rFonts w:ascii="David" w:hAnsi="David" w:cs="David"/>
        </w:rPr>
      </w:pPr>
      <w:r w:rsidRPr="006A4906">
        <w:rPr>
          <w:rFonts w:ascii="David" w:hAnsi="David" w:cs="David" w:hint="cs"/>
          <w:u w:val="single"/>
          <w:rtl/>
        </w:rPr>
        <w:t>מבחן ההשפעה השולית (״דלתא״):</w:t>
      </w:r>
      <w:r>
        <w:rPr>
          <w:rFonts w:ascii="David" w:hAnsi="David" w:cs="David" w:hint="cs"/>
          <w:rtl/>
        </w:rPr>
        <w:t xml:space="preserve"> השפעת החוק על הזכות ועל התכלית ביחס למצב שלפני החקיקה או ביחס לחלופה. </w:t>
      </w:r>
      <w:r w:rsidRPr="0099642D">
        <w:rPr>
          <w:rFonts w:ascii="David" w:hAnsi="David" w:cs="David" w:hint="cs"/>
          <w:highlight w:val="yellow"/>
          <w:rtl/>
        </w:rPr>
        <w:t>אם החוק פוגע קשות בזכות ביחס למצב הקודם או לחלופה שלו, ותועלתו מבחינת התכלית מצומצמת יחסית- הסיכוי שייפסל רב</w:t>
      </w:r>
      <w:r>
        <w:rPr>
          <w:rFonts w:ascii="David" w:hAnsi="David" w:cs="David" w:hint="cs"/>
          <w:rtl/>
        </w:rPr>
        <w:t xml:space="preserve"> מהסיכוי שייפסל אם פגיעתו קלה ותועלתו רבה.</w:t>
      </w:r>
    </w:p>
    <w:p w14:paraId="5D52C8D4" w14:textId="5477FE9F" w:rsidR="006A4906" w:rsidRDefault="006A4906" w:rsidP="009E4E15">
      <w:pPr>
        <w:pStyle w:val="a3"/>
        <w:numPr>
          <w:ilvl w:val="0"/>
          <w:numId w:val="97"/>
        </w:numPr>
        <w:spacing w:line="360" w:lineRule="auto"/>
        <w:rPr>
          <w:rFonts w:ascii="David" w:hAnsi="David" w:cs="David"/>
        </w:rPr>
      </w:pPr>
      <w:r>
        <w:rPr>
          <w:rFonts w:ascii="David" w:hAnsi="David" w:cs="David" w:hint="cs"/>
          <w:u w:val="single"/>
          <w:rtl/>
        </w:rPr>
        <w:t xml:space="preserve">מבחני איזון עקרוניים בין זכויות מסוימות לתכליות ציבוריות מסוימות- </w:t>
      </w:r>
      <w:r w:rsidRPr="006A4906">
        <w:rPr>
          <w:rFonts w:ascii="David" w:hAnsi="David" w:cs="David" w:hint="cs"/>
          <w:rtl/>
        </w:rPr>
        <w:t>כמו מבחן הודאות הקרובה/מבחן האפשרות הסבירה</w:t>
      </w:r>
      <w:r>
        <w:rPr>
          <w:rFonts w:ascii="David" w:hAnsi="David" w:cs="David" w:hint="cs"/>
          <w:rtl/>
        </w:rPr>
        <w:t>.</w:t>
      </w:r>
    </w:p>
    <w:p w14:paraId="54B0234E" w14:textId="5E256F52" w:rsidR="006A4906" w:rsidRDefault="006A4906" w:rsidP="009E4E15">
      <w:pPr>
        <w:pStyle w:val="a3"/>
        <w:numPr>
          <w:ilvl w:val="0"/>
          <w:numId w:val="97"/>
        </w:numPr>
        <w:spacing w:line="360" w:lineRule="auto"/>
        <w:rPr>
          <w:rFonts w:ascii="David" w:hAnsi="David" w:cs="David"/>
        </w:rPr>
      </w:pPr>
      <w:r>
        <w:rPr>
          <w:rFonts w:ascii="David" w:hAnsi="David" w:cs="David" w:hint="cs"/>
          <w:u w:val="single"/>
          <w:rtl/>
        </w:rPr>
        <w:t>איזון אופקי בין שתי זכויות שוות משקל</w:t>
      </w:r>
      <w:r w:rsidRPr="0099642D">
        <w:rPr>
          <w:rFonts w:ascii="David" w:hAnsi="David" w:cs="David" w:hint="cs"/>
          <w:highlight w:val="yellow"/>
          <w:u w:val="single"/>
          <w:rtl/>
        </w:rPr>
        <w:t>:</w:t>
      </w:r>
      <w:r w:rsidRPr="0099642D">
        <w:rPr>
          <w:rFonts w:ascii="David" w:hAnsi="David" w:cs="David" w:hint="cs"/>
          <w:highlight w:val="yellow"/>
          <w:rtl/>
        </w:rPr>
        <w:t xml:space="preserve"> נדרש לבחור בחלופה שתועלתה הכוללת לשתי הזכויות היא הרבה ביותר.</w:t>
      </w:r>
      <w:r>
        <w:rPr>
          <w:rFonts w:ascii="David" w:hAnsi="David" w:cs="David" w:hint="cs"/>
          <w:rtl/>
        </w:rPr>
        <w:t xml:space="preserve"> אם חלופה אחת משיגה 100% מזכות א׳ ו-0% מזכות ב׳, וחלופה שנייה משיגה 50% מזכות א׳ ו-100% מזכות ב׳- תועדף החלופה השנייה (150%) על החלופה הראשונה (100%).</w:t>
      </w:r>
    </w:p>
    <w:p w14:paraId="54B227B9" w14:textId="77777777" w:rsidR="00CA7730" w:rsidRDefault="00CA7730" w:rsidP="00CA7730">
      <w:pPr>
        <w:pStyle w:val="a3"/>
        <w:spacing w:line="360" w:lineRule="auto"/>
        <w:ind w:left="1080"/>
        <w:rPr>
          <w:rFonts w:ascii="David" w:hAnsi="David" w:cs="David"/>
        </w:rPr>
      </w:pPr>
    </w:p>
    <w:p w14:paraId="11BB0307" w14:textId="60F31304" w:rsidR="006A4906" w:rsidRDefault="006A4906" w:rsidP="009E4E15">
      <w:pPr>
        <w:pStyle w:val="a3"/>
        <w:numPr>
          <w:ilvl w:val="0"/>
          <w:numId w:val="98"/>
        </w:numPr>
        <w:spacing w:line="360" w:lineRule="auto"/>
        <w:rPr>
          <w:rFonts w:ascii="David" w:hAnsi="David" w:cs="David"/>
        </w:rPr>
      </w:pPr>
      <w:r>
        <w:rPr>
          <w:rFonts w:ascii="David" w:hAnsi="David" w:cs="David" w:hint="cs"/>
          <w:rtl/>
        </w:rPr>
        <w:t>בפועל אין שימוש רב בשני מבחני העזר הראשונים.</w:t>
      </w:r>
    </w:p>
    <w:p w14:paraId="11B4F402" w14:textId="1EC7FB49" w:rsidR="00BA535F" w:rsidRPr="0099642D" w:rsidRDefault="006A4906" w:rsidP="0099642D">
      <w:pPr>
        <w:pStyle w:val="a3"/>
        <w:numPr>
          <w:ilvl w:val="0"/>
          <w:numId w:val="98"/>
        </w:numPr>
        <w:spacing w:line="360" w:lineRule="auto"/>
        <w:rPr>
          <w:rFonts w:ascii="David" w:hAnsi="David" w:cs="David"/>
          <w:rtl/>
        </w:rPr>
      </w:pPr>
      <w:r>
        <w:rPr>
          <w:rFonts w:ascii="David" w:hAnsi="David" w:cs="David" w:hint="cs"/>
          <w:rtl/>
        </w:rPr>
        <w:t>בדרך כלל ניתן מרחב תמרון רחב לכנסת.</w:t>
      </w:r>
    </w:p>
    <w:p w14:paraId="2D778004" w14:textId="77777777" w:rsidR="0024125E" w:rsidRDefault="0024125E" w:rsidP="0024125E">
      <w:pPr>
        <w:spacing w:line="360" w:lineRule="auto"/>
        <w:rPr>
          <w:rFonts w:ascii="David" w:hAnsi="David" w:cs="David"/>
          <w:rtl/>
        </w:rPr>
      </w:pPr>
    </w:p>
    <w:p w14:paraId="69F27D29" w14:textId="77777777" w:rsidR="002B1DFB" w:rsidRDefault="002B1DFB" w:rsidP="0024125E">
      <w:pPr>
        <w:spacing w:line="360" w:lineRule="auto"/>
        <w:rPr>
          <w:rFonts w:ascii="David" w:hAnsi="David" w:cs="David"/>
          <w:b/>
          <w:bCs/>
          <w:color w:val="0070C0"/>
          <w:u w:val="single"/>
          <w:rtl/>
        </w:rPr>
      </w:pPr>
    </w:p>
    <w:p w14:paraId="3D4AB3A1" w14:textId="77777777" w:rsidR="002B1DFB" w:rsidRDefault="002B1DFB" w:rsidP="0024125E">
      <w:pPr>
        <w:spacing w:line="360" w:lineRule="auto"/>
        <w:rPr>
          <w:rFonts w:ascii="David" w:hAnsi="David" w:cs="David"/>
          <w:b/>
          <w:bCs/>
          <w:color w:val="0070C0"/>
          <w:u w:val="single"/>
          <w:rtl/>
        </w:rPr>
      </w:pPr>
    </w:p>
    <w:p w14:paraId="48F5D3BA" w14:textId="77777777" w:rsidR="002B1DFB" w:rsidRDefault="002B1DFB" w:rsidP="0024125E">
      <w:pPr>
        <w:spacing w:line="360" w:lineRule="auto"/>
        <w:rPr>
          <w:rFonts w:ascii="David" w:hAnsi="David" w:cs="David"/>
          <w:b/>
          <w:bCs/>
          <w:color w:val="0070C0"/>
          <w:u w:val="single"/>
          <w:rtl/>
        </w:rPr>
      </w:pPr>
    </w:p>
    <w:p w14:paraId="39F60D7C" w14:textId="77777777" w:rsidR="002B1DFB" w:rsidRDefault="002B1DFB" w:rsidP="0024125E">
      <w:pPr>
        <w:spacing w:line="360" w:lineRule="auto"/>
        <w:rPr>
          <w:rFonts w:ascii="David" w:hAnsi="David" w:cs="David"/>
          <w:b/>
          <w:bCs/>
          <w:color w:val="0070C0"/>
          <w:u w:val="single"/>
          <w:rtl/>
        </w:rPr>
      </w:pPr>
    </w:p>
    <w:p w14:paraId="7D7A7857" w14:textId="77777777" w:rsidR="002B1DFB" w:rsidRDefault="002B1DFB" w:rsidP="0024125E">
      <w:pPr>
        <w:spacing w:line="360" w:lineRule="auto"/>
        <w:rPr>
          <w:rFonts w:ascii="David" w:hAnsi="David" w:cs="David"/>
          <w:b/>
          <w:bCs/>
          <w:color w:val="0070C0"/>
          <w:u w:val="single"/>
          <w:rtl/>
        </w:rPr>
      </w:pPr>
    </w:p>
    <w:p w14:paraId="46E5A8E6" w14:textId="77777777" w:rsidR="002B1DFB" w:rsidRDefault="002B1DFB" w:rsidP="0024125E">
      <w:pPr>
        <w:spacing w:line="360" w:lineRule="auto"/>
        <w:rPr>
          <w:rFonts w:ascii="David" w:hAnsi="David" w:cs="David"/>
          <w:b/>
          <w:bCs/>
          <w:color w:val="0070C0"/>
          <w:u w:val="single"/>
          <w:rtl/>
        </w:rPr>
      </w:pPr>
    </w:p>
    <w:p w14:paraId="0E35C5B0" w14:textId="77777777" w:rsidR="002B1DFB" w:rsidRDefault="002B1DFB" w:rsidP="0024125E">
      <w:pPr>
        <w:spacing w:line="360" w:lineRule="auto"/>
        <w:rPr>
          <w:rFonts w:ascii="David" w:hAnsi="David" w:cs="David"/>
          <w:b/>
          <w:bCs/>
          <w:color w:val="0070C0"/>
          <w:u w:val="single"/>
          <w:rtl/>
        </w:rPr>
      </w:pPr>
    </w:p>
    <w:p w14:paraId="1DC0260A" w14:textId="77777777" w:rsidR="002B1DFB" w:rsidRDefault="002B1DFB" w:rsidP="0024125E">
      <w:pPr>
        <w:spacing w:line="360" w:lineRule="auto"/>
        <w:rPr>
          <w:rFonts w:ascii="David" w:hAnsi="David" w:cs="David"/>
          <w:b/>
          <w:bCs/>
          <w:color w:val="0070C0"/>
          <w:u w:val="single"/>
          <w:rtl/>
        </w:rPr>
      </w:pPr>
    </w:p>
    <w:p w14:paraId="2054F734" w14:textId="77777777" w:rsidR="002B1DFB" w:rsidRDefault="002B1DFB" w:rsidP="0024125E">
      <w:pPr>
        <w:spacing w:line="360" w:lineRule="auto"/>
        <w:rPr>
          <w:rFonts w:ascii="David" w:hAnsi="David" w:cs="David"/>
          <w:b/>
          <w:bCs/>
          <w:color w:val="0070C0"/>
          <w:u w:val="single"/>
          <w:rtl/>
        </w:rPr>
      </w:pPr>
    </w:p>
    <w:p w14:paraId="649C0270" w14:textId="77777777" w:rsidR="002B1DFB" w:rsidRDefault="002B1DFB" w:rsidP="0024125E">
      <w:pPr>
        <w:spacing w:line="360" w:lineRule="auto"/>
        <w:rPr>
          <w:rFonts w:ascii="David" w:hAnsi="David" w:cs="David"/>
          <w:b/>
          <w:bCs/>
          <w:color w:val="0070C0"/>
          <w:u w:val="single"/>
          <w:rtl/>
        </w:rPr>
      </w:pPr>
    </w:p>
    <w:p w14:paraId="0555B3CE" w14:textId="77777777" w:rsidR="002B1DFB" w:rsidRDefault="002B1DFB" w:rsidP="0024125E">
      <w:pPr>
        <w:spacing w:line="360" w:lineRule="auto"/>
        <w:rPr>
          <w:rFonts w:ascii="David" w:hAnsi="David" w:cs="David"/>
          <w:b/>
          <w:bCs/>
          <w:color w:val="0070C0"/>
          <w:u w:val="single"/>
          <w:rtl/>
        </w:rPr>
      </w:pPr>
    </w:p>
    <w:p w14:paraId="737F69F0" w14:textId="77777777" w:rsidR="002B1DFB" w:rsidRDefault="002B1DFB" w:rsidP="0024125E">
      <w:pPr>
        <w:spacing w:line="360" w:lineRule="auto"/>
        <w:rPr>
          <w:rFonts w:ascii="David" w:hAnsi="David" w:cs="David"/>
          <w:b/>
          <w:bCs/>
          <w:color w:val="0070C0"/>
          <w:u w:val="single"/>
          <w:rtl/>
        </w:rPr>
      </w:pPr>
    </w:p>
    <w:p w14:paraId="57F2B081" w14:textId="77777777" w:rsidR="002B1DFB" w:rsidRDefault="002B1DFB" w:rsidP="0024125E">
      <w:pPr>
        <w:spacing w:line="360" w:lineRule="auto"/>
        <w:rPr>
          <w:rFonts w:ascii="David" w:hAnsi="David" w:cs="David"/>
          <w:b/>
          <w:bCs/>
          <w:color w:val="0070C0"/>
          <w:u w:val="single"/>
          <w:rtl/>
        </w:rPr>
      </w:pPr>
    </w:p>
    <w:p w14:paraId="47706252" w14:textId="77777777" w:rsidR="002B1DFB" w:rsidRDefault="002B1DFB" w:rsidP="0024125E">
      <w:pPr>
        <w:spacing w:line="360" w:lineRule="auto"/>
        <w:rPr>
          <w:rFonts w:ascii="David" w:hAnsi="David" w:cs="David"/>
          <w:b/>
          <w:bCs/>
          <w:color w:val="0070C0"/>
          <w:u w:val="single"/>
          <w:rtl/>
        </w:rPr>
      </w:pPr>
    </w:p>
    <w:p w14:paraId="02085CFC" w14:textId="77777777" w:rsidR="002B1DFB" w:rsidRDefault="002B1DFB" w:rsidP="0024125E">
      <w:pPr>
        <w:spacing w:line="360" w:lineRule="auto"/>
        <w:rPr>
          <w:rFonts w:ascii="David" w:hAnsi="David" w:cs="David"/>
          <w:b/>
          <w:bCs/>
          <w:color w:val="0070C0"/>
          <w:u w:val="single"/>
          <w:rtl/>
        </w:rPr>
      </w:pPr>
    </w:p>
    <w:p w14:paraId="7EF83C0F" w14:textId="0171B3B8" w:rsidR="00273055" w:rsidRPr="00521EFD" w:rsidRDefault="00273055" w:rsidP="0024125E">
      <w:pPr>
        <w:spacing w:line="360" w:lineRule="auto"/>
        <w:rPr>
          <w:rFonts w:ascii="David" w:hAnsi="David" w:cs="David"/>
          <w:b/>
          <w:bCs/>
          <w:color w:val="0070C0"/>
          <w:u w:val="single"/>
          <w:rtl/>
        </w:rPr>
      </w:pPr>
      <w:r w:rsidRPr="00521EFD">
        <w:rPr>
          <w:rFonts w:ascii="David" w:hAnsi="David" w:cs="David" w:hint="cs"/>
          <w:b/>
          <w:bCs/>
          <w:color w:val="0070C0"/>
          <w:u w:val="single"/>
          <w:rtl/>
        </w:rPr>
        <w:lastRenderedPageBreak/>
        <w:t>שיעור 10- 06/02/24</w:t>
      </w:r>
    </w:p>
    <w:p w14:paraId="6B26D562" w14:textId="3B75BF0D" w:rsidR="00273055" w:rsidRPr="00085537" w:rsidRDefault="00085537" w:rsidP="0024125E">
      <w:pPr>
        <w:spacing w:line="360" w:lineRule="auto"/>
        <w:rPr>
          <w:rFonts w:ascii="David" w:hAnsi="David" w:cs="David"/>
          <w:b/>
          <w:bCs/>
          <w:u w:val="single"/>
          <w:rtl/>
        </w:rPr>
      </w:pPr>
      <w:r w:rsidRPr="00085537">
        <w:rPr>
          <w:rFonts w:ascii="David" w:hAnsi="David" w:cs="David" w:hint="cs"/>
          <w:b/>
          <w:bCs/>
          <w:u w:val="single"/>
          <w:rtl/>
        </w:rPr>
        <w:t>שמירת הדינים</w:t>
      </w:r>
    </w:p>
    <w:p w14:paraId="3DCDD52E" w14:textId="36731E55" w:rsidR="00085537" w:rsidRDefault="00085537" w:rsidP="009E4E15">
      <w:pPr>
        <w:pStyle w:val="a3"/>
        <w:numPr>
          <w:ilvl w:val="0"/>
          <w:numId w:val="75"/>
        </w:numPr>
        <w:spacing w:line="360" w:lineRule="auto"/>
        <w:rPr>
          <w:rFonts w:ascii="David" w:hAnsi="David" w:cs="David"/>
        </w:rPr>
      </w:pPr>
      <w:r>
        <w:rPr>
          <w:rFonts w:ascii="David" w:hAnsi="David" w:cs="David" w:hint="cs"/>
          <w:rtl/>
        </w:rPr>
        <w:t xml:space="preserve">פגיעה בזכויות </w:t>
      </w:r>
      <w:r w:rsidR="00BA535F">
        <w:rPr>
          <w:rFonts w:ascii="David" w:hAnsi="David" w:cs="David" w:hint="cs"/>
          <w:rtl/>
        </w:rPr>
        <w:t>מ</w:t>
      </w:r>
      <w:r>
        <w:rPr>
          <w:rFonts w:ascii="David" w:hAnsi="David" w:cs="David" w:hint="cs"/>
          <w:rtl/>
        </w:rPr>
        <w:t>בלי לקיים את תנאי פסקת ההגבלה</w:t>
      </w:r>
      <w:r w:rsidR="00BA535F">
        <w:rPr>
          <w:rFonts w:ascii="David" w:hAnsi="David" w:cs="David" w:hint="cs"/>
          <w:rtl/>
        </w:rPr>
        <w:t xml:space="preserve"> (</w:t>
      </w:r>
      <w:r>
        <w:rPr>
          <w:rFonts w:ascii="David" w:hAnsi="David" w:cs="David" w:hint="cs"/>
          <w:rtl/>
        </w:rPr>
        <w:t>הסדרים שונים</w:t>
      </w:r>
      <w:r w:rsidR="00132DCB">
        <w:rPr>
          <w:rFonts w:ascii="David" w:hAnsi="David" w:cs="David" w:hint="cs"/>
          <w:rtl/>
        </w:rPr>
        <w:t xml:space="preserve"> </w:t>
      </w:r>
      <w:r>
        <w:rPr>
          <w:rFonts w:ascii="David" w:hAnsi="David" w:cs="David" w:hint="cs"/>
          <w:rtl/>
        </w:rPr>
        <w:t>ללא רציונל חוקתי</w:t>
      </w:r>
      <w:r w:rsidR="00BA535F">
        <w:rPr>
          <w:rFonts w:ascii="David" w:hAnsi="David" w:cs="David" w:hint="cs"/>
          <w:rtl/>
        </w:rPr>
        <w:t xml:space="preserve"> המופיעים </w:t>
      </w:r>
      <w:r>
        <w:rPr>
          <w:rFonts w:ascii="David" w:hAnsi="David" w:cs="David" w:hint="cs"/>
          <w:rtl/>
        </w:rPr>
        <w:t>בשני חוקי היסוד על זכויות האדם</w:t>
      </w:r>
      <w:r w:rsidR="00BA535F">
        <w:rPr>
          <w:rFonts w:ascii="David" w:hAnsi="David" w:cs="David" w:hint="cs"/>
          <w:rtl/>
        </w:rPr>
        <w:t>)</w:t>
      </w:r>
      <w:r>
        <w:rPr>
          <w:rFonts w:ascii="David" w:hAnsi="David" w:cs="David" w:hint="cs"/>
          <w:rtl/>
        </w:rPr>
        <w:t>.</w:t>
      </w:r>
    </w:p>
    <w:p w14:paraId="29295325" w14:textId="73CC75E3" w:rsidR="00085537" w:rsidRDefault="00085537" w:rsidP="009E4E15">
      <w:pPr>
        <w:pStyle w:val="a3"/>
        <w:numPr>
          <w:ilvl w:val="0"/>
          <w:numId w:val="75"/>
        </w:numPr>
        <w:spacing w:line="360" w:lineRule="auto"/>
        <w:rPr>
          <w:rFonts w:ascii="David" w:hAnsi="David" w:cs="David"/>
        </w:rPr>
      </w:pPr>
      <w:r w:rsidRPr="00B57AA9">
        <w:rPr>
          <w:rFonts w:ascii="David" w:hAnsi="David" w:cs="David" w:hint="cs"/>
          <w:color w:val="FF0000"/>
          <w:rtl/>
        </w:rPr>
        <w:t>שמירת הדינים קיימת כיום רק בחוק יסוד כבוד האדם</w:t>
      </w:r>
      <w:r w:rsidR="00BA535F" w:rsidRPr="00B57AA9">
        <w:rPr>
          <w:rFonts w:ascii="David" w:hAnsi="David" w:cs="David" w:hint="cs"/>
          <w:color w:val="FF0000"/>
          <w:rtl/>
        </w:rPr>
        <w:t xml:space="preserve"> וחירותו</w:t>
      </w:r>
      <w:r w:rsidR="00BA535F">
        <w:rPr>
          <w:rFonts w:ascii="David" w:hAnsi="David" w:cs="David" w:hint="cs"/>
          <w:rtl/>
        </w:rPr>
        <w:t>,</w:t>
      </w:r>
      <w:r>
        <w:rPr>
          <w:rFonts w:ascii="David" w:hAnsi="David" w:cs="David" w:hint="cs"/>
          <w:rtl/>
        </w:rPr>
        <w:t xml:space="preserve"> ואינה קיימת בחוק יסוד חופש העיסוק.</w:t>
      </w:r>
    </w:p>
    <w:p w14:paraId="2B0F3070" w14:textId="65CCA1F9" w:rsidR="00085537" w:rsidRDefault="00085537" w:rsidP="009E4E15">
      <w:pPr>
        <w:pStyle w:val="a3"/>
        <w:numPr>
          <w:ilvl w:val="0"/>
          <w:numId w:val="75"/>
        </w:numPr>
        <w:spacing w:line="360" w:lineRule="auto"/>
        <w:rPr>
          <w:rFonts w:ascii="David" w:hAnsi="David" w:cs="David"/>
        </w:rPr>
      </w:pPr>
      <w:r>
        <w:rPr>
          <w:rFonts w:ascii="David" w:hAnsi="David" w:cs="David" w:hint="cs"/>
          <w:rtl/>
        </w:rPr>
        <w:t>התגברות אפשרית רק על חוק יסוד חופש העיסוק ואינה אפשרית על חוק יסוד כבוד האדם.</w:t>
      </w:r>
    </w:p>
    <w:p w14:paraId="29F7F00E" w14:textId="21023B9A" w:rsidR="00085537" w:rsidRDefault="00085537" w:rsidP="009E4E15">
      <w:pPr>
        <w:pStyle w:val="a3"/>
        <w:numPr>
          <w:ilvl w:val="0"/>
          <w:numId w:val="75"/>
        </w:numPr>
        <w:spacing w:line="360" w:lineRule="auto"/>
        <w:rPr>
          <w:rFonts w:ascii="David" w:hAnsi="David" w:cs="David"/>
          <w:highlight w:val="cyan"/>
        </w:rPr>
      </w:pPr>
      <w:r w:rsidRPr="00085537">
        <w:rPr>
          <w:rFonts w:ascii="David" w:hAnsi="David" w:cs="David" w:hint="cs"/>
          <w:highlight w:val="cyan"/>
          <w:rtl/>
        </w:rPr>
        <w:t>פסקת ההתגברות- רק בחופש העיסוק.</w:t>
      </w:r>
    </w:p>
    <w:p w14:paraId="5BEFEA0D" w14:textId="507BAB4E" w:rsidR="00085537" w:rsidRDefault="00085537" w:rsidP="00085537">
      <w:pPr>
        <w:spacing w:line="360" w:lineRule="auto"/>
        <w:rPr>
          <w:rFonts w:ascii="David" w:hAnsi="David" w:cs="David"/>
          <w:rtl/>
        </w:rPr>
      </w:pPr>
    </w:p>
    <w:p w14:paraId="2BBACA8C" w14:textId="02931B47" w:rsidR="00085537" w:rsidRDefault="00085537" w:rsidP="00085537">
      <w:pPr>
        <w:spacing w:line="360" w:lineRule="auto"/>
        <w:rPr>
          <w:rFonts w:ascii="David" w:hAnsi="David" w:cs="David"/>
          <w:rtl/>
        </w:rPr>
      </w:pPr>
      <w:r w:rsidRPr="00085537">
        <w:rPr>
          <w:rFonts w:ascii="David" w:hAnsi="David" w:cs="David" w:hint="cs"/>
          <w:b/>
          <w:bCs/>
          <w:rtl/>
        </w:rPr>
        <w:t>סעיף 10 של חוק יסוד כבוד האדם-</w:t>
      </w:r>
      <w:r>
        <w:rPr>
          <w:rFonts w:ascii="David" w:hAnsi="David" w:cs="David" w:hint="cs"/>
          <w:rtl/>
        </w:rPr>
        <w:t xml:space="preserve"> ״אין בחוק יסוד זה כדי לפגוע בתוקפו של דין שהיה קיים ערב תחילתו של חוק היסוד״.</w:t>
      </w:r>
    </w:p>
    <w:p w14:paraId="2D55A8FA" w14:textId="24EA4DA6" w:rsidR="00085537" w:rsidRDefault="00085537" w:rsidP="00085537">
      <w:pPr>
        <w:spacing w:line="360" w:lineRule="auto"/>
        <w:rPr>
          <w:rFonts w:ascii="David" w:hAnsi="David" w:cs="David"/>
          <w:rtl/>
        </w:rPr>
      </w:pPr>
      <w:r w:rsidRPr="00085537">
        <w:rPr>
          <w:rFonts w:ascii="David" w:hAnsi="David" w:cs="David" w:hint="cs"/>
          <w:b/>
          <w:bCs/>
          <w:rtl/>
        </w:rPr>
        <w:t>המשמעות:</w:t>
      </w:r>
      <w:r>
        <w:rPr>
          <w:rFonts w:ascii="David" w:hAnsi="David" w:cs="David" w:hint="cs"/>
          <w:rtl/>
        </w:rPr>
        <w:t xml:space="preserve"> </w:t>
      </w:r>
      <w:r w:rsidRPr="000A3A68">
        <w:rPr>
          <w:rFonts w:ascii="David" w:hAnsi="David" w:cs="David" w:hint="cs"/>
          <w:highlight w:val="cyan"/>
          <w:rtl/>
        </w:rPr>
        <w:t>חוקים שהתקבלו לפני חוק היסוד נשארים בתוקפם</w:t>
      </w:r>
      <w:r w:rsidR="00BA535F" w:rsidRPr="000A3A68">
        <w:rPr>
          <w:rFonts w:ascii="David" w:hAnsi="David" w:cs="David" w:hint="cs"/>
          <w:highlight w:val="cyan"/>
          <w:rtl/>
        </w:rPr>
        <w:t>,</w:t>
      </w:r>
      <w:r w:rsidRPr="000A3A68">
        <w:rPr>
          <w:rFonts w:ascii="David" w:hAnsi="David" w:cs="David" w:hint="cs"/>
          <w:highlight w:val="cyan"/>
          <w:rtl/>
        </w:rPr>
        <w:t xml:space="preserve"> גם אם הם פוגעים בזכויות הקבועות בו מבלי לקיים את התנאים הקבועים בפסקת ההגבלה.</w:t>
      </w:r>
    </w:p>
    <w:p w14:paraId="03C7E21F" w14:textId="73F51320" w:rsidR="00085537" w:rsidRDefault="00085537" w:rsidP="00085537">
      <w:pPr>
        <w:spacing w:line="360" w:lineRule="auto"/>
        <w:rPr>
          <w:rFonts w:ascii="David" w:hAnsi="David" w:cs="David"/>
          <w:rtl/>
        </w:rPr>
      </w:pPr>
      <w:r>
        <w:rPr>
          <w:rFonts w:ascii="David" w:hAnsi="David" w:cs="David" w:hint="cs"/>
          <w:rtl/>
        </w:rPr>
        <w:t>שמירת הדינים אינה מוגבלת בזמן.</w:t>
      </w:r>
    </w:p>
    <w:p w14:paraId="37D17375" w14:textId="76B78FC9" w:rsidR="00085537" w:rsidRDefault="00085537" w:rsidP="00085537">
      <w:pPr>
        <w:spacing w:line="360" w:lineRule="auto"/>
        <w:rPr>
          <w:rFonts w:ascii="David" w:hAnsi="David" w:cs="David"/>
          <w:rtl/>
        </w:rPr>
      </w:pPr>
      <w:r>
        <w:rPr>
          <w:rFonts w:ascii="David" w:hAnsi="David" w:cs="David" w:hint="cs"/>
          <w:rtl/>
        </w:rPr>
        <w:t>במקור הייתה שמירת הדינים גם בחוק יסוד חופש העיסוק אך תוקפו פג ב-2002.</w:t>
      </w:r>
    </w:p>
    <w:p w14:paraId="546C4717" w14:textId="77777777" w:rsidR="00085537" w:rsidRDefault="00085537" w:rsidP="00085537">
      <w:pPr>
        <w:spacing w:line="360" w:lineRule="auto"/>
        <w:rPr>
          <w:rFonts w:ascii="David" w:hAnsi="David" w:cs="David"/>
          <w:rtl/>
        </w:rPr>
      </w:pPr>
    </w:p>
    <w:p w14:paraId="0F9C74FC" w14:textId="19F31586" w:rsidR="00085537" w:rsidRPr="00085537" w:rsidRDefault="00085537" w:rsidP="00085537">
      <w:pPr>
        <w:spacing w:line="360" w:lineRule="auto"/>
        <w:rPr>
          <w:rFonts w:ascii="David" w:hAnsi="David" w:cs="David"/>
          <w:b/>
          <w:bCs/>
          <w:rtl/>
        </w:rPr>
      </w:pPr>
      <w:r w:rsidRPr="00085537">
        <w:rPr>
          <w:rFonts w:ascii="David" w:hAnsi="David" w:cs="David" w:hint="cs"/>
          <w:b/>
          <w:bCs/>
          <w:rtl/>
        </w:rPr>
        <w:t>מטרות:</w:t>
      </w:r>
    </w:p>
    <w:p w14:paraId="5480DB48" w14:textId="4104C567" w:rsidR="00085537" w:rsidRPr="00085537" w:rsidRDefault="00085537" w:rsidP="009E4E15">
      <w:pPr>
        <w:pStyle w:val="a3"/>
        <w:numPr>
          <w:ilvl w:val="0"/>
          <w:numId w:val="77"/>
        </w:numPr>
        <w:spacing w:line="360" w:lineRule="auto"/>
        <w:rPr>
          <w:rFonts w:ascii="David" w:hAnsi="David" w:cs="David"/>
          <w:rtl/>
        </w:rPr>
      </w:pPr>
      <w:r w:rsidRPr="00085537">
        <w:rPr>
          <w:rFonts w:ascii="David" w:hAnsi="David" w:cs="David" w:hint="cs"/>
          <w:rtl/>
        </w:rPr>
        <w:t>ודאות ויציבות.</w:t>
      </w:r>
    </w:p>
    <w:p w14:paraId="3496A552" w14:textId="237D3FEA" w:rsidR="00085537" w:rsidRPr="00085537" w:rsidRDefault="00085537" w:rsidP="009E4E15">
      <w:pPr>
        <w:pStyle w:val="a3"/>
        <w:numPr>
          <w:ilvl w:val="0"/>
          <w:numId w:val="77"/>
        </w:numPr>
        <w:spacing w:line="360" w:lineRule="auto"/>
        <w:rPr>
          <w:rFonts w:ascii="David" w:hAnsi="David" w:cs="David"/>
          <w:rtl/>
        </w:rPr>
      </w:pPr>
      <w:r w:rsidRPr="00085537">
        <w:rPr>
          <w:rFonts w:ascii="David" w:hAnsi="David" w:cs="David" w:hint="cs"/>
          <w:rtl/>
        </w:rPr>
        <w:t xml:space="preserve">הבטחת תוקפה של חקיקה מסוימת שהתקבלה לפני חוק היסוד </w:t>
      </w:r>
      <w:r w:rsidR="00857874">
        <w:rPr>
          <w:rFonts w:ascii="David" w:hAnsi="David" w:cs="David" w:hint="cs"/>
          <w:rtl/>
        </w:rPr>
        <w:t>(</w:t>
      </w:r>
      <w:r w:rsidRPr="00085537">
        <w:rPr>
          <w:rFonts w:ascii="David" w:hAnsi="David" w:cs="David" w:hint="cs"/>
          <w:rtl/>
        </w:rPr>
        <w:t>שספק אם עומדת בסטנדרטים שלו אך אין רוב לביטולה</w:t>
      </w:r>
      <w:r w:rsidR="00857874">
        <w:rPr>
          <w:rFonts w:ascii="David" w:hAnsi="David" w:cs="David" w:hint="cs"/>
          <w:rtl/>
        </w:rPr>
        <w:t>)</w:t>
      </w:r>
      <w:r w:rsidRPr="00085537">
        <w:rPr>
          <w:rFonts w:ascii="David" w:hAnsi="David" w:cs="David" w:hint="cs"/>
          <w:rtl/>
        </w:rPr>
        <w:t xml:space="preserve"> תמשיך לעמוד בתוקף. דוג׳: חוקי החירום מתקופת המנדט, דיני נישואין וגירושין.</w:t>
      </w:r>
    </w:p>
    <w:p w14:paraId="714FE2FD" w14:textId="77777777" w:rsidR="00085537" w:rsidRDefault="00085537" w:rsidP="00085537">
      <w:pPr>
        <w:spacing w:line="360" w:lineRule="auto"/>
        <w:rPr>
          <w:rFonts w:ascii="David" w:hAnsi="David" w:cs="David"/>
          <w:rtl/>
        </w:rPr>
      </w:pPr>
    </w:p>
    <w:p w14:paraId="1AE45E07" w14:textId="21633A70" w:rsidR="00085537" w:rsidRPr="00085537" w:rsidRDefault="00085537" w:rsidP="00085537">
      <w:pPr>
        <w:spacing w:line="360" w:lineRule="auto"/>
        <w:rPr>
          <w:rFonts w:ascii="David" w:hAnsi="David" w:cs="David"/>
          <w:b/>
          <w:bCs/>
          <w:rtl/>
        </w:rPr>
      </w:pPr>
      <w:r w:rsidRPr="00085537">
        <w:rPr>
          <w:rFonts w:ascii="David" w:hAnsi="David" w:cs="David" w:hint="cs"/>
          <w:b/>
          <w:bCs/>
          <w:rtl/>
        </w:rPr>
        <w:t>תחולת פסקת ההגבלה על תיקונים חדשים לחקיקה שקדמה לחוק היסוד:</w:t>
      </w:r>
    </w:p>
    <w:p w14:paraId="7B26A69A" w14:textId="77777777" w:rsidR="00E75E40" w:rsidRDefault="00132DCB" w:rsidP="009E4E15">
      <w:pPr>
        <w:pStyle w:val="a3"/>
        <w:numPr>
          <w:ilvl w:val="0"/>
          <w:numId w:val="76"/>
        </w:numPr>
        <w:spacing w:line="360" w:lineRule="auto"/>
        <w:rPr>
          <w:rFonts w:ascii="David" w:hAnsi="David" w:cs="David"/>
        </w:rPr>
      </w:pPr>
      <w:r w:rsidRPr="000A3A68">
        <w:rPr>
          <w:rFonts w:ascii="David" w:hAnsi="David" w:cs="David" w:hint="cs"/>
          <w:u w:val="single"/>
          <w:rtl/>
        </w:rPr>
        <w:t>כאשר הכנסת רוצה לתקן חוק ישן שחוקק לפני חוק יסוד כבוד האדם-</w:t>
      </w:r>
      <w:r>
        <w:rPr>
          <w:rFonts w:ascii="David" w:hAnsi="David" w:cs="David" w:hint="cs"/>
          <w:rtl/>
        </w:rPr>
        <w:t xml:space="preserve"> לא חלה שמירת הדינים</w:t>
      </w:r>
      <w:r w:rsidR="00E51FFB">
        <w:rPr>
          <w:rFonts w:ascii="David" w:hAnsi="David" w:cs="David" w:hint="cs"/>
          <w:rtl/>
        </w:rPr>
        <w:t>, כלומר ניתן לתקן אותו ולתת לו נוסח חדש.</w:t>
      </w:r>
    </w:p>
    <w:p w14:paraId="12D0BBDF" w14:textId="3B41A357" w:rsidR="00BA535F" w:rsidRPr="00B57AA9" w:rsidRDefault="00132DCB" w:rsidP="00B57AA9">
      <w:pPr>
        <w:pStyle w:val="a3"/>
        <w:numPr>
          <w:ilvl w:val="0"/>
          <w:numId w:val="76"/>
        </w:numPr>
        <w:spacing w:line="360" w:lineRule="auto"/>
        <w:rPr>
          <w:rFonts w:ascii="David" w:hAnsi="David" w:cs="David"/>
          <w:rtl/>
        </w:rPr>
      </w:pPr>
      <w:r w:rsidRPr="000A3A68">
        <w:rPr>
          <w:rFonts w:ascii="David" w:hAnsi="David" w:cs="David" w:hint="cs"/>
          <w:u w:val="single"/>
          <w:rtl/>
        </w:rPr>
        <w:t>נוסח משולב-</w:t>
      </w:r>
      <w:r w:rsidRPr="00E75E40">
        <w:rPr>
          <w:rFonts w:ascii="David" w:hAnsi="David" w:cs="David" w:hint="cs"/>
          <w:rtl/>
        </w:rPr>
        <w:t xml:space="preserve"> לקיחת חוקים שונים ומשלבים אותם ביחד לחוק מודרני בנוסח חדש. הליך זה הינו הליך טכני ולא הליך חקיקה מלא, ובו שמירת הדינים כן חלה.</w:t>
      </w:r>
      <w:r w:rsidR="00E51FFB" w:rsidRPr="00E75E40">
        <w:rPr>
          <w:rFonts w:ascii="David" w:hAnsi="David" w:cs="David" w:hint="cs"/>
          <w:rtl/>
        </w:rPr>
        <w:t xml:space="preserve"> </w:t>
      </w:r>
      <w:r w:rsidR="00E51FFB" w:rsidRPr="00E75E40">
        <w:rPr>
          <w:rFonts w:ascii="David" w:hAnsi="David" w:cs="David" w:hint="cs"/>
          <w:highlight w:val="cyan"/>
          <w:rtl/>
        </w:rPr>
        <w:t>כלומר על הנוסח המשולב לשמור על הוראות המקור.</w:t>
      </w:r>
    </w:p>
    <w:p w14:paraId="3A45EF10" w14:textId="77777777" w:rsidR="00BA535F" w:rsidRDefault="00BA535F" w:rsidP="00132DCB">
      <w:pPr>
        <w:spacing w:line="360" w:lineRule="auto"/>
        <w:rPr>
          <w:rFonts w:ascii="David" w:hAnsi="David" w:cs="David"/>
          <w:rtl/>
        </w:rPr>
      </w:pPr>
    </w:p>
    <w:p w14:paraId="4BA80AE7" w14:textId="752464F8" w:rsidR="00132DCB" w:rsidRDefault="00132DCB" w:rsidP="00132DCB">
      <w:pPr>
        <w:spacing w:line="360" w:lineRule="auto"/>
        <w:rPr>
          <w:rFonts w:ascii="David" w:hAnsi="David" w:cs="David"/>
          <w:b/>
          <w:bCs/>
          <w:rtl/>
        </w:rPr>
      </w:pPr>
      <w:r>
        <w:rPr>
          <w:rFonts w:ascii="David" w:hAnsi="David" w:cs="David" w:hint="cs"/>
          <w:b/>
          <w:bCs/>
          <w:rtl/>
        </w:rPr>
        <w:t>תחולה על חוקים חדשים מיטיבים המצמצמים את הפגיעה בזכות לעומת חקיקה ישנה אך עדיין מנוגדים לפסקת ההגבלה:</w:t>
      </w:r>
    </w:p>
    <w:p w14:paraId="63472C18" w14:textId="1530F2FB" w:rsidR="00132DCB" w:rsidRDefault="00132DCB" w:rsidP="009E4E15">
      <w:pPr>
        <w:pStyle w:val="a3"/>
        <w:numPr>
          <w:ilvl w:val="0"/>
          <w:numId w:val="78"/>
        </w:numPr>
        <w:spacing w:line="360" w:lineRule="auto"/>
        <w:rPr>
          <w:rFonts w:ascii="David" w:hAnsi="David" w:cs="David"/>
        </w:rPr>
      </w:pPr>
      <w:r>
        <w:rPr>
          <w:rFonts w:ascii="David" w:hAnsi="David" w:cs="David" w:hint="cs"/>
          <w:rtl/>
        </w:rPr>
        <w:t xml:space="preserve">גם כשמדובר בחוק מיטיב המתקן חוק ישן, </w:t>
      </w:r>
      <w:r w:rsidRPr="00886703">
        <w:rPr>
          <w:rFonts w:ascii="David" w:hAnsi="David" w:cs="David" w:hint="cs"/>
          <w:highlight w:val="yellow"/>
          <w:rtl/>
        </w:rPr>
        <w:t>שמירת הדינים לא חלה</w:t>
      </w:r>
      <w:r>
        <w:rPr>
          <w:rFonts w:ascii="David" w:hAnsi="David" w:cs="David" w:hint="cs"/>
          <w:rtl/>
        </w:rPr>
        <w:t xml:space="preserve"> וביהמ״ש יכול לפסול אותו.</w:t>
      </w:r>
    </w:p>
    <w:p w14:paraId="65A1EB22" w14:textId="77777777" w:rsidR="00BA535F" w:rsidRDefault="00BA535F" w:rsidP="00132DCB">
      <w:pPr>
        <w:spacing w:line="360" w:lineRule="auto"/>
        <w:rPr>
          <w:rFonts w:ascii="David" w:hAnsi="David" w:cs="David"/>
          <w:u w:val="single"/>
          <w:rtl/>
        </w:rPr>
      </w:pPr>
    </w:p>
    <w:p w14:paraId="4F5EA318" w14:textId="27F10D8F" w:rsidR="00132DCB" w:rsidRPr="00132DCB" w:rsidRDefault="00132DCB" w:rsidP="00132DCB">
      <w:pPr>
        <w:spacing w:line="360" w:lineRule="auto"/>
        <w:rPr>
          <w:rFonts w:ascii="David" w:hAnsi="David" w:cs="David"/>
          <w:u w:val="single"/>
          <w:rtl/>
        </w:rPr>
      </w:pPr>
      <w:r w:rsidRPr="00132DCB">
        <w:rPr>
          <w:rFonts w:ascii="David" w:hAnsi="David" w:cs="David" w:hint="cs"/>
          <w:u w:val="single"/>
          <w:rtl/>
        </w:rPr>
        <w:t>דוג׳ פס״ד צמח נ׳ שר הביטחון מ-1999:</w:t>
      </w:r>
    </w:p>
    <w:p w14:paraId="3A3B5187" w14:textId="30831F7E" w:rsidR="00132DCB" w:rsidRPr="00132DCB" w:rsidRDefault="00132DCB" w:rsidP="009E4E15">
      <w:pPr>
        <w:pStyle w:val="a3"/>
        <w:numPr>
          <w:ilvl w:val="0"/>
          <w:numId w:val="78"/>
        </w:numPr>
        <w:spacing w:line="360" w:lineRule="auto"/>
        <w:rPr>
          <w:rFonts w:ascii="David" w:hAnsi="David" w:cs="David"/>
          <w:rtl/>
        </w:rPr>
      </w:pPr>
      <w:r w:rsidRPr="00132DCB">
        <w:rPr>
          <w:rFonts w:ascii="David" w:hAnsi="David" w:cs="David" w:hint="cs"/>
          <w:rtl/>
        </w:rPr>
        <w:t>דעת הרוב- שמירת הדינים אינה חלה.</w:t>
      </w:r>
    </w:p>
    <w:p w14:paraId="2E35C1E3" w14:textId="6CD76F8A" w:rsidR="00132DCB" w:rsidRPr="00132DCB" w:rsidRDefault="00132DCB" w:rsidP="009E4E15">
      <w:pPr>
        <w:pStyle w:val="a3"/>
        <w:numPr>
          <w:ilvl w:val="0"/>
          <w:numId w:val="78"/>
        </w:numPr>
        <w:spacing w:line="360" w:lineRule="auto"/>
        <w:rPr>
          <w:rFonts w:ascii="David" w:hAnsi="David" w:cs="David"/>
          <w:rtl/>
        </w:rPr>
      </w:pPr>
      <w:r w:rsidRPr="00132DCB">
        <w:rPr>
          <w:rFonts w:ascii="David" w:hAnsi="David" w:cs="David" w:hint="cs"/>
          <w:rtl/>
        </w:rPr>
        <w:t>החוק הישן- מעצר עד 35 יום. החדש- מעצר עד 4 ימים.</w:t>
      </w:r>
    </w:p>
    <w:p w14:paraId="44E7C42B" w14:textId="2A66058E" w:rsidR="00132DCB" w:rsidRPr="00132DCB" w:rsidRDefault="00132DCB" w:rsidP="009E4E15">
      <w:pPr>
        <w:pStyle w:val="a3"/>
        <w:numPr>
          <w:ilvl w:val="0"/>
          <w:numId w:val="78"/>
        </w:numPr>
        <w:spacing w:line="360" w:lineRule="auto"/>
        <w:rPr>
          <w:rFonts w:ascii="David" w:hAnsi="David" w:cs="David"/>
          <w:rtl/>
        </w:rPr>
      </w:pPr>
      <w:r w:rsidRPr="00132DCB">
        <w:rPr>
          <w:rFonts w:ascii="David" w:hAnsi="David" w:cs="David" w:hint="cs"/>
          <w:rtl/>
        </w:rPr>
        <w:t>מעצר 4 ימים אינו חוקתי.</w:t>
      </w:r>
    </w:p>
    <w:p w14:paraId="5D84B928" w14:textId="1AB2B6B6" w:rsidR="00132DCB" w:rsidRPr="00132DCB" w:rsidRDefault="00132DCB" w:rsidP="009E4E15">
      <w:pPr>
        <w:pStyle w:val="a3"/>
        <w:numPr>
          <w:ilvl w:val="0"/>
          <w:numId w:val="78"/>
        </w:numPr>
        <w:spacing w:line="360" w:lineRule="auto"/>
        <w:rPr>
          <w:rFonts w:ascii="David" w:hAnsi="David" w:cs="David"/>
          <w:rtl/>
        </w:rPr>
      </w:pPr>
      <w:r w:rsidRPr="00132DCB">
        <w:rPr>
          <w:rFonts w:ascii="David" w:hAnsi="David" w:cs="David" w:hint="cs"/>
          <w:rtl/>
        </w:rPr>
        <w:lastRenderedPageBreak/>
        <w:t>החוק החדש אפשר מעצר לתקופה קצרה מהתקופה שאפשר החוק הקודם, אין כדי לומר שהחוק החדש לא פוגע גם הוא בזכות לחירות כמשמעותה בחוק היסוד. כל מעצר גם למשך שעות ספורות פוגע בזכות החוקתית לחירות.</w:t>
      </w:r>
    </w:p>
    <w:p w14:paraId="78FEE011" w14:textId="1406FE92" w:rsidR="00132DCB" w:rsidRPr="00132DCB" w:rsidRDefault="00132DCB" w:rsidP="009E4E15">
      <w:pPr>
        <w:pStyle w:val="a3"/>
        <w:numPr>
          <w:ilvl w:val="0"/>
          <w:numId w:val="78"/>
        </w:numPr>
        <w:spacing w:line="360" w:lineRule="auto"/>
        <w:rPr>
          <w:rFonts w:ascii="David" w:hAnsi="David" w:cs="David"/>
          <w:rtl/>
        </w:rPr>
      </w:pPr>
      <w:r w:rsidRPr="00803155">
        <w:rPr>
          <w:rFonts w:ascii="David" w:hAnsi="David" w:cs="David" w:hint="cs"/>
          <w:highlight w:val="yellow"/>
          <w:rtl/>
        </w:rPr>
        <w:t>בביטול חוק מיטיב אין כדי להחזיר את תוקפו של החוק הקודם</w:t>
      </w:r>
      <w:r w:rsidRPr="00132DCB">
        <w:rPr>
          <w:rFonts w:ascii="David" w:hAnsi="David" w:cs="David" w:hint="cs"/>
          <w:rtl/>
        </w:rPr>
        <w:t xml:space="preserve">, שפגע עוד יותר ממנו בזכויות האדם: הכנסת, כשתיקנה את החוק, </w:t>
      </w:r>
      <w:r w:rsidRPr="00803155">
        <w:rPr>
          <w:rFonts w:ascii="David" w:hAnsi="David" w:cs="David" w:hint="cs"/>
          <w:b/>
          <w:bCs/>
          <w:rtl/>
        </w:rPr>
        <w:t>התכוונה לבטל את ההסדר הקודם</w:t>
      </w:r>
      <w:r w:rsidRPr="00132DCB">
        <w:rPr>
          <w:rFonts w:ascii="David" w:hAnsi="David" w:cs="David" w:hint="cs"/>
          <w:rtl/>
        </w:rPr>
        <w:t>. ביטול זה אינו פוגע בזכויות האדם והוא בוודאי תופס.</w:t>
      </w:r>
    </w:p>
    <w:p w14:paraId="0157C157" w14:textId="246C1E15" w:rsidR="00132DCB" w:rsidRDefault="00132DCB" w:rsidP="009E4E15">
      <w:pPr>
        <w:pStyle w:val="a3"/>
        <w:numPr>
          <w:ilvl w:val="0"/>
          <w:numId w:val="78"/>
        </w:numPr>
        <w:spacing w:line="360" w:lineRule="auto"/>
        <w:rPr>
          <w:rFonts w:ascii="David" w:hAnsi="David" w:cs="David"/>
        </w:rPr>
      </w:pPr>
      <w:r w:rsidRPr="00857874">
        <w:rPr>
          <w:rFonts w:ascii="David" w:hAnsi="David" w:cs="David" w:hint="cs"/>
          <w:u w:val="single"/>
          <w:rtl/>
        </w:rPr>
        <w:t>הפתרון</w:t>
      </w:r>
      <w:r w:rsidRPr="00132DCB">
        <w:rPr>
          <w:rFonts w:ascii="David" w:hAnsi="David" w:cs="David" w:hint="cs"/>
          <w:rtl/>
        </w:rPr>
        <w:t xml:space="preserve">: דחיית תוקף הביטול, כדי לאפשר לכנסת לתקן. </w:t>
      </w:r>
      <w:r w:rsidRPr="00857874">
        <w:rPr>
          <w:rFonts w:ascii="David" w:hAnsi="David" w:cs="David" w:hint="cs"/>
          <w:b/>
          <w:bCs/>
          <w:rtl/>
        </w:rPr>
        <w:t>אילו לא הייתה מתקנת- הסעיף החדש היה מתבטל מבלי לחזור לחוק הקודם.</w:t>
      </w:r>
    </w:p>
    <w:p w14:paraId="161A69EF" w14:textId="0C72E1D6" w:rsidR="00132DCB" w:rsidRDefault="00132DCB" w:rsidP="009E4E15">
      <w:pPr>
        <w:pStyle w:val="a3"/>
        <w:numPr>
          <w:ilvl w:val="0"/>
          <w:numId w:val="78"/>
        </w:numPr>
        <w:spacing w:line="360" w:lineRule="auto"/>
        <w:rPr>
          <w:rFonts w:ascii="David" w:hAnsi="David" w:cs="David"/>
        </w:rPr>
      </w:pPr>
      <w:r>
        <w:rPr>
          <w:rFonts w:ascii="David" w:hAnsi="David" w:cs="David" w:hint="cs"/>
          <w:rtl/>
        </w:rPr>
        <w:t>חלופה אח</w:t>
      </w:r>
      <w:r w:rsidR="00857874">
        <w:rPr>
          <w:rFonts w:ascii="David" w:hAnsi="David" w:cs="David" w:hint="cs"/>
          <w:rtl/>
        </w:rPr>
        <w:t>ר</w:t>
      </w:r>
      <w:r>
        <w:rPr>
          <w:rFonts w:ascii="David" w:hAnsi="David" w:cs="David" w:hint="cs"/>
          <w:rtl/>
        </w:rPr>
        <w:t xml:space="preserve">ת- דוג׳ בודדות בישראל- אי ביטול הסעיף תוך קביעה כי מותר חוקתית לעצור </w:t>
      </w:r>
      <w:r w:rsidR="00857874">
        <w:rPr>
          <w:rFonts w:ascii="David" w:hAnsi="David" w:cs="David" w:hint="cs"/>
          <w:rtl/>
        </w:rPr>
        <w:t>בעזרתו</w:t>
      </w:r>
      <w:r>
        <w:rPr>
          <w:rFonts w:ascii="David" w:hAnsi="David" w:cs="David" w:hint="cs"/>
          <w:rtl/>
        </w:rPr>
        <w:t xml:space="preserve"> עד 2 ימים.</w:t>
      </w:r>
    </w:p>
    <w:p w14:paraId="320BE89A" w14:textId="57E85828" w:rsidR="00132DCB" w:rsidRPr="00803155" w:rsidRDefault="00132DCB" w:rsidP="00803155">
      <w:pPr>
        <w:pStyle w:val="a3"/>
        <w:numPr>
          <w:ilvl w:val="0"/>
          <w:numId w:val="78"/>
        </w:numPr>
        <w:spacing w:line="360" w:lineRule="auto"/>
        <w:rPr>
          <w:rFonts w:ascii="David" w:hAnsi="David" w:cs="David"/>
        </w:rPr>
      </w:pPr>
      <w:r>
        <w:rPr>
          <w:rFonts w:ascii="David" w:hAnsi="David" w:cs="David" w:hint="cs"/>
          <w:rtl/>
        </w:rPr>
        <w:t>חשש להקפאת המצב הקיים?</w:t>
      </w:r>
      <w:r w:rsidR="00803155">
        <w:rPr>
          <w:rFonts w:ascii="David" w:hAnsi="David" w:cs="David" w:hint="cs"/>
          <w:rtl/>
        </w:rPr>
        <w:t xml:space="preserve"> </w:t>
      </w:r>
      <w:r w:rsidRPr="00803155">
        <w:rPr>
          <w:rFonts w:ascii="David" w:hAnsi="David" w:cs="David" w:hint="cs"/>
          <w:rtl/>
        </w:rPr>
        <w:t>בפועל החשש אינו מתממש.</w:t>
      </w:r>
    </w:p>
    <w:p w14:paraId="0E3E4803" w14:textId="17CA4CE0" w:rsidR="00132DCB" w:rsidRDefault="00132DCB" w:rsidP="009E4E15">
      <w:pPr>
        <w:pStyle w:val="a3"/>
        <w:numPr>
          <w:ilvl w:val="0"/>
          <w:numId w:val="78"/>
        </w:numPr>
        <w:spacing w:line="360" w:lineRule="auto"/>
        <w:rPr>
          <w:rFonts w:ascii="David" w:hAnsi="David" w:cs="David"/>
        </w:rPr>
      </w:pPr>
      <w:r>
        <w:rPr>
          <w:rFonts w:ascii="David" w:hAnsi="David" w:cs="David" w:hint="cs"/>
          <w:rtl/>
        </w:rPr>
        <w:t xml:space="preserve">מכל מקום רוב החקיקה </w:t>
      </w:r>
      <w:r w:rsidR="00486122">
        <w:rPr>
          <w:rFonts w:ascii="David" w:hAnsi="David" w:cs="David" w:hint="cs"/>
          <w:rtl/>
        </w:rPr>
        <w:t>היא תיקוני חוקים קיימים, והחלת שמירת הדינים הייתה פוטרת מחוק היסוד את מרבית החקיקה החדשה הפוגעת בזכויות.</w:t>
      </w:r>
    </w:p>
    <w:p w14:paraId="149B81A8" w14:textId="77777777" w:rsidR="00486122" w:rsidRDefault="00486122" w:rsidP="00486122">
      <w:pPr>
        <w:spacing w:line="360" w:lineRule="auto"/>
        <w:rPr>
          <w:rFonts w:ascii="David" w:hAnsi="David" w:cs="David"/>
          <w:rtl/>
        </w:rPr>
      </w:pPr>
    </w:p>
    <w:p w14:paraId="48D0E17A" w14:textId="43BFE445" w:rsidR="00486122" w:rsidRPr="00803155" w:rsidRDefault="00486122" w:rsidP="00486122">
      <w:pPr>
        <w:spacing w:line="360" w:lineRule="auto"/>
        <w:rPr>
          <w:rFonts w:ascii="David" w:hAnsi="David" w:cs="David"/>
          <w:b/>
          <w:bCs/>
          <w:u w:val="single"/>
          <w:rtl/>
        </w:rPr>
      </w:pPr>
      <w:r w:rsidRPr="00803155">
        <w:rPr>
          <w:rFonts w:ascii="David" w:hAnsi="David" w:cs="David" w:hint="cs"/>
          <w:b/>
          <w:bCs/>
          <w:u w:val="single"/>
          <w:rtl/>
        </w:rPr>
        <w:t>הבחנה בין תוקף לפרשנות:</w:t>
      </w:r>
    </w:p>
    <w:p w14:paraId="5B2D5BCC" w14:textId="4E944B8D" w:rsidR="00486122" w:rsidRDefault="00486122" w:rsidP="009E4E15">
      <w:pPr>
        <w:pStyle w:val="a3"/>
        <w:numPr>
          <w:ilvl w:val="0"/>
          <w:numId w:val="79"/>
        </w:numPr>
        <w:spacing w:line="360" w:lineRule="auto"/>
        <w:rPr>
          <w:rFonts w:ascii="David" w:hAnsi="David" w:cs="David"/>
        </w:rPr>
      </w:pPr>
      <w:r>
        <w:rPr>
          <w:rFonts w:ascii="David" w:hAnsi="David" w:cs="David" w:hint="cs"/>
          <w:rtl/>
        </w:rPr>
        <w:t xml:space="preserve">פס״ד </w:t>
      </w:r>
      <w:proofErr w:type="spellStart"/>
      <w:r>
        <w:rPr>
          <w:rFonts w:ascii="David" w:hAnsi="David" w:cs="David" w:hint="cs"/>
          <w:rtl/>
        </w:rPr>
        <w:t>גנימאת</w:t>
      </w:r>
      <w:proofErr w:type="spellEnd"/>
      <w:r>
        <w:rPr>
          <w:rFonts w:ascii="David" w:hAnsi="David" w:cs="David" w:hint="cs"/>
          <w:rtl/>
        </w:rPr>
        <w:t xml:space="preserve"> נ׳ מדינת ישראל 1995: דעת הרוב- שמירת הדינים חלה על תוקף בלבד ולא על הפירוש. חוק יסוד כבוד האדם משפיע על פירוש חקיקה ישנה ועשוי להביא לשינוי של פירוש ישן.</w:t>
      </w:r>
    </w:p>
    <w:p w14:paraId="268B1190" w14:textId="15E3D970" w:rsidR="00486122" w:rsidRDefault="00486122" w:rsidP="00486122">
      <w:pPr>
        <w:spacing w:line="360" w:lineRule="auto"/>
        <w:rPr>
          <w:rFonts w:ascii="David" w:hAnsi="David" w:cs="David"/>
          <w:rtl/>
        </w:rPr>
      </w:pPr>
    </w:p>
    <w:p w14:paraId="3051F271" w14:textId="7DA7D347" w:rsidR="00486122" w:rsidRDefault="00486122" w:rsidP="00486122">
      <w:pPr>
        <w:spacing w:line="360" w:lineRule="auto"/>
        <w:rPr>
          <w:rFonts w:ascii="David" w:hAnsi="David" w:cs="David"/>
          <w:b/>
          <w:bCs/>
          <w:rtl/>
        </w:rPr>
      </w:pPr>
      <w:r>
        <w:rPr>
          <w:rFonts w:ascii="David" w:hAnsi="David" w:cs="David" w:hint="cs"/>
          <w:b/>
          <w:bCs/>
          <w:rtl/>
        </w:rPr>
        <w:t>חוק ישן הפוגע בניגוד לפסקת ההגבלה גם בחופש העיסוק</w:t>
      </w:r>
      <w:r w:rsidR="005E7D76">
        <w:rPr>
          <w:rFonts w:ascii="David" w:hAnsi="David" w:cs="David" w:hint="cs"/>
          <w:b/>
          <w:bCs/>
          <w:rtl/>
        </w:rPr>
        <w:t xml:space="preserve"> (שאין בו שמירת דינים)</w:t>
      </w:r>
      <w:r>
        <w:rPr>
          <w:rFonts w:ascii="David" w:hAnsi="David" w:cs="David" w:hint="cs"/>
          <w:b/>
          <w:bCs/>
          <w:rtl/>
        </w:rPr>
        <w:t xml:space="preserve"> וגם בזכות הקבועה בחוק יסוד כבוד האדם</w:t>
      </w:r>
      <w:r w:rsidR="005E7D76">
        <w:rPr>
          <w:rFonts w:ascii="David" w:hAnsi="David" w:cs="David" w:hint="cs"/>
          <w:b/>
          <w:bCs/>
          <w:rtl/>
        </w:rPr>
        <w:t xml:space="preserve"> (שיש שמירת דינים)- האם תהיה ביקורת שיפוטית או לא?</w:t>
      </w:r>
    </w:p>
    <w:p w14:paraId="5D958327" w14:textId="48872B56" w:rsidR="00857874" w:rsidRDefault="00486122" w:rsidP="009E4E15">
      <w:pPr>
        <w:pStyle w:val="a3"/>
        <w:numPr>
          <w:ilvl w:val="0"/>
          <w:numId w:val="79"/>
        </w:numPr>
        <w:spacing w:line="360" w:lineRule="auto"/>
        <w:rPr>
          <w:rFonts w:ascii="David" w:hAnsi="David" w:cs="David"/>
          <w:b/>
          <w:bCs/>
        </w:rPr>
      </w:pPr>
      <w:r>
        <w:rPr>
          <w:rFonts w:ascii="David" w:hAnsi="David" w:cs="David" w:hint="cs"/>
          <w:rtl/>
        </w:rPr>
        <w:t>מבחן הדומיננטיות</w:t>
      </w:r>
      <w:r w:rsidR="005E7D76">
        <w:rPr>
          <w:rFonts w:ascii="David" w:hAnsi="David" w:cs="David" w:hint="cs"/>
          <w:rtl/>
        </w:rPr>
        <w:t>- ההלכה תתבסס על מבחן זה, ביהמ״ש יבדוק מה הפגיעה המרכזית ומהי הפגיעה הנלווית.  אם הפגיעה המרכזית היא בחופש העיסוק ולא בזכויות אחרות אז ניתן לפסול את החוק.</w:t>
      </w:r>
    </w:p>
    <w:p w14:paraId="5408C403" w14:textId="77777777" w:rsidR="005E7D76" w:rsidRDefault="005E7D76" w:rsidP="005E7D76">
      <w:pPr>
        <w:spacing w:line="360" w:lineRule="auto"/>
        <w:rPr>
          <w:rFonts w:ascii="David" w:hAnsi="David" w:cs="David"/>
          <w:b/>
          <w:bCs/>
          <w:rtl/>
        </w:rPr>
      </w:pPr>
    </w:p>
    <w:p w14:paraId="113C68DE" w14:textId="4D028360" w:rsidR="005E7D76" w:rsidRDefault="005E7D76" w:rsidP="005E7D76">
      <w:pPr>
        <w:spacing w:line="360" w:lineRule="auto"/>
        <w:rPr>
          <w:rFonts w:ascii="David" w:hAnsi="David" w:cs="David"/>
          <w:b/>
          <w:bCs/>
          <w:u w:val="single"/>
          <w:rtl/>
        </w:rPr>
      </w:pPr>
      <w:r>
        <w:rPr>
          <w:rFonts w:ascii="David" w:hAnsi="David" w:cs="David" w:hint="cs"/>
          <w:b/>
          <w:bCs/>
          <w:u w:val="single"/>
          <w:rtl/>
        </w:rPr>
        <w:t>פסקת ההתגברות</w:t>
      </w:r>
    </w:p>
    <w:p w14:paraId="104866C4" w14:textId="786CD80A" w:rsidR="005E7D76" w:rsidRPr="005E7D76" w:rsidRDefault="005E7D76" w:rsidP="005E7D76">
      <w:pPr>
        <w:spacing w:line="360" w:lineRule="auto"/>
        <w:rPr>
          <w:rFonts w:ascii="David" w:hAnsi="David" w:cs="David"/>
          <w:b/>
          <w:bCs/>
          <w:color w:val="FF0000"/>
          <w:rtl/>
        </w:rPr>
      </w:pPr>
      <w:r w:rsidRPr="005E7D76">
        <w:rPr>
          <w:rFonts w:ascii="David" w:hAnsi="David" w:cs="David" w:hint="cs"/>
          <w:b/>
          <w:bCs/>
          <w:color w:val="FF0000"/>
          <w:rtl/>
        </w:rPr>
        <w:t>קיימת רק בחוק יסוד חופש העיסוק.</w:t>
      </w:r>
    </w:p>
    <w:p w14:paraId="686B364A" w14:textId="77777777" w:rsidR="0025138F" w:rsidRPr="005E7D76" w:rsidRDefault="0025138F" w:rsidP="009E4E15">
      <w:pPr>
        <w:pStyle w:val="a3"/>
        <w:numPr>
          <w:ilvl w:val="0"/>
          <w:numId w:val="79"/>
        </w:numPr>
        <w:spacing w:line="360" w:lineRule="auto"/>
        <w:rPr>
          <w:rFonts w:ascii="David" w:hAnsi="David" w:cs="David"/>
          <w:b/>
          <w:bCs/>
        </w:rPr>
      </w:pPr>
      <w:r>
        <w:rPr>
          <w:rFonts w:ascii="David" w:hAnsi="David" w:cs="David" w:hint="cs"/>
          <w:b/>
          <w:bCs/>
          <w:rtl/>
        </w:rPr>
        <w:t xml:space="preserve">סעיף 8א: </w:t>
      </w:r>
      <w:r>
        <w:rPr>
          <w:rFonts w:ascii="David" w:hAnsi="David" w:cs="David" w:hint="cs"/>
          <w:rtl/>
        </w:rPr>
        <w:t>״הוראת חוק הפוגעת בחופש העיסוק תהיה תקפה אף כשאינה בהתאם לסעיף 4 (פסקת ההגבלה), אם נכללה בחוק שנתקבל ברוב של חברי הכנסת ונאמר בו במפורש, שהוא תקף על אף האמור בחוק יסוד זה. תוקפו של חוק כאמור יפקע בתום ארבע שנים מיום תחילתו, זולת אם נקבע בו מועד מוקדם יותר.״</w:t>
      </w:r>
    </w:p>
    <w:p w14:paraId="156C2890" w14:textId="77777777" w:rsidR="005E7D76" w:rsidRPr="0025138F" w:rsidRDefault="005E7D76" w:rsidP="005E7D76">
      <w:pPr>
        <w:spacing w:line="360" w:lineRule="auto"/>
        <w:rPr>
          <w:rFonts w:ascii="David" w:hAnsi="David" w:cs="David"/>
          <w:rtl/>
        </w:rPr>
      </w:pPr>
    </w:p>
    <w:p w14:paraId="006D4C10" w14:textId="03DAF771" w:rsidR="005E7D76" w:rsidRPr="005E7D76" w:rsidRDefault="005E7D76" w:rsidP="005E7D76">
      <w:pPr>
        <w:spacing w:line="360" w:lineRule="auto"/>
        <w:rPr>
          <w:rFonts w:ascii="David" w:hAnsi="David" w:cs="David"/>
          <w:b/>
          <w:bCs/>
          <w:rtl/>
        </w:rPr>
      </w:pPr>
      <w:r w:rsidRPr="005E7D76">
        <w:rPr>
          <w:rFonts w:ascii="David" w:hAnsi="David" w:cs="David" w:hint="cs"/>
          <w:b/>
          <w:bCs/>
          <w:rtl/>
        </w:rPr>
        <w:t>תנאים:</w:t>
      </w:r>
    </w:p>
    <w:p w14:paraId="510FEE8B" w14:textId="08C53BCA" w:rsidR="005E7D76" w:rsidRPr="005E7D76" w:rsidRDefault="005E7D76" w:rsidP="009E4E15">
      <w:pPr>
        <w:pStyle w:val="a3"/>
        <w:numPr>
          <w:ilvl w:val="0"/>
          <w:numId w:val="80"/>
        </w:numPr>
        <w:spacing w:line="360" w:lineRule="auto"/>
        <w:rPr>
          <w:rFonts w:ascii="David" w:hAnsi="David" w:cs="David"/>
          <w:rtl/>
        </w:rPr>
      </w:pPr>
      <w:r w:rsidRPr="000A3A68">
        <w:rPr>
          <w:rFonts w:ascii="David" w:hAnsi="David" w:cs="David" w:hint="cs"/>
          <w:b/>
          <w:bCs/>
          <w:rtl/>
        </w:rPr>
        <w:t>רוב חברי הכנסת-</w:t>
      </w:r>
      <w:r w:rsidRPr="005E7D76">
        <w:rPr>
          <w:rFonts w:ascii="David" w:hAnsi="David" w:cs="David" w:hint="cs"/>
          <w:rtl/>
        </w:rPr>
        <w:t xml:space="preserve"> הרוב הדרוש לתיקון חוק יסוד.</w:t>
      </w:r>
    </w:p>
    <w:p w14:paraId="5F603074" w14:textId="2F5165D1" w:rsidR="005E7D76" w:rsidRPr="005E7D76" w:rsidRDefault="005E7D76" w:rsidP="009E4E15">
      <w:pPr>
        <w:pStyle w:val="a3"/>
        <w:numPr>
          <w:ilvl w:val="0"/>
          <w:numId w:val="80"/>
        </w:numPr>
        <w:spacing w:line="360" w:lineRule="auto"/>
        <w:rPr>
          <w:rFonts w:ascii="David" w:hAnsi="David" w:cs="David"/>
          <w:rtl/>
        </w:rPr>
      </w:pPr>
      <w:r w:rsidRPr="000A3A68">
        <w:rPr>
          <w:rFonts w:ascii="David" w:hAnsi="David" w:cs="David" w:hint="cs"/>
          <w:b/>
          <w:bCs/>
          <w:rtl/>
        </w:rPr>
        <w:t>אמירה מפורשת</w:t>
      </w:r>
      <w:r w:rsidRPr="005E7D76">
        <w:rPr>
          <w:rFonts w:ascii="David" w:hAnsi="David" w:cs="David" w:hint="cs"/>
          <w:rtl/>
        </w:rPr>
        <w:t xml:space="preserve"> שהחוק תקף על אף האמור בחוק </w:t>
      </w:r>
      <w:r>
        <w:rPr>
          <w:rFonts w:ascii="David" w:hAnsi="David" w:cs="David" w:hint="cs"/>
          <w:rtl/>
        </w:rPr>
        <w:t>ה</w:t>
      </w:r>
      <w:r w:rsidRPr="005E7D76">
        <w:rPr>
          <w:rFonts w:ascii="David" w:hAnsi="David" w:cs="David" w:hint="cs"/>
          <w:rtl/>
        </w:rPr>
        <w:t>יסוד</w:t>
      </w:r>
      <w:r>
        <w:rPr>
          <w:rFonts w:ascii="David" w:hAnsi="David" w:cs="David" w:hint="cs"/>
          <w:rtl/>
        </w:rPr>
        <w:t>:</w:t>
      </w:r>
      <w:r w:rsidRPr="005E7D76">
        <w:rPr>
          <w:rFonts w:ascii="David" w:hAnsi="David" w:cs="David" w:hint="cs"/>
          <w:rtl/>
        </w:rPr>
        <w:t xml:space="preserve"> הכנסת ״מודה״ שהחוק במהותו אינו חוקתי, אין הכרח בפס״ד. ההתגברות היא על חוק היסוד ולא על פס״ד.</w:t>
      </w:r>
    </w:p>
    <w:p w14:paraId="46C65398" w14:textId="389D50DC" w:rsidR="005E7D76" w:rsidRPr="005E7D76" w:rsidRDefault="005E7D76" w:rsidP="005E7D76">
      <w:pPr>
        <w:pStyle w:val="a3"/>
        <w:spacing w:line="360" w:lineRule="auto"/>
        <w:rPr>
          <w:rFonts w:ascii="David" w:hAnsi="David" w:cs="David"/>
          <w:rtl/>
        </w:rPr>
      </w:pPr>
      <w:r w:rsidRPr="005E7D76">
        <w:rPr>
          <w:rFonts w:ascii="David" w:hAnsi="David" w:cs="David" w:hint="cs"/>
          <w:b/>
          <w:bCs/>
          <w:rtl/>
        </w:rPr>
        <w:t>במילים אחרות-</w:t>
      </w:r>
      <w:r w:rsidRPr="005E7D76">
        <w:rPr>
          <w:rFonts w:ascii="David" w:hAnsi="David" w:cs="David" w:hint="cs"/>
          <w:rtl/>
        </w:rPr>
        <w:t xml:space="preserve"> הכנסת צריכה להודות במפורש בחוק שהיא מכירה בכך שחוק אינו חוקתי.</w:t>
      </w:r>
    </w:p>
    <w:p w14:paraId="122E6347" w14:textId="677997DB" w:rsidR="00171B18" w:rsidRPr="002B1DFB" w:rsidRDefault="005E7D76" w:rsidP="002B1DFB">
      <w:pPr>
        <w:pStyle w:val="a3"/>
        <w:numPr>
          <w:ilvl w:val="0"/>
          <w:numId w:val="80"/>
        </w:numPr>
        <w:spacing w:line="360" w:lineRule="auto"/>
        <w:rPr>
          <w:rFonts w:ascii="David" w:hAnsi="David" w:cs="David"/>
          <w:rtl/>
        </w:rPr>
      </w:pPr>
      <w:r w:rsidRPr="000A3A68">
        <w:rPr>
          <w:rFonts w:ascii="David" w:hAnsi="David" w:cs="David" w:hint="cs"/>
          <w:b/>
          <w:bCs/>
          <w:rtl/>
        </w:rPr>
        <w:t>הגבלת התוקף לכל היותר ל-4 שנים-</w:t>
      </w:r>
      <w:r w:rsidRPr="005E7D76">
        <w:rPr>
          <w:rFonts w:ascii="David" w:hAnsi="David" w:cs="David" w:hint="cs"/>
          <w:rtl/>
        </w:rPr>
        <w:t xml:space="preserve"> ״דור פוליטי״ אחד- הכנסת לא יכולה להפר את החוק לנצח, אם ירצה הדור הבא להפר גם הוא את החוק עליו לחוקק אותו שוב.</w:t>
      </w:r>
    </w:p>
    <w:p w14:paraId="2A7A64AF" w14:textId="331ED71B" w:rsidR="00171B18" w:rsidRDefault="00171B18" w:rsidP="00171B18">
      <w:pPr>
        <w:spacing w:line="360" w:lineRule="auto"/>
        <w:rPr>
          <w:rFonts w:ascii="David" w:hAnsi="David" w:cs="David"/>
          <w:b/>
          <w:bCs/>
          <w:rtl/>
        </w:rPr>
      </w:pPr>
      <w:r>
        <w:rPr>
          <w:rFonts w:ascii="David" w:hAnsi="David" w:cs="David" w:hint="cs"/>
          <w:b/>
          <w:bCs/>
          <w:rtl/>
        </w:rPr>
        <w:lastRenderedPageBreak/>
        <w:t>פגיעה של חוק מתגבר גם בזכות הקבועה בחוק יסוד כבוד האדם וחירותו</w:t>
      </w:r>
    </w:p>
    <w:p w14:paraId="41AC03D3" w14:textId="442ABE69" w:rsidR="00171B18" w:rsidRPr="00171B18" w:rsidRDefault="00171B18" w:rsidP="00171B18">
      <w:pPr>
        <w:spacing w:line="360" w:lineRule="auto"/>
        <w:rPr>
          <w:rFonts w:ascii="David" w:hAnsi="David" w:cs="David"/>
          <w:u w:val="single"/>
          <w:rtl/>
        </w:rPr>
      </w:pPr>
      <w:r w:rsidRPr="00171B18">
        <w:rPr>
          <w:rFonts w:ascii="David" w:hAnsi="David" w:cs="David" w:hint="cs"/>
          <w:u w:val="single"/>
          <w:rtl/>
        </w:rPr>
        <w:t xml:space="preserve">לפי פס״ד </w:t>
      </w:r>
      <w:proofErr w:type="spellStart"/>
      <w:r w:rsidRPr="00171B18">
        <w:rPr>
          <w:rFonts w:ascii="David" w:hAnsi="David" w:cs="David" w:hint="cs"/>
          <w:u w:val="single"/>
          <w:rtl/>
        </w:rPr>
        <w:t>מיטראל</w:t>
      </w:r>
      <w:proofErr w:type="spellEnd"/>
      <w:r w:rsidRPr="00171B18">
        <w:rPr>
          <w:rFonts w:ascii="David" w:hAnsi="David" w:cs="David" w:hint="cs"/>
          <w:u w:val="single"/>
          <w:rtl/>
        </w:rPr>
        <w:t xml:space="preserve"> נ׳ הכנסת מ1996- </w:t>
      </w:r>
      <w:r w:rsidRPr="00171B18">
        <w:rPr>
          <w:rFonts w:ascii="David" w:hAnsi="David" w:cs="David" w:hint="cs"/>
          <w:b/>
          <w:bCs/>
          <w:u w:val="single"/>
          <w:rtl/>
        </w:rPr>
        <w:t>מבחן הדומיננטיות</w:t>
      </w:r>
      <w:r w:rsidRPr="00171B18">
        <w:rPr>
          <w:rFonts w:ascii="David" w:hAnsi="David" w:cs="David" w:hint="cs"/>
          <w:u w:val="single"/>
          <w:rtl/>
        </w:rPr>
        <w:t>:</w:t>
      </w:r>
    </w:p>
    <w:p w14:paraId="05FE4173" w14:textId="57FC7A85" w:rsidR="00171B18" w:rsidRDefault="00171B18" w:rsidP="00171B18">
      <w:pPr>
        <w:spacing w:line="360" w:lineRule="auto"/>
        <w:rPr>
          <w:rFonts w:ascii="David" w:hAnsi="David" w:cs="David"/>
          <w:rtl/>
        </w:rPr>
      </w:pPr>
      <w:r>
        <w:rPr>
          <w:rFonts w:ascii="David" w:hAnsi="David" w:cs="David" w:hint="cs"/>
          <w:rtl/>
        </w:rPr>
        <w:t>״ראשית, הפגיעה בזכויות האדם האחרות היא תוצאת לוואי המתבקשת באופן טבעי מהפגיעה בחופש העיסוק. שנית, הפגיעה בחופש העיסוק היא הפגיעה העיקרית ואילו הפגיעה בזכויות האדם האחרות היא משנית. שלישית, הפגיעה בזכויות האחרות כשלעצמה, אינה בעלת עוצמה ממשית״.</w:t>
      </w:r>
    </w:p>
    <w:p w14:paraId="7E224FD5" w14:textId="77777777" w:rsidR="00171B18" w:rsidRDefault="00171B18" w:rsidP="00171B18">
      <w:pPr>
        <w:spacing w:line="360" w:lineRule="auto"/>
        <w:rPr>
          <w:rFonts w:ascii="David" w:hAnsi="David" w:cs="David"/>
          <w:rtl/>
        </w:rPr>
      </w:pPr>
    </w:p>
    <w:p w14:paraId="55E4F799" w14:textId="3073BC3E" w:rsidR="00171B18" w:rsidRPr="00171B18" w:rsidRDefault="00171B18" w:rsidP="009E4E15">
      <w:pPr>
        <w:pStyle w:val="a3"/>
        <w:numPr>
          <w:ilvl w:val="0"/>
          <w:numId w:val="79"/>
        </w:numPr>
        <w:spacing w:line="360" w:lineRule="auto"/>
        <w:rPr>
          <w:rFonts w:ascii="David" w:hAnsi="David" w:cs="David"/>
          <w:rtl/>
        </w:rPr>
      </w:pPr>
      <w:r w:rsidRPr="00171B18">
        <w:rPr>
          <w:rFonts w:ascii="David" w:hAnsi="David" w:cs="David" w:hint="cs"/>
          <w:rtl/>
        </w:rPr>
        <w:t>הפגיעה הדומיננטית של איסור יבוא בשר לא כשר קפוא היא בחופש העיסוק, והפגיעה בזכות לקניין ובזכות לכבוד האדם (חופש מדת) טפלה.</w:t>
      </w:r>
    </w:p>
    <w:p w14:paraId="7984EFD8" w14:textId="0DA236DB" w:rsidR="00171B18" w:rsidRDefault="00171B18" w:rsidP="009E4E15">
      <w:pPr>
        <w:pStyle w:val="a3"/>
        <w:numPr>
          <w:ilvl w:val="0"/>
          <w:numId w:val="79"/>
        </w:numPr>
        <w:spacing w:line="360" w:lineRule="auto"/>
        <w:rPr>
          <w:rFonts w:ascii="David" w:hAnsi="David" w:cs="David"/>
        </w:rPr>
      </w:pPr>
      <w:r w:rsidRPr="00171B18">
        <w:rPr>
          <w:rFonts w:ascii="David" w:hAnsi="David" w:cs="David" w:hint="cs"/>
          <w:rtl/>
        </w:rPr>
        <w:t xml:space="preserve">כשמידת הדומיננטיות </w:t>
      </w:r>
      <w:r w:rsidRPr="00171B18">
        <w:rPr>
          <w:rFonts w:ascii="David" w:hAnsi="David" w:cs="David" w:hint="cs"/>
          <w:b/>
          <w:bCs/>
          <w:rtl/>
        </w:rPr>
        <w:t xml:space="preserve">שווה </w:t>
      </w:r>
      <w:r w:rsidRPr="00171B18">
        <w:rPr>
          <w:rFonts w:ascii="David" w:hAnsi="David" w:cs="David" w:hint="cs"/>
          <w:rtl/>
        </w:rPr>
        <w:t>החוק כנראה לא ייפסל.</w:t>
      </w:r>
    </w:p>
    <w:p w14:paraId="0E3050AE" w14:textId="77777777" w:rsidR="00F50679" w:rsidRDefault="00F50679" w:rsidP="00F50679">
      <w:pPr>
        <w:spacing w:line="360" w:lineRule="auto"/>
        <w:rPr>
          <w:rFonts w:ascii="David" w:hAnsi="David" w:cs="David"/>
          <w:rtl/>
        </w:rPr>
      </w:pPr>
    </w:p>
    <w:p w14:paraId="1E6B0FFF" w14:textId="182D8869" w:rsidR="00F50679" w:rsidRDefault="00F50679" w:rsidP="00F50679">
      <w:pPr>
        <w:spacing w:line="360" w:lineRule="auto"/>
        <w:rPr>
          <w:rFonts w:ascii="David" w:hAnsi="David" w:cs="David"/>
          <w:b/>
          <w:bCs/>
          <w:u w:val="single"/>
          <w:rtl/>
        </w:rPr>
      </w:pPr>
      <w:r>
        <w:rPr>
          <w:rFonts w:ascii="David" w:hAnsi="David" w:cs="David" w:hint="cs"/>
          <w:b/>
          <w:bCs/>
          <w:u w:val="single"/>
          <w:rtl/>
        </w:rPr>
        <w:t>סעדים חוקתיים</w:t>
      </w:r>
    </w:p>
    <w:p w14:paraId="40B8824D" w14:textId="56FB3994" w:rsidR="00F50679" w:rsidRDefault="00F50679" w:rsidP="009E4E15">
      <w:pPr>
        <w:pStyle w:val="a3"/>
        <w:numPr>
          <w:ilvl w:val="0"/>
          <w:numId w:val="81"/>
        </w:numPr>
        <w:spacing w:line="360" w:lineRule="auto"/>
        <w:rPr>
          <w:rFonts w:ascii="David" w:hAnsi="David" w:cs="David"/>
        </w:rPr>
      </w:pPr>
      <w:r>
        <w:rPr>
          <w:rFonts w:ascii="David" w:hAnsi="David" w:cs="David" w:hint="cs"/>
          <w:rtl/>
        </w:rPr>
        <w:t>כאשר ביהמ״ש קובע כי חוק פוגע בזכות חוקתית בניגוד לפסקת ההגבלה (או קובע כי חוק סותר חוק יסוד אחר) ביהמ״ש צריך לקבוע את הסעד שיינתן על ההפרה החוקתית.</w:t>
      </w:r>
    </w:p>
    <w:p w14:paraId="794169AE" w14:textId="5AFDE8D2" w:rsidR="00F50679" w:rsidRDefault="00F50679" w:rsidP="009E4E15">
      <w:pPr>
        <w:pStyle w:val="a3"/>
        <w:numPr>
          <w:ilvl w:val="0"/>
          <w:numId w:val="81"/>
        </w:numPr>
        <w:spacing w:line="360" w:lineRule="auto"/>
        <w:rPr>
          <w:rFonts w:ascii="David" w:hAnsi="David" w:cs="David"/>
        </w:rPr>
      </w:pPr>
      <w:r>
        <w:rPr>
          <w:rFonts w:ascii="David" w:hAnsi="David" w:cs="David" w:hint="cs"/>
          <w:rtl/>
        </w:rPr>
        <w:t>חוקי היסוד אינם קובעים במפורש סעדים על הפרתם.</w:t>
      </w:r>
    </w:p>
    <w:p w14:paraId="0E30FC30" w14:textId="1C2B834A" w:rsidR="00F50679" w:rsidRPr="00B161B7" w:rsidRDefault="00F50679" w:rsidP="009E4E15">
      <w:pPr>
        <w:pStyle w:val="a3"/>
        <w:numPr>
          <w:ilvl w:val="0"/>
          <w:numId w:val="81"/>
        </w:numPr>
        <w:spacing w:line="360" w:lineRule="auto"/>
        <w:rPr>
          <w:rFonts w:ascii="David" w:hAnsi="David" w:cs="David"/>
          <w:highlight w:val="yellow"/>
        </w:rPr>
      </w:pPr>
      <w:r w:rsidRPr="00B161B7">
        <w:rPr>
          <w:rFonts w:ascii="David" w:hAnsi="David" w:cs="David" w:hint="cs"/>
          <w:highlight w:val="yellow"/>
          <w:rtl/>
        </w:rPr>
        <w:t>חוקי היסוד לא נועדו להוות הצהרות. הם נועדו לשמש כנורמות משפטיות מחייבות. לשם כך יש צורך בתרופות משפטיות למקרים של הפרתם.</w:t>
      </w:r>
    </w:p>
    <w:p w14:paraId="74F7FF76" w14:textId="7574FEBC" w:rsidR="00F50679" w:rsidRDefault="00F50679" w:rsidP="009E4E15">
      <w:pPr>
        <w:pStyle w:val="a3"/>
        <w:numPr>
          <w:ilvl w:val="0"/>
          <w:numId w:val="81"/>
        </w:numPr>
        <w:spacing w:line="360" w:lineRule="auto"/>
        <w:rPr>
          <w:rFonts w:ascii="David" w:hAnsi="David" w:cs="David"/>
        </w:rPr>
      </w:pPr>
      <w:r>
        <w:rPr>
          <w:rFonts w:ascii="David" w:hAnsi="David" w:cs="David" w:hint="cs"/>
          <w:rtl/>
        </w:rPr>
        <w:t xml:space="preserve">חל העיקרון המשפטי הרחב, שתופס בכל מקרה שבו נורמה משפטית קובעת זכות או חובה אך אינה מפרטת את התרופות למקרים שבהם הזכות או החובה מופרות: ״מקום שבו הזכות שם התרופה״, או ״הלך הסעד אחר הזכות״: </w:t>
      </w:r>
      <w:r w:rsidRPr="000A3A68">
        <w:rPr>
          <w:rFonts w:ascii="David" w:hAnsi="David" w:cs="David" w:hint="cs"/>
          <w:b/>
          <w:bCs/>
          <w:rtl/>
        </w:rPr>
        <w:t>הסעד נגזר מהזכות.</w:t>
      </w:r>
    </w:p>
    <w:p w14:paraId="2CEDAD7B" w14:textId="398F8558" w:rsidR="00F50679" w:rsidRDefault="00F50679" w:rsidP="009E4E15">
      <w:pPr>
        <w:pStyle w:val="a3"/>
        <w:numPr>
          <w:ilvl w:val="0"/>
          <w:numId w:val="81"/>
        </w:numPr>
        <w:spacing w:line="360" w:lineRule="auto"/>
        <w:rPr>
          <w:rFonts w:ascii="David" w:hAnsi="David" w:cs="David"/>
        </w:rPr>
      </w:pPr>
      <w:r>
        <w:rPr>
          <w:rFonts w:ascii="David" w:hAnsi="David" w:cs="David" w:hint="cs"/>
          <w:rtl/>
        </w:rPr>
        <w:t>מעצם הקנייתה של זכות עולה גם קיומן של תרופות מתאימות למקרים של הפרתה.</w:t>
      </w:r>
    </w:p>
    <w:p w14:paraId="32BACA2A" w14:textId="669DCCF2" w:rsidR="00F50679" w:rsidRDefault="00F50679" w:rsidP="009E4E15">
      <w:pPr>
        <w:pStyle w:val="a3"/>
        <w:numPr>
          <w:ilvl w:val="0"/>
          <w:numId w:val="81"/>
        </w:numPr>
        <w:spacing w:line="360" w:lineRule="auto"/>
        <w:rPr>
          <w:rFonts w:ascii="David" w:hAnsi="David" w:cs="David"/>
        </w:rPr>
      </w:pPr>
      <w:r>
        <w:rPr>
          <w:rFonts w:ascii="David" w:hAnsi="David" w:cs="David" w:hint="cs"/>
          <w:rtl/>
        </w:rPr>
        <w:t>זאת בין אם התרופה מפורשת ומפורטת, ובין אם ביהמ״ש יוצר או מפתח אותה בעצמו.</w:t>
      </w:r>
    </w:p>
    <w:p w14:paraId="3C68AC70" w14:textId="2974A69E" w:rsidR="00F50679" w:rsidRDefault="00F50679" w:rsidP="009E4E15">
      <w:pPr>
        <w:pStyle w:val="a3"/>
        <w:numPr>
          <w:ilvl w:val="0"/>
          <w:numId w:val="81"/>
        </w:numPr>
        <w:spacing w:line="360" w:lineRule="auto"/>
        <w:rPr>
          <w:rFonts w:ascii="David" w:hAnsi="David" w:cs="David"/>
        </w:rPr>
      </w:pPr>
      <w:r>
        <w:rPr>
          <w:rFonts w:ascii="David" w:hAnsi="David" w:cs="David" w:hint="cs"/>
          <w:rtl/>
        </w:rPr>
        <w:t>השופט אהרון ברק: ״</w:t>
      </w:r>
      <w:r w:rsidRPr="00B161B7">
        <w:rPr>
          <w:rFonts w:ascii="David" w:hAnsi="David" w:cs="David" w:hint="cs"/>
          <w:b/>
          <w:bCs/>
          <w:rtl/>
        </w:rPr>
        <w:t>זכות חוקתית ללא סעד חוקתי, כמוה כאדם ללא צל״.</w:t>
      </w:r>
    </w:p>
    <w:p w14:paraId="0DE15AFE" w14:textId="3BC903FD" w:rsidR="00F50679" w:rsidRDefault="00F50679" w:rsidP="009E4E15">
      <w:pPr>
        <w:pStyle w:val="a3"/>
        <w:numPr>
          <w:ilvl w:val="0"/>
          <w:numId w:val="81"/>
        </w:numPr>
        <w:spacing w:line="360" w:lineRule="auto"/>
        <w:rPr>
          <w:rFonts w:ascii="David" w:hAnsi="David" w:cs="David"/>
        </w:rPr>
      </w:pPr>
      <w:r>
        <w:rPr>
          <w:rFonts w:ascii="David" w:hAnsi="David" w:cs="David" w:hint="cs"/>
          <w:rtl/>
        </w:rPr>
        <w:t xml:space="preserve">לכאורה, במקרה של חוק הסותר את חוק יסוד- </w:t>
      </w:r>
      <w:r w:rsidRPr="00B161B7">
        <w:rPr>
          <w:rFonts w:ascii="David" w:hAnsi="David" w:cs="David" w:hint="cs"/>
          <w:highlight w:val="yellow"/>
          <w:rtl/>
        </w:rPr>
        <w:t>לפי פירמידת הנורמות יש להעדיף את חוק היסוד</w:t>
      </w:r>
      <w:r>
        <w:rPr>
          <w:rFonts w:ascii="David" w:hAnsi="David" w:cs="David" w:hint="cs"/>
          <w:rtl/>
        </w:rPr>
        <w:t>. כלומר יש לראות את החוק כחסר תוקף ככל שהוא סותר את חוק היסוד.</w:t>
      </w:r>
    </w:p>
    <w:p w14:paraId="16F65332" w14:textId="244020C7" w:rsidR="00F50679" w:rsidRDefault="00F50679" w:rsidP="009E4E15">
      <w:pPr>
        <w:pStyle w:val="a3"/>
        <w:numPr>
          <w:ilvl w:val="0"/>
          <w:numId w:val="81"/>
        </w:numPr>
        <w:spacing w:line="360" w:lineRule="auto"/>
        <w:rPr>
          <w:rFonts w:ascii="David" w:hAnsi="David" w:cs="David"/>
        </w:rPr>
      </w:pPr>
      <w:r>
        <w:rPr>
          <w:rFonts w:ascii="David" w:hAnsi="David" w:cs="David" w:hint="cs"/>
          <w:rtl/>
        </w:rPr>
        <w:t xml:space="preserve">יתר על כן: </w:t>
      </w:r>
      <w:r w:rsidRPr="00B161B7">
        <w:rPr>
          <w:rFonts w:ascii="David" w:hAnsi="David" w:cs="David" w:hint="cs"/>
          <w:b/>
          <w:bCs/>
          <w:rtl/>
        </w:rPr>
        <w:t>מן הראוי להחזיר את המצב למצב שהיה מתקיים</w:t>
      </w:r>
      <w:r>
        <w:rPr>
          <w:rFonts w:ascii="David" w:hAnsi="David" w:cs="David" w:hint="cs"/>
          <w:rtl/>
        </w:rPr>
        <w:t xml:space="preserve"> אילו חוק היסוד לא היה מופר, כלומר החוק הסותר לא היה מחוקק.</w:t>
      </w:r>
    </w:p>
    <w:p w14:paraId="7902F4D6" w14:textId="149E7EAA" w:rsidR="00F50679" w:rsidRPr="00B161B7" w:rsidRDefault="00F50679" w:rsidP="009E4E15">
      <w:pPr>
        <w:pStyle w:val="a3"/>
        <w:numPr>
          <w:ilvl w:val="0"/>
          <w:numId w:val="81"/>
        </w:numPr>
        <w:spacing w:line="360" w:lineRule="auto"/>
        <w:rPr>
          <w:rFonts w:ascii="David" w:hAnsi="David" w:cs="David"/>
          <w:highlight w:val="yellow"/>
        </w:rPr>
      </w:pPr>
      <w:r w:rsidRPr="00B161B7">
        <w:rPr>
          <w:rFonts w:ascii="David" w:hAnsi="David" w:cs="David" w:hint="cs"/>
          <w:highlight w:val="yellow"/>
          <w:rtl/>
        </w:rPr>
        <w:t>המשמעות: בטלות מלאה ורטרואקטיבית ביח</w:t>
      </w:r>
      <w:r w:rsidR="005C1112" w:rsidRPr="00B161B7">
        <w:rPr>
          <w:rFonts w:ascii="David" w:hAnsi="David" w:cs="David" w:hint="cs"/>
          <w:highlight w:val="yellow"/>
          <w:rtl/>
        </w:rPr>
        <w:t>ס</w:t>
      </w:r>
      <w:r w:rsidRPr="00B161B7">
        <w:rPr>
          <w:rFonts w:ascii="David" w:hAnsi="David" w:cs="David" w:hint="cs"/>
          <w:highlight w:val="yellow"/>
          <w:rtl/>
        </w:rPr>
        <w:t xml:space="preserve"> למועד פס״ד שבו נקבע כי קיימת סתירה בין חוק יסוד לחוק.</w:t>
      </w:r>
      <w:r w:rsidR="005C1112" w:rsidRPr="00B161B7">
        <w:rPr>
          <w:rFonts w:ascii="David" w:hAnsi="David" w:cs="David" w:hint="cs"/>
          <w:highlight w:val="yellow"/>
          <w:rtl/>
        </w:rPr>
        <w:t xml:space="preserve"> (אך זה לא קורה בפועל)</w:t>
      </w:r>
    </w:p>
    <w:p w14:paraId="7F2913FA" w14:textId="09BC5C01" w:rsidR="00F50679" w:rsidRPr="00A300CF" w:rsidRDefault="00F50679" w:rsidP="009E4E15">
      <w:pPr>
        <w:pStyle w:val="a3"/>
        <w:numPr>
          <w:ilvl w:val="0"/>
          <w:numId w:val="81"/>
        </w:numPr>
        <w:spacing w:line="360" w:lineRule="auto"/>
        <w:rPr>
          <w:rFonts w:ascii="David" w:hAnsi="David" w:cs="David"/>
          <w:b/>
          <w:bCs/>
        </w:rPr>
      </w:pPr>
      <w:r>
        <w:rPr>
          <w:rFonts w:ascii="David" w:hAnsi="David" w:cs="David" w:hint="cs"/>
          <w:rtl/>
        </w:rPr>
        <w:t xml:space="preserve">תוצאה זו </w:t>
      </w:r>
      <w:r w:rsidR="005C1112">
        <w:rPr>
          <w:rFonts w:ascii="David" w:hAnsi="David" w:cs="David" w:hint="cs"/>
          <w:rtl/>
        </w:rPr>
        <w:t>נרמזת</w:t>
      </w:r>
      <w:r>
        <w:rPr>
          <w:rFonts w:ascii="David" w:hAnsi="David" w:cs="David" w:hint="cs"/>
          <w:rtl/>
        </w:rPr>
        <w:t xml:space="preserve"> בסעיף 10 לחוק יסוד כבוד האדם- שמירת הדינים: ״אין בחוק יסוד זה כדי לפגוע בתוקפו של דין שהיה קיים ערב תחילתו של חוק יסוד״. </w:t>
      </w:r>
      <w:r w:rsidRPr="00A300CF">
        <w:rPr>
          <w:rFonts w:ascii="David" w:hAnsi="David" w:cs="David" w:hint="cs"/>
          <w:b/>
          <w:bCs/>
          <w:rtl/>
        </w:rPr>
        <w:t>מכאן עולה שבחוק יסוד יש בסיס לביטול דינים שהתקבלו לאחר חקיקתו.</w:t>
      </w:r>
    </w:p>
    <w:p w14:paraId="76158ABA" w14:textId="7968D0D3" w:rsidR="00F50679" w:rsidRDefault="00F50679" w:rsidP="009E4E15">
      <w:pPr>
        <w:pStyle w:val="a3"/>
        <w:numPr>
          <w:ilvl w:val="0"/>
          <w:numId w:val="81"/>
        </w:numPr>
        <w:spacing w:line="360" w:lineRule="auto"/>
        <w:rPr>
          <w:rFonts w:ascii="David" w:hAnsi="David" w:cs="David"/>
        </w:rPr>
      </w:pPr>
      <w:r>
        <w:rPr>
          <w:rFonts w:ascii="David" w:hAnsi="David" w:cs="David" w:hint="cs"/>
          <w:rtl/>
        </w:rPr>
        <w:t xml:space="preserve">גם בפסקת שמירת הדינים שהייתה קיימת בחוק יסוד חופש העיסוק, שתוקפה פג </w:t>
      </w:r>
      <w:r w:rsidR="005C1112">
        <w:rPr>
          <w:rFonts w:ascii="David" w:hAnsi="David" w:cs="David"/>
          <w:rtl/>
        </w:rPr>
        <w:br/>
      </w:r>
      <w:r>
        <w:rPr>
          <w:rFonts w:ascii="David" w:hAnsi="David" w:cs="David" w:hint="cs"/>
          <w:rtl/>
        </w:rPr>
        <w:t>ב</w:t>
      </w:r>
      <w:r w:rsidR="005C1112">
        <w:rPr>
          <w:rFonts w:ascii="David" w:hAnsi="David" w:cs="David" w:hint="cs"/>
          <w:rtl/>
        </w:rPr>
        <w:t>-</w:t>
      </w:r>
      <w:r>
        <w:rPr>
          <w:rFonts w:ascii="David" w:hAnsi="David" w:cs="David" w:hint="cs"/>
          <w:rtl/>
        </w:rPr>
        <w:t>14/03/02</w:t>
      </w:r>
      <w:r w:rsidR="005C1112">
        <w:rPr>
          <w:rFonts w:ascii="David" w:hAnsi="David" w:cs="David" w:hint="cs"/>
          <w:rtl/>
        </w:rPr>
        <w:t>,</w:t>
      </w:r>
      <w:r>
        <w:rPr>
          <w:rFonts w:ascii="David" w:hAnsi="David" w:cs="David" w:hint="cs"/>
          <w:rtl/>
        </w:rPr>
        <w:t xml:space="preserve"> נקבע כי עד מועד זה יעמדו בתוקפן הוראות חיקוק שעמדו בתוקף לפני חקיקת חוק היסוד. מכאן נובע, שגם בת</w:t>
      </w:r>
      <w:r w:rsidR="005C1112">
        <w:rPr>
          <w:rFonts w:ascii="David" w:hAnsi="David" w:cs="David" w:hint="cs"/>
          <w:rtl/>
        </w:rPr>
        <w:t>קופה שבה חלה שמירת הדינים ניתן היה לבטל הוראות חיקוק הסותרות את חוק היסוד אם אל</w:t>
      </w:r>
      <w:r w:rsidR="00B161B7">
        <w:rPr>
          <w:rFonts w:ascii="David" w:hAnsi="David" w:cs="David" w:hint="cs"/>
          <w:rtl/>
        </w:rPr>
        <w:t>ו</w:t>
      </w:r>
      <w:r w:rsidR="005C1112">
        <w:rPr>
          <w:rFonts w:ascii="David" w:hAnsi="David" w:cs="David" w:hint="cs"/>
          <w:rtl/>
        </w:rPr>
        <w:t xml:space="preserve"> התקבלו לאחר חקיקתו.</w:t>
      </w:r>
    </w:p>
    <w:p w14:paraId="4ADC262A" w14:textId="20BF1FF5" w:rsidR="00A300CF" w:rsidRDefault="00A300CF" w:rsidP="009E4E15">
      <w:pPr>
        <w:pStyle w:val="a3"/>
        <w:numPr>
          <w:ilvl w:val="0"/>
          <w:numId w:val="81"/>
        </w:numPr>
        <w:spacing w:line="360" w:lineRule="auto"/>
        <w:rPr>
          <w:rFonts w:ascii="David" w:hAnsi="David" w:cs="David"/>
        </w:rPr>
      </w:pPr>
      <w:r>
        <w:rPr>
          <w:rFonts w:ascii="David" w:hAnsi="David" w:cs="David" w:hint="cs"/>
          <w:rtl/>
        </w:rPr>
        <w:lastRenderedPageBreak/>
        <w:t>גם פסקת ההתגברות שבסעיף 8א לחוק יסוד חופש העיסוק- רומזת לתרופת הביטול, משום שהיא קובעת תנאים מסוימים שרק כאשר הם מתקיימים, הוראת חוק הסותרת את חוק היסוד ״תהיה תקפה״.</w:t>
      </w:r>
    </w:p>
    <w:p w14:paraId="1FFCE507" w14:textId="028236F0" w:rsidR="00A300CF" w:rsidRDefault="00A300CF" w:rsidP="009E4E15">
      <w:pPr>
        <w:pStyle w:val="a3"/>
        <w:numPr>
          <w:ilvl w:val="0"/>
          <w:numId w:val="81"/>
        </w:numPr>
        <w:spacing w:line="360" w:lineRule="auto"/>
        <w:rPr>
          <w:rFonts w:ascii="David" w:hAnsi="David" w:cs="David"/>
        </w:rPr>
      </w:pPr>
      <w:r>
        <w:rPr>
          <w:rFonts w:ascii="David" w:hAnsi="David" w:cs="David" w:hint="cs"/>
          <w:rtl/>
        </w:rPr>
        <w:t>גישה זו אינה אפשרית תמיד.</w:t>
      </w:r>
    </w:p>
    <w:p w14:paraId="18A91941" w14:textId="6EDDBA54" w:rsidR="00A300CF" w:rsidRDefault="00A300CF" w:rsidP="009E4E15">
      <w:pPr>
        <w:pStyle w:val="a3"/>
        <w:numPr>
          <w:ilvl w:val="0"/>
          <w:numId w:val="81"/>
        </w:numPr>
        <w:spacing w:line="360" w:lineRule="auto"/>
        <w:rPr>
          <w:rFonts w:ascii="David" w:hAnsi="David" w:cs="David"/>
        </w:rPr>
      </w:pPr>
      <w:r w:rsidRPr="00B161B7">
        <w:rPr>
          <w:rFonts w:ascii="David" w:hAnsi="David" w:cs="David" w:hint="cs"/>
          <w:highlight w:val="yellow"/>
          <w:rtl/>
        </w:rPr>
        <w:t>לעיתים, עצם ההפרה יצרה מצב חדש, הסתמכות או ציפיות, שבהם צריך להתחשב.</w:t>
      </w:r>
      <w:r>
        <w:rPr>
          <w:rFonts w:ascii="David" w:hAnsi="David" w:cs="David" w:hint="cs"/>
          <w:rtl/>
        </w:rPr>
        <w:t xml:space="preserve"> הנורמה שחלה מראש עוסקת בשאלה כיצד צריך לנהוג מלכתחילה. אך בדיעבד, אחרי שהייתה הפרה קמה מציאות חדשה.</w:t>
      </w:r>
    </w:p>
    <w:p w14:paraId="4463098B" w14:textId="022A02EE" w:rsidR="00A300CF" w:rsidRDefault="00A300CF" w:rsidP="009E4E15">
      <w:pPr>
        <w:pStyle w:val="a3"/>
        <w:numPr>
          <w:ilvl w:val="0"/>
          <w:numId w:val="81"/>
        </w:numPr>
        <w:spacing w:line="360" w:lineRule="auto"/>
        <w:rPr>
          <w:rFonts w:ascii="David" w:hAnsi="David" w:cs="David"/>
        </w:rPr>
      </w:pPr>
      <w:r>
        <w:rPr>
          <w:rFonts w:ascii="David" w:hAnsi="David" w:cs="David" w:hint="cs"/>
          <w:rtl/>
        </w:rPr>
        <w:t>לעיתים צריך להיער</w:t>
      </w:r>
      <w:r>
        <w:rPr>
          <w:rFonts w:ascii="David" w:hAnsi="David" w:cs="David" w:hint="eastAsia"/>
          <w:rtl/>
        </w:rPr>
        <w:t>ך</w:t>
      </w:r>
      <w:r>
        <w:rPr>
          <w:rFonts w:ascii="David" w:hAnsi="David" w:cs="David" w:hint="cs"/>
          <w:rtl/>
        </w:rPr>
        <w:t xml:space="preserve"> לביטול חוק.</w:t>
      </w:r>
    </w:p>
    <w:p w14:paraId="7C1A163C" w14:textId="2309B28D" w:rsidR="00A300CF" w:rsidRDefault="00A300CF" w:rsidP="009E4E15">
      <w:pPr>
        <w:pStyle w:val="a3"/>
        <w:numPr>
          <w:ilvl w:val="0"/>
          <w:numId w:val="81"/>
        </w:numPr>
        <w:spacing w:line="360" w:lineRule="auto"/>
        <w:rPr>
          <w:rFonts w:ascii="David" w:hAnsi="David" w:cs="David"/>
        </w:rPr>
      </w:pPr>
      <w:r>
        <w:rPr>
          <w:rFonts w:ascii="David" w:hAnsi="David" w:cs="David" w:hint="cs"/>
          <w:rtl/>
        </w:rPr>
        <w:t xml:space="preserve">לעיתים נדרש לחוקק חוק חדש: ביהמ״ש יכול לקבוע בטלות של חוק קיים אך לא מחוקק חוק חדש במקומו. </w:t>
      </w:r>
    </w:p>
    <w:p w14:paraId="348B3C62" w14:textId="79B053FE" w:rsidR="00A300CF" w:rsidRPr="00B161B7" w:rsidRDefault="00A300CF" w:rsidP="009E4E15">
      <w:pPr>
        <w:pStyle w:val="a3"/>
        <w:numPr>
          <w:ilvl w:val="0"/>
          <w:numId w:val="81"/>
        </w:numPr>
        <w:spacing w:line="360" w:lineRule="auto"/>
        <w:rPr>
          <w:rFonts w:ascii="David" w:hAnsi="David" w:cs="David"/>
          <w:b/>
          <w:bCs/>
        </w:rPr>
      </w:pPr>
      <w:r w:rsidRPr="00B161B7">
        <w:rPr>
          <w:rFonts w:ascii="David" w:hAnsi="David" w:cs="David" w:hint="cs"/>
          <w:b/>
          <w:bCs/>
          <w:rtl/>
        </w:rPr>
        <w:t>המענה: השעיית הבטלות.</w:t>
      </w:r>
    </w:p>
    <w:p w14:paraId="77C19B5D" w14:textId="6D756588" w:rsidR="008E78D0" w:rsidRDefault="008E78D0" w:rsidP="009E4E15">
      <w:pPr>
        <w:pStyle w:val="a3"/>
        <w:numPr>
          <w:ilvl w:val="0"/>
          <w:numId w:val="81"/>
        </w:numPr>
        <w:spacing w:line="360" w:lineRule="auto"/>
        <w:rPr>
          <w:rFonts w:ascii="David" w:hAnsi="David" w:cs="David"/>
        </w:rPr>
      </w:pPr>
      <w:r>
        <w:rPr>
          <w:rFonts w:ascii="David" w:hAnsi="David" w:cs="David" w:hint="cs"/>
          <w:rtl/>
        </w:rPr>
        <w:t xml:space="preserve">אפשרות להחלת הבטלות על העותר בלבד: למנוע מצב שאדם פונה לביהמ״ש, טענתו התקבלה, אך הוא אישית לא </w:t>
      </w:r>
      <w:proofErr w:type="spellStart"/>
      <w:r>
        <w:rPr>
          <w:rFonts w:ascii="David" w:hAnsi="David" w:cs="David" w:hint="cs"/>
          <w:rtl/>
        </w:rPr>
        <w:t>יהנה</w:t>
      </w:r>
      <w:proofErr w:type="spellEnd"/>
      <w:r>
        <w:rPr>
          <w:rFonts w:ascii="David" w:hAnsi="David" w:cs="David" w:hint="cs"/>
          <w:rtl/>
        </w:rPr>
        <w:t xml:space="preserve"> מהתוצאה.</w:t>
      </w:r>
    </w:p>
    <w:p w14:paraId="600657D6" w14:textId="1A04259D" w:rsidR="008E78D0" w:rsidRDefault="008E78D0" w:rsidP="009E4E15">
      <w:pPr>
        <w:pStyle w:val="a3"/>
        <w:numPr>
          <w:ilvl w:val="0"/>
          <w:numId w:val="81"/>
        </w:numPr>
        <w:spacing w:line="360" w:lineRule="auto"/>
        <w:rPr>
          <w:rFonts w:ascii="David" w:hAnsi="David" w:cs="David"/>
        </w:rPr>
      </w:pPr>
      <w:r w:rsidRPr="00B161B7">
        <w:rPr>
          <w:rFonts w:ascii="David" w:hAnsi="David" w:cs="David" w:hint="cs"/>
          <w:highlight w:val="yellow"/>
          <w:rtl/>
        </w:rPr>
        <w:t>ככל שהדבר אפשרי ביהמ״ש אינו מבטל את כל החוק אלא רק את החלק הלא חוקתי.</w:t>
      </w:r>
      <w:r>
        <w:rPr>
          <w:rFonts w:ascii="David" w:hAnsi="David" w:cs="David" w:hint="cs"/>
          <w:rtl/>
        </w:rPr>
        <w:t xml:space="preserve"> כשחוק כולל סעיפים רבים ורק אחד מהם סותר חוק יסוד, אין סיבה לבטל את החוק במלואו.</w:t>
      </w:r>
    </w:p>
    <w:p w14:paraId="393B8641" w14:textId="67CA3479" w:rsidR="008E78D0" w:rsidRDefault="008E78D0" w:rsidP="009E4E15">
      <w:pPr>
        <w:pStyle w:val="a3"/>
        <w:numPr>
          <w:ilvl w:val="0"/>
          <w:numId w:val="81"/>
        </w:numPr>
        <w:spacing w:line="360" w:lineRule="auto"/>
        <w:rPr>
          <w:rFonts w:ascii="David" w:hAnsi="David" w:cs="David"/>
        </w:rPr>
      </w:pPr>
      <w:r>
        <w:rPr>
          <w:rFonts w:ascii="David" w:hAnsi="David" w:cs="David" w:hint="cs"/>
          <w:rtl/>
        </w:rPr>
        <w:t xml:space="preserve">עם זאת לפעמים ביטול חלקי כזה אינו אפשרי. זאת </w:t>
      </w:r>
      <w:r w:rsidRPr="00B161B7">
        <w:rPr>
          <w:rFonts w:ascii="David" w:hAnsi="David" w:cs="David" w:hint="cs"/>
          <w:b/>
          <w:bCs/>
          <w:rtl/>
        </w:rPr>
        <w:t>כשיש קשר הדוק</w:t>
      </w:r>
      <w:r>
        <w:rPr>
          <w:rFonts w:ascii="David" w:hAnsi="David" w:cs="David" w:hint="cs"/>
          <w:rtl/>
        </w:rPr>
        <w:t xml:space="preserve"> בין הסעיף הלא חוקתי ליתרת החוק, וביטול החלק הלא חוקתי תוך השארת החלק החוקתי, יביאו לעיוות ויפגעו בתכלית הכוללת שהחוק נועד להגשים.</w:t>
      </w:r>
    </w:p>
    <w:p w14:paraId="0E5EEF42" w14:textId="77777777" w:rsidR="00E75E40" w:rsidRDefault="008E78D0" w:rsidP="009E4E15">
      <w:pPr>
        <w:pStyle w:val="a3"/>
        <w:numPr>
          <w:ilvl w:val="0"/>
          <w:numId w:val="81"/>
        </w:numPr>
        <w:spacing w:line="360" w:lineRule="auto"/>
        <w:rPr>
          <w:rFonts w:ascii="David" w:hAnsi="David" w:cs="David"/>
        </w:rPr>
      </w:pPr>
      <w:r w:rsidRPr="007E5335">
        <w:rPr>
          <w:rFonts w:ascii="David" w:hAnsi="David" w:cs="David" w:hint="cs"/>
          <w:b/>
          <w:bCs/>
          <w:rtl/>
        </w:rPr>
        <w:t>במקרים חריגים- פס״ד נסר- סעד של הרחבה:</w:t>
      </w:r>
      <w:r>
        <w:rPr>
          <w:rFonts w:ascii="David" w:hAnsi="David" w:cs="David" w:hint="cs"/>
          <w:rtl/>
        </w:rPr>
        <w:t xml:space="preserve"> לא ביטול החוק, אלא הוספה של רכיבים המבטלים את הסתירה לחוק היסוד.</w:t>
      </w:r>
    </w:p>
    <w:p w14:paraId="31743B87" w14:textId="3B10CB95" w:rsidR="008E78D0" w:rsidRPr="00E75E40" w:rsidRDefault="008E78D0" w:rsidP="009E4E15">
      <w:pPr>
        <w:pStyle w:val="a3"/>
        <w:numPr>
          <w:ilvl w:val="0"/>
          <w:numId w:val="81"/>
        </w:numPr>
        <w:spacing w:line="360" w:lineRule="auto"/>
        <w:rPr>
          <w:rFonts w:ascii="David" w:hAnsi="David" w:cs="David"/>
        </w:rPr>
      </w:pPr>
      <w:r w:rsidRPr="007E5335">
        <w:rPr>
          <w:rFonts w:ascii="David" w:hAnsi="David" w:cs="David" w:hint="cs"/>
          <w:u w:val="single"/>
          <w:rtl/>
        </w:rPr>
        <w:t>ציווי לחוקק חוק? אינו מקובל</w:t>
      </w:r>
      <w:r w:rsidRPr="00E75E40">
        <w:rPr>
          <w:rFonts w:ascii="David" w:hAnsi="David" w:cs="David" w:hint="cs"/>
          <w:rtl/>
        </w:rPr>
        <w:t>, אף שעשוי להידרש נוכח סעיף 4 לחוק יסוד כבוד האדם וחירותו: ״כל אדם זכאי להגנה על חייו על גופו ועל כבודו״, וכן לסעיפים אחדים בחוקי יסוד המורים לכנסת לחוקק חוקים.</w:t>
      </w:r>
      <w:r w:rsidRPr="00E75E40">
        <w:rPr>
          <w:rFonts w:ascii="David" w:hAnsi="David" w:cs="David"/>
          <w:rtl/>
        </w:rPr>
        <w:br/>
      </w:r>
      <w:r w:rsidRPr="00E75E40">
        <w:rPr>
          <w:rFonts w:ascii="David" w:hAnsi="David" w:cs="David" w:hint="cs"/>
          <w:highlight w:val="cyan"/>
          <w:rtl/>
        </w:rPr>
        <w:t>ביהמ״ש לא יכול לצוות על הכנסת לחוקק חוק</w:t>
      </w:r>
      <w:r w:rsidR="00F15FD6" w:rsidRPr="00E75E40">
        <w:rPr>
          <w:rFonts w:ascii="David" w:hAnsi="David" w:cs="David" w:hint="cs"/>
          <w:highlight w:val="cyan"/>
          <w:rtl/>
        </w:rPr>
        <w:t>-</w:t>
      </w:r>
      <w:r w:rsidRPr="00E75E40">
        <w:rPr>
          <w:rFonts w:ascii="David" w:hAnsi="David" w:cs="David" w:hint="cs"/>
          <w:highlight w:val="cyan"/>
          <w:rtl/>
        </w:rPr>
        <w:t>לא בהכרח יעבור במליאת הכנסת, יוצר קשיים רבים.</w:t>
      </w:r>
    </w:p>
    <w:p w14:paraId="0F537C00" w14:textId="77777777" w:rsidR="00A42086" w:rsidRDefault="00A42086" w:rsidP="00A42086">
      <w:pPr>
        <w:spacing w:line="360" w:lineRule="auto"/>
        <w:rPr>
          <w:rFonts w:ascii="David" w:hAnsi="David" w:cs="David"/>
          <w:rtl/>
        </w:rPr>
      </w:pPr>
    </w:p>
    <w:p w14:paraId="6372D865" w14:textId="42713F03" w:rsidR="00A42086" w:rsidRPr="00803155" w:rsidRDefault="00A42086" w:rsidP="00A42086">
      <w:pPr>
        <w:spacing w:line="360" w:lineRule="auto"/>
        <w:rPr>
          <w:rFonts w:ascii="David" w:hAnsi="David" w:cs="David"/>
          <w:b/>
          <w:bCs/>
          <w:color w:val="0070C0"/>
          <w:u w:val="single"/>
          <w:rtl/>
        </w:rPr>
      </w:pPr>
      <w:r w:rsidRPr="00803155">
        <w:rPr>
          <w:rFonts w:ascii="David" w:hAnsi="David" w:cs="David" w:hint="cs"/>
          <w:b/>
          <w:bCs/>
          <w:color w:val="0070C0"/>
          <w:u w:val="single"/>
          <w:rtl/>
        </w:rPr>
        <w:t>שיעור 11- 08/02/24</w:t>
      </w:r>
    </w:p>
    <w:p w14:paraId="16DD4A85" w14:textId="532316FE" w:rsidR="006B3FC0" w:rsidRDefault="006B3FC0" w:rsidP="00A42086">
      <w:pPr>
        <w:spacing w:line="360" w:lineRule="auto"/>
        <w:rPr>
          <w:rFonts w:ascii="David" w:hAnsi="David" w:cs="David"/>
          <w:b/>
          <w:bCs/>
          <w:u w:val="single"/>
          <w:rtl/>
        </w:rPr>
      </w:pPr>
      <w:r>
        <w:rPr>
          <w:rFonts w:ascii="David" w:hAnsi="David" w:cs="David" w:hint="cs"/>
          <w:b/>
          <w:bCs/>
          <w:u w:val="single"/>
          <w:rtl/>
        </w:rPr>
        <w:t>סעדים חוקתיים- המשך:</w:t>
      </w:r>
    </w:p>
    <w:p w14:paraId="2E47BFD1" w14:textId="2D698F9F" w:rsidR="00A42086" w:rsidRPr="00681A37" w:rsidRDefault="006B3FC0" w:rsidP="009E4E15">
      <w:pPr>
        <w:pStyle w:val="a3"/>
        <w:numPr>
          <w:ilvl w:val="0"/>
          <w:numId w:val="86"/>
        </w:numPr>
        <w:spacing w:line="360" w:lineRule="auto"/>
        <w:rPr>
          <w:rFonts w:ascii="David" w:hAnsi="David" w:cs="David"/>
          <w:highlight w:val="yellow"/>
        </w:rPr>
      </w:pPr>
      <w:r w:rsidRPr="00681A37">
        <w:rPr>
          <w:rFonts w:ascii="David" w:hAnsi="David" w:cs="David" w:hint="cs"/>
          <w:highlight w:val="yellow"/>
          <w:rtl/>
        </w:rPr>
        <w:t xml:space="preserve">במקרים </w:t>
      </w:r>
      <w:r w:rsidR="00344516" w:rsidRPr="00681A37">
        <w:rPr>
          <w:rFonts w:ascii="David" w:hAnsi="David" w:cs="David" w:hint="cs"/>
          <w:highlight w:val="yellow"/>
          <w:rtl/>
        </w:rPr>
        <w:t>מסוימים</w:t>
      </w:r>
      <w:r w:rsidRPr="00681A37">
        <w:rPr>
          <w:rFonts w:ascii="David" w:hAnsi="David" w:cs="David" w:hint="cs"/>
          <w:highlight w:val="yellow"/>
          <w:rtl/>
        </w:rPr>
        <w:t>, הסעד על הפרת חוק יסוד</w:t>
      </w:r>
      <w:r w:rsidR="00344516" w:rsidRPr="00681A37">
        <w:rPr>
          <w:rFonts w:ascii="David" w:hAnsi="David" w:cs="David" w:hint="cs"/>
          <w:highlight w:val="yellow"/>
          <w:rtl/>
        </w:rPr>
        <w:t xml:space="preserve"> ו</w:t>
      </w:r>
      <w:r w:rsidRPr="00681A37">
        <w:rPr>
          <w:rFonts w:ascii="David" w:hAnsi="David" w:cs="David" w:hint="cs"/>
          <w:highlight w:val="yellow"/>
          <w:rtl/>
        </w:rPr>
        <w:t>הפרת זכות חוקתית</w:t>
      </w:r>
      <w:r w:rsidR="00344516" w:rsidRPr="00681A37">
        <w:rPr>
          <w:rFonts w:ascii="David" w:hAnsi="David" w:cs="David" w:hint="cs"/>
          <w:highlight w:val="yellow"/>
          <w:rtl/>
        </w:rPr>
        <w:t xml:space="preserve"> (בעיקר)</w:t>
      </w:r>
      <w:r w:rsidRPr="00681A37">
        <w:rPr>
          <w:rFonts w:ascii="David" w:hAnsi="David" w:cs="David" w:hint="cs"/>
          <w:highlight w:val="yellow"/>
          <w:rtl/>
        </w:rPr>
        <w:t>, יכול להינתן במסגרת ענף משפטי אחר החיצוני למשפט החוקתי.</w:t>
      </w:r>
    </w:p>
    <w:p w14:paraId="45A6828F" w14:textId="21C5894C" w:rsidR="006B3FC0" w:rsidRDefault="006B3FC0" w:rsidP="009E4E15">
      <w:pPr>
        <w:pStyle w:val="a3"/>
        <w:numPr>
          <w:ilvl w:val="0"/>
          <w:numId w:val="86"/>
        </w:numPr>
        <w:spacing w:line="360" w:lineRule="auto"/>
        <w:rPr>
          <w:rFonts w:ascii="David" w:hAnsi="David" w:cs="David"/>
        </w:rPr>
      </w:pPr>
      <w:r>
        <w:rPr>
          <w:rFonts w:ascii="David" w:hAnsi="David" w:cs="David" w:hint="cs"/>
          <w:rtl/>
        </w:rPr>
        <w:t>למשל, רשות שלטונית שגרמה נזק לאדם ע״י כך שהפרת זכות חוקתית שלו</w:t>
      </w:r>
      <w:r w:rsidR="00344516">
        <w:rPr>
          <w:rFonts w:ascii="David" w:hAnsi="David" w:cs="David" w:hint="cs"/>
          <w:rtl/>
        </w:rPr>
        <w:t>,</w:t>
      </w:r>
      <w:r>
        <w:rPr>
          <w:rFonts w:ascii="David" w:hAnsi="David" w:cs="David" w:hint="cs"/>
          <w:rtl/>
        </w:rPr>
        <w:t xml:space="preserve"> עשויה להיות מחויבת בתשלום פיצויים לנפגע מכוח דיני הנזיקין: ״עוולה חוקתית״, </w:t>
      </w:r>
      <w:r w:rsidR="00344516">
        <w:rPr>
          <w:rFonts w:ascii="David" w:hAnsi="David" w:cs="David" w:hint="cs"/>
          <w:rtl/>
        </w:rPr>
        <w:t>שתחשב</w:t>
      </w:r>
      <w:r>
        <w:rPr>
          <w:rFonts w:ascii="David" w:hAnsi="David" w:cs="David" w:hint="cs"/>
          <w:rtl/>
        </w:rPr>
        <w:t xml:space="preserve"> במונחי פקודת הנזיקין כרשלנות</w:t>
      </w:r>
      <w:r w:rsidR="00344516">
        <w:rPr>
          <w:rFonts w:ascii="David" w:hAnsi="David" w:cs="David" w:hint="cs"/>
          <w:rtl/>
        </w:rPr>
        <w:t xml:space="preserve"> או כהיפר חובה חקוקה, ומכוח זאת יוקנה לנפגעים סעד של פיצויים.</w:t>
      </w:r>
    </w:p>
    <w:p w14:paraId="21757C28" w14:textId="7194DE9C" w:rsidR="00344516" w:rsidRDefault="00344516" w:rsidP="009E4E15">
      <w:pPr>
        <w:pStyle w:val="a3"/>
        <w:numPr>
          <w:ilvl w:val="0"/>
          <w:numId w:val="86"/>
        </w:numPr>
        <w:spacing w:line="360" w:lineRule="auto"/>
        <w:rPr>
          <w:rFonts w:ascii="David" w:hAnsi="David" w:cs="David"/>
        </w:rPr>
      </w:pPr>
      <w:r w:rsidRPr="00681A37">
        <w:rPr>
          <w:rFonts w:ascii="David" w:hAnsi="David" w:cs="David" w:hint="cs"/>
          <w:b/>
          <w:bCs/>
          <w:rtl/>
        </w:rPr>
        <w:t>כאשר מדובר בחוק זמני</w:t>
      </w:r>
      <w:r>
        <w:rPr>
          <w:rFonts w:ascii="David" w:hAnsi="David" w:cs="David" w:hint="cs"/>
          <w:rtl/>
        </w:rPr>
        <w:t xml:space="preserve"> (הוראת שעה) שהכנסת הגבילה את התקופה שבה יהיה בתוקף, או כשבטלות או סעד אחר יפגעו בצדדים שלישיים, </w:t>
      </w:r>
      <w:r w:rsidRPr="00681A37">
        <w:rPr>
          <w:rFonts w:ascii="David" w:hAnsi="David" w:cs="David" w:hint="cs"/>
          <w:highlight w:val="yellow"/>
          <w:rtl/>
        </w:rPr>
        <w:t>ביהמ״ש יכול להגיע למסקנה שדי בפירוט הנימוקים לאי חוקתיות החוק מבלי לתת סעד של ביטול</w:t>
      </w:r>
      <w:r>
        <w:rPr>
          <w:rFonts w:ascii="David" w:hAnsi="David" w:cs="David" w:hint="cs"/>
          <w:rtl/>
        </w:rPr>
        <w:t>. הכנסת, אם תשקול להאריך את תוקפו של החוק, תוכל לקחת בחשבון את נימוקי ביהמ״ש והערותיו ולתת להם ביטוי בחוק החדש.</w:t>
      </w:r>
    </w:p>
    <w:p w14:paraId="018AEAB3" w14:textId="777BA064" w:rsidR="00344516" w:rsidRDefault="00344516" w:rsidP="009E4E15">
      <w:pPr>
        <w:pStyle w:val="a3"/>
        <w:numPr>
          <w:ilvl w:val="0"/>
          <w:numId w:val="86"/>
        </w:numPr>
        <w:spacing w:line="360" w:lineRule="auto"/>
        <w:rPr>
          <w:rFonts w:ascii="David" w:hAnsi="David" w:cs="David"/>
        </w:rPr>
      </w:pPr>
      <w:r>
        <w:rPr>
          <w:rFonts w:ascii="David" w:hAnsi="David" w:cs="David" w:hint="cs"/>
          <w:rtl/>
        </w:rPr>
        <w:lastRenderedPageBreak/>
        <w:t>דוג׳: פס״ד חוק טל.</w:t>
      </w:r>
    </w:p>
    <w:p w14:paraId="11189D55" w14:textId="4B56F04C" w:rsidR="00681CBD" w:rsidRPr="002B1DFB" w:rsidRDefault="00344516" w:rsidP="002B1DFB">
      <w:pPr>
        <w:pStyle w:val="a3"/>
        <w:numPr>
          <w:ilvl w:val="0"/>
          <w:numId w:val="86"/>
        </w:numPr>
        <w:spacing w:line="360" w:lineRule="auto"/>
        <w:rPr>
          <w:rFonts w:ascii="David" w:hAnsi="David" w:cs="David"/>
          <w:rtl/>
        </w:rPr>
      </w:pPr>
      <w:r w:rsidRPr="00F27772">
        <w:rPr>
          <w:rFonts w:ascii="David" w:hAnsi="David" w:cs="David" w:hint="cs"/>
          <w:b/>
          <w:bCs/>
          <w:rtl/>
        </w:rPr>
        <w:t>התראת בטלות</w:t>
      </w:r>
      <w:r w:rsidR="007A7290" w:rsidRPr="00F27772">
        <w:rPr>
          <w:rFonts w:ascii="David" w:hAnsi="David" w:cs="David" w:hint="cs"/>
          <w:b/>
          <w:bCs/>
          <w:rtl/>
        </w:rPr>
        <w:t>-</w:t>
      </w:r>
      <w:r w:rsidR="007A7290" w:rsidRPr="007A7290">
        <w:rPr>
          <w:rFonts w:ascii="David" w:hAnsi="David" w:cs="David"/>
          <w:rtl/>
        </w:rPr>
        <w:t> היא פסיקה של</w:t>
      </w:r>
      <w:r w:rsidR="007A7290">
        <w:rPr>
          <w:rFonts w:ascii="David" w:hAnsi="David" w:cs="David" w:hint="cs"/>
          <w:rtl/>
        </w:rPr>
        <w:t xml:space="preserve"> ביהמ״ש העליון בעתירה</w:t>
      </w:r>
      <w:r w:rsidR="007A7290" w:rsidRPr="007A7290">
        <w:rPr>
          <w:rFonts w:ascii="David" w:hAnsi="David" w:cs="David"/>
          <w:rtl/>
        </w:rPr>
        <w:t xml:space="preserve"> המוגשת לפניו לקבוע בטלות של דבר חקיקה, שבה נמנע בית המשפט מלהורות על הבטלות המבוקשת, אך קובע שבטלות כזו תיקבע במ</w:t>
      </w:r>
      <w:r w:rsidR="007A7290">
        <w:rPr>
          <w:rFonts w:ascii="David" w:hAnsi="David" w:cs="David" w:hint="cs"/>
          <w:rtl/>
        </w:rPr>
        <w:t>ופע עתידי שיעסוק באותו הנושא. (</w:t>
      </w:r>
      <w:r w:rsidR="007A1FF0">
        <w:rPr>
          <w:rFonts w:ascii="David" w:hAnsi="David" w:cs="David" w:hint="cs"/>
          <w:rtl/>
        </w:rPr>
        <w:t xml:space="preserve">לעיתים לא ניתן ליישם </w:t>
      </w:r>
      <w:r w:rsidR="00DD2B6A">
        <w:rPr>
          <w:rFonts w:ascii="David" w:hAnsi="David" w:cs="David" w:hint="cs"/>
          <w:rtl/>
        </w:rPr>
        <w:t>תרופה זו</w:t>
      </w:r>
      <w:r w:rsidR="007A1FF0">
        <w:rPr>
          <w:rFonts w:ascii="David" w:hAnsi="David" w:cs="David" w:hint="cs"/>
          <w:rtl/>
        </w:rPr>
        <w:t xml:space="preserve"> כי כל מקרה שונה מקודמו, הן בתוכן והן בהרכב השופטים, ולאו דווקא בפעם הבאה יוכלו לפסוק לבטלות החוק).</w:t>
      </w:r>
      <w:r w:rsidR="00681CBD" w:rsidRPr="002B1DFB">
        <w:rPr>
          <w:rFonts w:ascii="David" w:hAnsi="David" w:cs="David"/>
          <w:b/>
          <w:bCs/>
          <w:u w:val="single"/>
          <w:rtl/>
        </w:rPr>
        <w:br/>
      </w:r>
    </w:p>
    <w:p w14:paraId="6CD33F24" w14:textId="1EAA94BB" w:rsidR="0087308F" w:rsidRDefault="0087308F" w:rsidP="0087308F">
      <w:pPr>
        <w:spacing w:line="360" w:lineRule="auto"/>
        <w:rPr>
          <w:rFonts w:ascii="David" w:hAnsi="David" w:cs="David"/>
          <w:b/>
          <w:bCs/>
          <w:u w:val="single"/>
          <w:rtl/>
        </w:rPr>
      </w:pPr>
      <w:r>
        <w:rPr>
          <w:rFonts w:ascii="David" w:hAnsi="David" w:cs="David" w:hint="cs"/>
          <w:b/>
          <w:bCs/>
          <w:u w:val="single"/>
          <w:rtl/>
        </w:rPr>
        <w:t>מקורות נוספים של המשפט החוקתי:</w:t>
      </w:r>
    </w:p>
    <w:p w14:paraId="192CCFED" w14:textId="77777777" w:rsidR="0087308F" w:rsidRDefault="0087308F" w:rsidP="0087308F">
      <w:pPr>
        <w:spacing w:line="360" w:lineRule="auto"/>
        <w:rPr>
          <w:rFonts w:ascii="David" w:hAnsi="David" w:cs="David"/>
          <w:rtl/>
        </w:rPr>
      </w:pPr>
      <w:r>
        <w:rPr>
          <w:rFonts w:ascii="David" w:hAnsi="David" w:cs="David" w:hint="cs"/>
          <w:rtl/>
        </w:rPr>
        <w:t>תחום המשפט החוקתי- החוקה המטריאלית.</w:t>
      </w:r>
    </w:p>
    <w:p w14:paraId="14CB9B92" w14:textId="2AB5BD53" w:rsidR="0087308F" w:rsidRDefault="0087308F" w:rsidP="0087308F">
      <w:pPr>
        <w:spacing w:line="360" w:lineRule="auto"/>
        <w:rPr>
          <w:rFonts w:ascii="David" w:hAnsi="David" w:cs="David"/>
          <w:rtl/>
        </w:rPr>
      </w:pPr>
      <w:r>
        <w:rPr>
          <w:rFonts w:ascii="David" w:hAnsi="David" w:cs="David" w:hint="cs"/>
          <w:rtl/>
        </w:rPr>
        <w:t>מוסדר בישראל לא רק בחוקי יסוד.</w:t>
      </w:r>
    </w:p>
    <w:p w14:paraId="724D4778" w14:textId="0F073EAC" w:rsidR="0087308F" w:rsidRDefault="0087308F" w:rsidP="0087308F">
      <w:pPr>
        <w:spacing w:line="360" w:lineRule="auto"/>
        <w:rPr>
          <w:rFonts w:ascii="David" w:hAnsi="David" w:cs="David"/>
          <w:rtl/>
        </w:rPr>
      </w:pPr>
      <w:r>
        <w:rPr>
          <w:rFonts w:ascii="David" w:hAnsi="David" w:cs="David" w:hint="cs"/>
          <w:rtl/>
        </w:rPr>
        <w:t>מקורות נוספים:</w:t>
      </w:r>
    </w:p>
    <w:p w14:paraId="3C85CE14" w14:textId="2225F8F4" w:rsidR="0087308F" w:rsidRPr="0087308F" w:rsidRDefault="0087308F" w:rsidP="009E4E15">
      <w:pPr>
        <w:pStyle w:val="a3"/>
        <w:numPr>
          <w:ilvl w:val="0"/>
          <w:numId w:val="87"/>
        </w:numPr>
        <w:spacing w:line="360" w:lineRule="auto"/>
        <w:rPr>
          <w:rFonts w:ascii="David" w:hAnsi="David" w:cs="David"/>
          <w:rtl/>
        </w:rPr>
      </w:pPr>
      <w:r w:rsidRPr="0087308F">
        <w:rPr>
          <w:rFonts w:ascii="David" w:hAnsi="David" w:cs="David" w:hint="cs"/>
          <w:rtl/>
        </w:rPr>
        <w:t>הכרזת העצמאות.</w:t>
      </w:r>
    </w:p>
    <w:p w14:paraId="2BABFFEF" w14:textId="7501D157" w:rsidR="0087308F" w:rsidRPr="0087308F" w:rsidRDefault="0087308F" w:rsidP="009E4E15">
      <w:pPr>
        <w:pStyle w:val="a3"/>
        <w:numPr>
          <w:ilvl w:val="0"/>
          <w:numId w:val="87"/>
        </w:numPr>
        <w:spacing w:line="360" w:lineRule="auto"/>
        <w:rPr>
          <w:rFonts w:ascii="David" w:hAnsi="David" w:cs="David"/>
          <w:rtl/>
        </w:rPr>
      </w:pPr>
      <w:r w:rsidRPr="0087308F">
        <w:rPr>
          <w:rFonts w:ascii="David" w:hAnsi="David" w:cs="David" w:hint="cs"/>
          <w:rtl/>
        </w:rPr>
        <w:t>חוקים.</w:t>
      </w:r>
    </w:p>
    <w:p w14:paraId="758BD68D" w14:textId="5FB728BE" w:rsidR="0087308F" w:rsidRPr="0087308F" w:rsidRDefault="0087308F" w:rsidP="009E4E15">
      <w:pPr>
        <w:pStyle w:val="a3"/>
        <w:numPr>
          <w:ilvl w:val="0"/>
          <w:numId w:val="87"/>
        </w:numPr>
        <w:spacing w:line="360" w:lineRule="auto"/>
        <w:rPr>
          <w:rFonts w:ascii="David" w:hAnsi="David" w:cs="David"/>
          <w:rtl/>
        </w:rPr>
      </w:pPr>
      <w:r w:rsidRPr="0087308F">
        <w:rPr>
          <w:rFonts w:ascii="David" w:hAnsi="David" w:cs="David" w:hint="cs"/>
          <w:rtl/>
        </w:rPr>
        <w:t>תקנות</w:t>
      </w:r>
      <w:r w:rsidR="00BD4C01">
        <w:rPr>
          <w:rFonts w:ascii="David" w:hAnsi="David" w:cs="David" w:hint="cs"/>
          <w:rtl/>
        </w:rPr>
        <w:t xml:space="preserve"> (בעיקר תקנון הכנסת)</w:t>
      </w:r>
      <w:r w:rsidR="00811368">
        <w:rPr>
          <w:rFonts w:ascii="David" w:hAnsi="David" w:cs="David" w:hint="cs"/>
          <w:rtl/>
        </w:rPr>
        <w:t>- יש נושאים חוקתיים שאינם מעוגנים בחוק יסוד אלא מופיעים בתקנון הכנסת.</w:t>
      </w:r>
    </w:p>
    <w:p w14:paraId="3AC83D71" w14:textId="24E4F282" w:rsidR="0087308F" w:rsidRPr="0087308F" w:rsidRDefault="0087308F" w:rsidP="009E4E15">
      <w:pPr>
        <w:pStyle w:val="a3"/>
        <w:numPr>
          <w:ilvl w:val="0"/>
          <w:numId w:val="87"/>
        </w:numPr>
        <w:spacing w:line="360" w:lineRule="auto"/>
        <w:rPr>
          <w:rFonts w:ascii="David" w:hAnsi="David" w:cs="David"/>
          <w:rtl/>
        </w:rPr>
      </w:pPr>
      <w:r w:rsidRPr="0087308F">
        <w:rPr>
          <w:rFonts w:ascii="David" w:hAnsi="David" w:cs="David" w:hint="cs"/>
          <w:rtl/>
        </w:rPr>
        <w:t>משפט מקובל.</w:t>
      </w:r>
    </w:p>
    <w:p w14:paraId="4A1E174B" w14:textId="2AD89D63" w:rsidR="0087308F" w:rsidRDefault="0087308F" w:rsidP="009E4E15">
      <w:pPr>
        <w:pStyle w:val="a3"/>
        <w:numPr>
          <w:ilvl w:val="0"/>
          <w:numId w:val="87"/>
        </w:numPr>
        <w:spacing w:line="360" w:lineRule="auto"/>
        <w:rPr>
          <w:rFonts w:ascii="David" w:hAnsi="David" w:cs="David"/>
        </w:rPr>
      </w:pPr>
      <w:r w:rsidRPr="0087308F">
        <w:rPr>
          <w:rFonts w:ascii="David" w:hAnsi="David" w:cs="David" w:hint="cs"/>
          <w:rtl/>
        </w:rPr>
        <w:t>מנהגים.</w:t>
      </w:r>
    </w:p>
    <w:p w14:paraId="665EBC0E" w14:textId="77777777" w:rsidR="00811368" w:rsidRDefault="00811368" w:rsidP="00811368">
      <w:pPr>
        <w:spacing w:line="360" w:lineRule="auto"/>
        <w:rPr>
          <w:rFonts w:ascii="David" w:hAnsi="David" w:cs="David"/>
          <w:rtl/>
        </w:rPr>
      </w:pPr>
    </w:p>
    <w:p w14:paraId="04C239FD" w14:textId="0B2C1B0C" w:rsidR="00811368" w:rsidRPr="002B1DFB" w:rsidRDefault="00811368" w:rsidP="002B1DFB">
      <w:pPr>
        <w:spacing w:line="360" w:lineRule="auto"/>
        <w:rPr>
          <w:rFonts w:ascii="David" w:hAnsi="David" w:cs="David"/>
          <w:b/>
          <w:bCs/>
          <w:u w:val="single"/>
          <w:rtl/>
        </w:rPr>
      </w:pPr>
      <w:r w:rsidRPr="002B1DFB">
        <w:rPr>
          <w:rFonts w:ascii="David" w:hAnsi="David" w:cs="David" w:hint="cs"/>
          <w:b/>
          <w:bCs/>
          <w:u w:val="single"/>
          <w:rtl/>
        </w:rPr>
        <w:t>הכרזת העצמאות כמקור לפרשנות</w:t>
      </w:r>
    </w:p>
    <w:p w14:paraId="6A577437" w14:textId="52A94AC0" w:rsidR="00811368" w:rsidRDefault="00811368" w:rsidP="00811368">
      <w:pPr>
        <w:spacing w:line="360" w:lineRule="auto"/>
        <w:rPr>
          <w:rFonts w:ascii="David" w:hAnsi="David" w:cs="David"/>
          <w:rtl/>
        </w:rPr>
      </w:pPr>
      <w:r>
        <w:rPr>
          <w:rFonts w:ascii="David" w:hAnsi="David" w:cs="David" w:hint="cs"/>
          <w:rtl/>
        </w:rPr>
        <w:t>עוד מראשית ימי המדינה- הרבה לפני הפסיקה מהתקופה האחרונה שהכפיפה למעשה חוקי יסוד לעקרונות הכרזת העצמאות- ביהמ״ש עשה שימוש בהכרזת העצמאות לצורך פירוש חקיקה במטרה לפרש אותה באופן ההולם את ערכי הליבה של מדינת ישראל.</w:t>
      </w:r>
    </w:p>
    <w:p w14:paraId="13DC463B" w14:textId="77777777" w:rsidR="00D201AB" w:rsidRDefault="00D201AB" w:rsidP="00811368">
      <w:pPr>
        <w:spacing w:line="360" w:lineRule="auto"/>
        <w:rPr>
          <w:rFonts w:ascii="David" w:hAnsi="David" w:cs="David"/>
          <w:rtl/>
        </w:rPr>
      </w:pPr>
    </w:p>
    <w:p w14:paraId="14BBB000" w14:textId="047F03A1" w:rsidR="00811368" w:rsidRPr="00D201AB" w:rsidRDefault="00811368" w:rsidP="00D201AB">
      <w:pPr>
        <w:spacing w:line="360" w:lineRule="auto"/>
        <w:rPr>
          <w:rFonts w:ascii="David" w:hAnsi="David" w:cs="David"/>
          <w:b/>
          <w:bCs/>
          <w:rtl/>
        </w:rPr>
      </w:pPr>
      <w:r w:rsidRPr="00D201AB">
        <w:rPr>
          <w:rFonts w:ascii="David" w:hAnsi="David" w:cs="David" w:hint="cs"/>
          <w:b/>
          <w:bCs/>
          <w:rtl/>
        </w:rPr>
        <w:t>דוגמאות:</w:t>
      </w:r>
    </w:p>
    <w:p w14:paraId="7A72E74A" w14:textId="13DADA17" w:rsidR="00811368" w:rsidRPr="00D201AB" w:rsidRDefault="00811368" w:rsidP="00811368">
      <w:pPr>
        <w:spacing w:line="360" w:lineRule="auto"/>
        <w:rPr>
          <w:rFonts w:ascii="David" w:hAnsi="David" w:cs="David"/>
          <w:u w:val="single"/>
          <w:rtl/>
        </w:rPr>
      </w:pPr>
      <w:r w:rsidRPr="00D201AB">
        <w:rPr>
          <w:rFonts w:ascii="David" w:hAnsi="David" w:cs="David" w:hint="cs"/>
          <w:u w:val="single"/>
          <w:rtl/>
        </w:rPr>
        <w:t>פס״ד חברת קול העם בע״מ נ׳ שר הפנים מ-1953:</w:t>
      </w:r>
    </w:p>
    <w:p w14:paraId="280CB87F" w14:textId="11AA7369" w:rsidR="00811368" w:rsidRDefault="00811368" w:rsidP="00811368">
      <w:pPr>
        <w:spacing w:line="360" w:lineRule="auto"/>
        <w:rPr>
          <w:rFonts w:ascii="David" w:hAnsi="David" w:cs="David"/>
          <w:rtl/>
        </w:rPr>
      </w:pPr>
      <w:r>
        <w:rPr>
          <w:rFonts w:ascii="David" w:hAnsi="David" w:cs="David" w:hint="cs"/>
          <w:rtl/>
        </w:rPr>
        <w:t>בעיתון קול העם של המפלגה הקומוניסטית, התפרסם מאמר שבו נכתב: ״באם אבא אבן (שגריר ישראל בארה״ב) או מישהו אחר רוצה ללכת להילחם (נ׳ בריה״מ) לצד מציתי המלחמה האמריקאים, שילך, אך שילך לבדו״.</w:t>
      </w:r>
    </w:p>
    <w:p w14:paraId="75CF54F1" w14:textId="4AC2FF3E" w:rsidR="00811368" w:rsidRDefault="00811368" w:rsidP="00811368">
      <w:pPr>
        <w:spacing w:line="360" w:lineRule="auto"/>
        <w:rPr>
          <w:rFonts w:ascii="David" w:hAnsi="David" w:cs="David"/>
          <w:rtl/>
        </w:rPr>
      </w:pPr>
      <w:r>
        <w:rPr>
          <w:rFonts w:ascii="David" w:hAnsi="David" w:cs="David" w:hint="cs"/>
          <w:rtl/>
        </w:rPr>
        <w:t>בעקבות הפרסום ציווה שר הפנים על הפסקת ההוצאה לאור של העיתון לתקופה של עשרה ימים.</w:t>
      </w:r>
    </w:p>
    <w:p w14:paraId="3FDE2717" w14:textId="3231BCA8" w:rsidR="00811368" w:rsidRDefault="00811368" w:rsidP="00811368">
      <w:pPr>
        <w:spacing w:line="360" w:lineRule="auto"/>
        <w:rPr>
          <w:rFonts w:ascii="David" w:hAnsi="David" w:cs="David"/>
          <w:rtl/>
        </w:rPr>
      </w:pPr>
      <w:r>
        <w:rPr>
          <w:rFonts w:ascii="David" w:hAnsi="David" w:cs="David" w:hint="cs"/>
          <w:rtl/>
        </w:rPr>
        <w:t>השר קיבל את החלטתו מכוח ס׳ 19א2 לפקודת העיתונות שנחקקה בתקופת המנדט. ההחלטה קבעה: ״הנציב העליון (שר הפנים) רשאי: אם פורסם בעיתון עניין העלול, לדעת הנציב העליון... לסכן את שלום הציבור.. להשעות את הוצאת העיתון לתקופה שימצא לנכון...״.</w:t>
      </w:r>
    </w:p>
    <w:p w14:paraId="7DE6D2C8" w14:textId="77777777" w:rsidR="00811368" w:rsidRDefault="00811368" w:rsidP="00811368">
      <w:pPr>
        <w:spacing w:line="360" w:lineRule="auto"/>
        <w:rPr>
          <w:rFonts w:ascii="David" w:hAnsi="David" w:cs="David"/>
          <w:rtl/>
        </w:rPr>
      </w:pPr>
    </w:p>
    <w:p w14:paraId="49AE3CD0" w14:textId="1D5E094D" w:rsidR="00811368" w:rsidRDefault="00811368" w:rsidP="00811368">
      <w:pPr>
        <w:spacing w:line="360" w:lineRule="auto"/>
        <w:rPr>
          <w:rFonts w:ascii="David" w:hAnsi="David" w:cs="David"/>
          <w:rtl/>
        </w:rPr>
      </w:pPr>
      <w:r w:rsidRPr="00706B48">
        <w:rPr>
          <w:rFonts w:ascii="David" w:hAnsi="David" w:cs="David" w:hint="cs"/>
          <w:b/>
          <w:bCs/>
          <w:rtl/>
        </w:rPr>
        <w:t>השאלה שעלתה:</w:t>
      </w:r>
      <w:r>
        <w:rPr>
          <w:rFonts w:ascii="David" w:hAnsi="David" w:cs="David" w:hint="cs"/>
          <w:rtl/>
        </w:rPr>
        <w:t xml:space="preserve"> מהו בהקשר הסעיף פירושה של המילה ״עלול״?</w:t>
      </w:r>
    </w:p>
    <w:p w14:paraId="3F9F3A00" w14:textId="345FEC31" w:rsidR="00811368" w:rsidRDefault="00811368" w:rsidP="00811368">
      <w:pPr>
        <w:spacing w:line="360" w:lineRule="auto"/>
        <w:rPr>
          <w:rFonts w:ascii="David" w:hAnsi="David" w:cs="David"/>
          <w:rtl/>
        </w:rPr>
      </w:pPr>
      <w:r w:rsidRPr="00706B48">
        <w:rPr>
          <w:rFonts w:ascii="David" w:hAnsi="David" w:cs="David" w:hint="cs"/>
          <w:b/>
          <w:bCs/>
          <w:rtl/>
        </w:rPr>
        <w:t>השופט אגרנט בפס״ד</w:t>
      </w:r>
      <w:r w:rsidR="005A2DB7" w:rsidRPr="00706B48">
        <w:rPr>
          <w:rFonts w:ascii="David" w:hAnsi="David" w:cs="David" w:hint="cs"/>
          <w:b/>
          <w:bCs/>
          <w:rtl/>
        </w:rPr>
        <w:t xml:space="preserve"> (יש ציטוט במצגת)</w:t>
      </w:r>
      <w:r w:rsidRPr="00706B48">
        <w:rPr>
          <w:rFonts w:ascii="David" w:hAnsi="David" w:cs="David" w:hint="cs"/>
          <w:b/>
          <w:bCs/>
          <w:rtl/>
        </w:rPr>
        <w:t>-</w:t>
      </w:r>
      <w:r>
        <w:rPr>
          <w:rFonts w:ascii="David" w:hAnsi="David" w:cs="David" w:hint="cs"/>
          <w:rtl/>
        </w:rPr>
        <w:t xml:space="preserve"> לאור הכרזת העצמאות, האני המאמין של המדינה כמדינה דמוקרטית ושוחרת חופש</w:t>
      </w:r>
      <w:r w:rsidR="00D201AB">
        <w:rPr>
          <w:rFonts w:ascii="David" w:hAnsi="David" w:cs="David" w:hint="cs"/>
          <w:rtl/>
        </w:rPr>
        <w:t>, פורש חוק (אף שחוקק בתקופת המנדט הלא דמוקרטי) באופן המצמצם (כיאה לדמוקרטיה) את הסמכות לפגוע בחופש הביטוי למקרים של ״ודאות קרובה״.</w:t>
      </w:r>
    </w:p>
    <w:p w14:paraId="4A3D7682" w14:textId="3E7FBC26" w:rsidR="00D201AB" w:rsidRDefault="00D201AB" w:rsidP="00811368">
      <w:pPr>
        <w:spacing w:line="360" w:lineRule="auto"/>
        <w:rPr>
          <w:rFonts w:ascii="David" w:hAnsi="David" w:cs="David"/>
          <w:rtl/>
        </w:rPr>
      </w:pPr>
      <w:r w:rsidRPr="00706B48">
        <w:rPr>
          <w:rFonts w:ascii="David" w:hAnsi="David" w:cs="David" w:hint="cs"/>
          <w:b/>
          <w:bCs/>
          <w:rtl/>
        </w:rPr>
        <w:t>התוצאה:</w:t>
      </w:r>
      <w:r>
        <w:rPr>
          <w:rFonts w:ascii="David" w:hAnsi="David" w:cs="David" w:hint="cs"/>
          <w:rtl/>
        </w:rPr>
        <w:t xml:space="preserve"> העתירה התקבלה, ובוטלה ההחלטה להשעות את הוצאת העיתון.</w:t>
      </w:r>
    </w:p>
    <w:p w14:paraId="4D9CC107" w14:textId="77777777" w:rsidR="005A2DB7" w:rsidRDefault="005A2DB7" w:rsidP="00811368">
      <w:pPr>
        <w:spacing w:line="360" w:lineRule="auto"/>
        <w:rPr>
          <w:rFonts w:ascii="David" w:hAnsi="David" w:cs="David"/>
          <w:rtl/>
        </w:rPr>
      </w:pPr>
    </w:p>
    <w:p w14:paraId="022FB077" w14:textId="23FB020E" w:rsidR="00706B48" w:rsidRDefault="005A2DB7" w:rsidP="002B1DFB">
      <w:pPr>
        <w:spacing w:line="360" w:lineRule="auto"/>
        <w:rPr>
          <w:rFonts w:ascii="David" w:hAnsi="David" w:cs="David"/>
          <w:b/>
          <w:bCs/>
          <w:color w:val="FF0000"/>
          <w:rtl/>
        </w:rPr>
      </w:pPr>
      <w:r w:rsidRPr="005A2DB7">
        <w:rPr>
          <w:rFonts w:ascii="David" w:hAnsi="David" w:cs="David" w:hint="cs"/>
          <w:b/>
          <w:bCs/>
          <w:color w:val="FF0000"/>
          <w:rtl/>
        </w:rPr>
        <w:t>נעזרו בהכרזת העצמאות על מנת להראות את הגדרת המדינה כמדינה דמוקרטית.</w:t>
      </w:r>
    </w:p>
    <w:p w14:paraId="70ED4AA1" w14:textId="3BC74A9B" w:rsidR="000E3C9B" w:rsidRDefault="00706B48" w:rsidP="00706B48">
      <w:pPr>
        <w:spacing w:line="360" w:lineRule="auto"/>
        <w:rPr>
          <w:rFonts w:ascii="David" w:hAnsi="David" w:cs="David"/>
          <w:color w:val="000000" w:themeColor="text1"/>
          <w:u w:val="single"/>
          <w:rtl/>
        </w:rPr>
      </w:pPr>
      <w:r w:rsidRPr="00706B48">
        <w:rPr>
          <w:rFonts w:ascii="David" w:hAnsi="David" w:cs="David" w:hint="cs"/>
          <w:color w:val="000000" w:themeColor="text1"/>
          <w:u w:val="single"/>
          <w:rtl/>
        </w:rPr>
        <w:lastRenderedPageBreak/>
        <w:t>פס״ד ירדור נ׳ יו״ר ועדת הבחירות המרכזית לכנסת השישית (1965)</w:t>
      </w:r>
      <w:r>
        <w:rPr>
          <w:rFonts w:ascii="David" w:hAnsi="David" w:cs="David" w:hint="cs"/>
          <w:color w:val="000000" w:themeColor="text1"/>
          <w:u w:val="single"/>
          <w:rtl/>
        </w:rPr>
        <w:t>:</w:t>
      </w:r>
    </w:p>
    <w:p w14:paraId="15868C6A" w14:textId="15414F2B" w:rsidR="00706B48" w:rsidRDefault="00706B48" w:rsidP="00706B48">
      <w:pPr>
        <w:spacing w:line="360" w:lineRule="auto"/>
        <w:rPr>
          <w:rFonts w:ascii="David" w:hAnsi="David" w:cs="David"/>
          <w:color w:val="000000" w:themeColor="text1"/>
          <w:rtl/>
        </w:rPr>
      </w:pPr>
      <w:r>
        <w:rPr>
          <w:rFonts w:ascii="David" w:hAnsi="David" w:cs="David" w:hint="cs"/>
          <w:color w:val="000000" w:themeColor="text1"/>
          <w:rtl/>
        </w:rPr>
        <w:t>ועדת הבחירות המרכזית לכנסת סירבה לאשר את רשימת הסוציאליסטים משום שהרשימה שללה באופן מוחלט את קיום מדינת ישראל בכלל ואת קיום המדינה בגבולותיה בפרט.</w:t>
      </w:r>
    </w:p>
    <w:p w14:paraId="72A02659" w14:textId="77777777" w:rsidR="00EC1F01" w:rsidRDefault="00EC1F01" w:rsidP="00706B48">
      <w:pPr>
        <w:spacing w:line="360" w:lineRule="auto"/>
        <w:rPr>
          <w:rFonts w:ascii="David" w:hAnsi="David" w:cs="David"/>
          <w:color w:val="000000" w:themeColor="text1"/>
          <w:rtl/>
        </w:rPr>
      </w:pPr>
    </w:p>
    <w:p w14:paraId="5DA24BE3" w14:textId="18F793EB" w:rsidR="00706B48" w:rsidRDefault="00706B48" w:rsidP="00706B48">
      <w:pPr>
        <w:spacing w:line="360" w:lineRule="auto"/>
        <w:rPr>
          <w:rFonts w:ascii="David" w:hAnsi="David" w:cs="David"/>
          <w:color w:val="000000" w:themeColor="text1"/>
          <w:rtl/>
        </w:rPr>
      </w:pPr>
      <w:r>
        <w:rPr>
          <w:rFonts w:ascii="David" w:hAnsi="David" w:cs="David" w:hint="cs"/>
          <w:color w:val="000000" w:themeColor="text1"/>
          <w:rtl/>
        </w:rPr>
        <w:t>בחוק הבחירות לכנסת (בניסוחו אז) נקבע כי ״רשימת המועמדים שהוגשה כהלכה.. תאשר אותה (ועדת הבחירות המרכזית לכנסת)״.</w:t>
      </w:r>
    </w:p>
    <w:p w14:paraId="7292E9E4" w14:textId="77777777" w:rsidR="00EC1F01" w:rsidRDefault="00EC1F01" w:rsidP="00706B48">
      <w:pPr>
        <w:spacing w:line="360" w:lineRule="auto"/>
        <w:rPr>
          <w:rFonts w:ascii="David" w:hAnsi="David" w:cs="David"/>
          <w:color w:val="000000" w:themeColor="text1"/>
          <w:rtl/>
        </w:rPr>
      </w:pPr>
    </w:p>
    <w:p w14:paraId="11788B65" w14:textId="6AA27641" w:rsidR="00706B48" w:rsidRDefault="00706B48" w:rsidP="00706B48">
      <w:pPr>
        <w:spacing w:line="360" w:lineRule="auto"/>
        <w:rPr>
          <w:rFonts w:ascii="David" w:hAnsi="David" w:cs="David"/>
          <w:color w:val="000000" w:themeColor="text1"/>
          <w:rtl/>
        </w:rPr>
      </w:pPr>
      <w:r>
        <w:rPr>
          <w:rFonts w:ascii="David" w:hAnsi="David" w:cs="David" w:hint="cs"/>
          <w:color w:val="000000" w:themeColor="text1"/>
          <w:rtl/>
        </w:rPr>
        <w:t>התנאים להגשת הרשימה ״כהלכה״ לא כללו באותה</w:t>
      </w:r>
      <w:r w:rsidR="00EC1F01">
        <w:rPr>
          <w:rFonts w:ascii="David" w:hAnsi="David" w:cs="David" w:hint="cs"/>
          <w:color w:val="000000" w:themeColor="text1"/>
          <w:rtl/>
        </w:rPr>
        <w:t xml:space="preserve"> תקופה תנאים המתחייבים למצע הרשימה, לדעותיה או לפעילותה, אלא היו כולם בעלי אופי טכני.</w:t>
      </w:r>
    </w:p>
    <w:p w14:paraId="00679B89" w14:textId="77777777" w:rsidR="007A10DD" w:rsidRDefault="007A10DD" w:rsidP="00811368">
      <w:pPr>
        <w:spacing w:line="360" w:lineRule="auto"/>
        <w:rPr>
          <w:rFonts w:ascii="David" w:hAnsi="David" w:cs="David"/>
          <w:color w:val="000000" w:themeColor="text1"/>
          <w:rtl/>
        </w:rPr>
      </w:pPr>
    </w:p>
    <w:p w14:paraId="3EDF29D8" w14:textId="7BBCC131" w:rsidR="00EC1F01" w:rsidRDefault="00EC1F01" w:rsidP="00811368">
      <w:pPr>
        <w:spacing w:line="360" w:lineRule="auto"/>
        <w:rPr>
          <w:rFonts w:ascii="David" w:hAnsi="David" w:cs="David"/>
          <w:color w:val="000000" w:themeColor="text1"/>
          <w:rtl/>
        </w:rPr>
      </w:pPr>
      <w:r>
        <w:rPr>
          <w:rFonts w:ascii="David" w:hAnsi="David" w:cs="David" w:hint="cs"/>
          <w:color w:val="000000" w:themeColor="text1"/>
          <w:rtl/>
        </w:rPr>
        <w:t xml:space="preserve">על רקע זה סבר שופט המיעוט חיים כהן כי יש לקבל את הערעור ולאשר את הרשימה. אחד משופטי הרוב, יואל זוסמן, סבר שיש לדחות את הערעור ולפסול את הרשימה מהטעם כי ״כדרך שאדם אינו חייב להסכים לכך שיהרגוהו, כך גם מדינה אינה חייבת להסכים שיחסלוה וימחקוה מן המפה. שופטיה אינם רשאים לשבת בחיבוק ידיים ולהתייאש מהעדר דין </w:t>
      </w:r>
      <w:r w:rsidR="00E75E40">
        <w:rPr>
          <w:rFonts w:ascii="David" w:hAnsi="David" w:cs="David" w:hint="cs"/>
          <w:color w:val="000000" w:themeColor="text1"/>
          <w:rtl/>
        </w:rPr>
        <w:t>פוזיטיבי</w:t>
      </w:r>
      <w:r>
        <w:rPr>
          <w:rFonts w:ascii="David" w:hAnsi="David" w:cs="David" w:hint="cs"/>
          <w:color w:val="000000" w:themeColor="text1"/>
          <w:rtl/>
        </w:rPr>
        <w:t xml:space="preserve"> כשבעל דין מבקש מהם שיושיטו לו יד לעזרה כדי להביא את הקץ על המדינה״. </w:t>
      </w:r>
    </w:p>
    <w:p w14:paraId="4CCD844D" w14:textId="3818CFB8" w:rsidR="00EC1F01" w:rsidRDefault="00EC1F01" w:rsidP="00811368">
      <w:pPr>
        <w:spacing w:line="360" w:lineRule="auto"/>
        <w:rPr>
          <w:rFonts w:ascii="David" w:hAnsi="David" w:cs="David"/>
          <w:color w:val="000000" w:themeColor="text1"/>
          <w:rtl/>
        </w:rPr>
      </w:pPr>
      <w:r w:rsidRPr="00EC1F01">
        <w:rPr>
          <w:rFonts w:ascii="David" w:hAnsi="David" w:cs="David" w:hint="cs"/>
          <w:b/>
          <w:bCs/>
          <w:color w:val="000000" w:themeColor="text1"/>
          <w:rtl/>
        </w:rPr>
        <w:t>כלומר:</w:t>
      </w:r>
      <w:r>
        <w:rPr>
          <w:rFonts w:ascii="David" w:hAnsi="David" w:cs="David" w:hint="cs"/>
          <w:color w:val="000000" w:themeColor="text1"/>
          <w:rtl/>
        </w:rPr>
        <w:t xml:space="preserve"> השופו זוסמן לא הסתמך על החוק לצורך פסילת הרשימה אלא על ״הכללים היסודיים העל חוקתיים.. אשר אינם בעצם אלא זכות ההתגוננות של החברה המאורגנת במדינה״.</w:t>
      </w:r>
    </w:p>
    <w:p w14:paraId="6F806BF7" w14:textId="77777777" w:rsidR="00EC1F01" w:rsidRDefault="00EC1F01" w:rsidP="00811368">
      <w:pPr>
        <w:spacing w:line="360" w:lineRule="auto"/>
        <w:rPr>
          <w:rFonts w:ascii="David" w:hAnsi="David" w:cs="David"/>
          <w:color w:val="000000" w:themeColor="text1"/>
          <w:rtl/>
        </w:rPr>
      </w:pPr>
    </w:p>
    <w:p w14:paraId="436E6DCD" w14:textId="7632B8D0" w:rsidR="00EC1F01" w:rsidRPr="00EC1F01" w:rsidRDefault="00EC1F01" w:rsidP="00811368">
      <w:pPr>
        <w:spacing w:line="360" w:lineRule="auto"/>
        <w:rPr>
          <w:rFonts w:ascii="David" w:hAnsi="David" w:cs="David"/>
          <w:color w:val="000000" w:themeColor="text1"/>
          <w:u w:val="single"/>
          <w:rtl/>
        </w:rPr>
      </w:pPr>
      <w:r w:rsidRPr="00EC1F01">
        <w:rPr>
          <w:rFonts w:ascii="David" w:hAnsi="David" w:cs="David" w:hint="cs"/>
          <w:color w:val="000000" w:themeColor="text1"/>
          <w:u w:val="single"/>
          <w:rtl/>
        </w:rPr>
        <w:t>אך על מה הסתמך בדחיית הערעור ובפסילת הרשימה השופט אגרנט?</w:t>
      </w:r>
    </w:p>
    <w:p w14:paraId="55B5C6F6" w14:textId="55F61661" w:rsidR="007A10DD" w:rsidRDefault="00EC1F01" w:rsidP="00811368">
      <w:pPr>
        <w:spacing w:line="360" w:lineRule="auto"/>
        <w:rPr>
          <w:rFonts w:ascii="David" w:hAnsi="David" w:cs="David"/>
          <w:color w:val="000000" w:themeColor="text1"/>
          <w:rtl/>
        </w:rPr>
      </w:pPr>
      <w:r>
        <w:rPr>
          <w:rFonts w:ascii="David" w:hAnsi="David" w:cs="David" w:hint="cs"/>
          <w:color w:val="000000" w:themeColor="text1"/>
          <w:rtl/>
        </w:rPr>
        <w:t>הוא פירש את חוק הבחירות לכנסת לפי הכרזת העצמאות באופן שאפשר, ואף חייב, לפסול את הרשימה.</w:t>
      </w:r>
    </w:p>
    <w:p w14:paraId="15D8B811" w14:textId="77777777" w:rsidR="007A10DD" w:rsidRDefault="007A10DD" w:rsidP="00811368">
      <w:pPr>
        <w:spacing w:line="360" w:lineRule="auto"/>
        <w:rPr>
          <w:rFonts w:ascii="David" w:hAnsi="David" w:cs="David"/>
          <w:color w:val="000000" w:themeColor="text1"/>
          <w:rtl/>
        </w:rPr>
      </w:pPr>
    </w:p>
    <w:p w14:paraId="247CD726" w14:textId="54E932D4" w:rsidR="007A10DD" w:rsidRDefault="00EC1F01" w:rsidP="00811368">
      <w:pPr>
        <w:spacing w:line="360" w:lineRule="auto"/>
        <w:rPr>
          <w:rFonts w:ascii="David" w:hAnsi="David" w:cs="David"/>
          <w:b/>
          <w:bCs/>
          <w:color w:val="000000" w:themeColor="text1"/>
          <w:rtl/>
        </w:rPr>
      </w:pPr>
      <w:r>
        <w:rPr>
          <w:rFonts w:ascii="David" w:hAnsi="David" w:cs="David" w:hint="cs"/>
          <w:b/>
          <w:bCs/>
          <w:color w:val="000000" w:themeColor="text1"/>
          <w:rtl/>
        </w:rPr>
        <w:t>חידה:</w:t>
      </w:r>
    </w:p>
    <w:p w14:paraId="5539E857" w14:textId="044E0C9A" w:rsidR="007A10DD" w:rsidRDefault="00EC1F01" w:rsidP="002B1DFB">
      <w:pPr>
        <w:spacing w:line="360" w:lineRule="auto"/>
        <w:rPr>
          <w:rFonts w:ascii="David" w:hAnsi="David" w:cs="David"/>
          <w:color w:val="000000" w:themeColor="text1"/>
          <w:rtl/>
        </w:rPr>
      </w:pPr>
      <w:r w:rsidRPr="00EC1F01">
        <w:rPr>
          <w:rFonts w:ascii="David" w:hAnsi="David" w:cs="David" w:hint="cs"/>
          <w:color w:val="000000" w:themeColor="text1"/>
          <w:rtl/>
        </w:rPr>
        <w:t>אילו מילים בחוק הבחירות לכנסת פירש הנשיא אגרנט לפי הכרזת העצמאות?</w:t>
      </w:r>
    </w:p>
    <w:p w14:paraId="108028DD" w14:textId="6C419460" w:rsidR="007A10DD" w:rsidRPr="00EF2911" w:rsidRDefault="007A10DD" w:rsidP="00811368">
      <w:pPr>
        <w:spacing w:line="360" w:lineRule="auto"/>
        <w:rPr>
          <w:rFonts w:ascii="David" w:hAnsi="David" w:cs="David"/>
          <w:b/>
          <w:bCs/>
          <w:color w:val="000000" w:themeColor="text1"/>
          <w:rtl/>
        </w:rPr>
      </w:pPr>
      <w:r w:rsidRPr="00EF2911">
        <w:rPr>
          <w:rFonts w:ascii="David" w:hAnsi="David" w:cs="David" w:hint="cs"/>
          <w:b/>
          <w:bCs/>
          <w:color w:val="000000" w:themeColor="text1"/>
          <w:rtl/>
        </w:rPr>
        <w:t>פתרון:</w:t>
      </w:r>
    </w:p>
    <w:p w14:paraId="5A36BEDB" w14:textId="51845FD9" w:rsidR="007A10DD" w:rsidRDefault="007A10DD" w:rsidP="00811368">
      <w:pPr>
        <w:spacing w:line="360" w:lineRule="auto"/>
        <w:rPr>
          <w:rFonts w:ascii="David" w:hAnsi="David" w:cs="David"/>
          <w:color w:val="000000" w:themeColor="text1"/>
          <w:rtl/>
        </w:rPr>
      </w:pPr>
      <w:r>
        <w:rPr>
          <w:rFonts w:ascii="David" w:hAnsi="David" w:cs="David" w:hint="cs"/>
          <w:color w:val="000000" w:themeColor="text1"/>
          <w:rtl/>
        </w:rPr>
        <w:t>המילים שהנשיא אגרנט פירש לפי הכרזת העצמאות הן: ״רשימת מועמדים״.</w:t>
      </w:r>
    </w:p>
    <w:p w14:paraId="52AFF4C4" w14:textId="77777777" w:rsidR="007A10DD" w:rsidRDefault="007A10DD" w:rsidP="00811368">
      <w:pPr>
        <w:spacing w:line="360" w:lineRule="auto"/>
        <w:rPr>
          <w:rFonts w:ascii="David" w:hAnsi="David" w:cs="David"/>
          <w:color w:val="000000" w:themeColor="text1"/>
          <w:rtl/>
        </w:rPr>
      </w:pPr>
    </w:p>
    <w:p w14:paraId="20F9F492" w14:textId="346B7A78" w:rsidR="007A10DD" w:rsidRPr="00EF2911" w:rsidRDefault="007A10DD" w:rsidP="00811368">
      <w:pPr>
        <w:spacing w:line="360" w:lineRule="auto"/>
        <w:rPr>
          <w:rFonts w:ascii="David" w:hAnsi="David" w:cs="David"/>
          <w:b/>
          <w:bCs/>
          <w:color w:val="000000" w:themeColor="text1"/>
          <w:rtl/>
        </w:rPr>
      </w:pPr>
      <w:r w:rsidRPr="00EF2911">
        <w:rPr>
          <w:rFonts w:ascii="David" w:hAnsi="David" w:cs="David" w:hint="cs"/>
          <w:b/>
          <w:bCs/>
          <w:color w:val="000000" w:themeColor="text1"/>
          <w:rtl/>
        </w:rPr>
        <w:t>המהלך הפרשני:</w:t>
      </w:r>
    </w:p>
    <w:p w14:paraId="0F9A680D" w14:textId="1FE786AA" w:rsidR="007A10DD" w:rsidRDefault="007A10DD" w:rsidP="00811368">
      <w:pPr>
        <w:spacing w:line="360" w:lineRule="auto"/>
        <w:rPr>
          <w:rFonts w:ascii="David" w:hAnsi="David" w:cs="David"/>
          <w:color w:val="000000" w:themeColor="text1"/>
          <w:rtl/>
        </w:rPr>
      </w:pPr>
      <w:r>
        <w:rPr>
          <w:rFonts w:ascii="David" w:hAnsi="David" w:cs="David" w:hint="cs"/>
          <w:color w:val="000000" w:themeColor="text1"/>
          <w:rtl/>
        </w:rPr>
        <w:t>״רשימת מועמדים״= רשימת מועמדים לכנסת</w:t>
      </w:r>
    </w:p>
    <w:p w14:paraId="1A6EDAE8" w14:textId="708A1420" w:rsidR="007A10DD" w:rsidRDefault="00EF2911" w:rsidP="00811368">
      <w:pPr>
        <w:spacing w:line="360" w:lineRule="auto"/>
        <w:rPr>
          <w:rFonts w:ascii="David" w:hAnsi="David" w:cs="David"/>
          <w:color w:val="000000" w:themeColor="text1"/>
          <w:rtl/>
        </w:rPr>
      </w:pPr>
      <w:r>
        <w:rPr>
          <w:rFonts w:ascii="David" w:hAnsi="David" w:cs="David" w:hint="cs"/>
          <w:color w:val="000000" w:themeColor="text1"/>
          <w:rtl/>
        </w:rPr>
        <w:t>״</w:t>
      </w:r>
      <w:r w:rsidR="007A10DD">
        <w:rPr>
          <w:rFonts w:ascii="David" w:hAnsi="David" w:cs="David" w:hint="cs"/>
          <w:color w:val="000000" w:themeColor="text1"/>
          <w:rtl/>
        </w:rPr>
        <w:t>הכנסת</w:t>
      </w:r>
      <w:r>
        <w:rPr>
          <w:rFonts w:ascii="David" w:hAnsi="David" w:cs="David" w:hint="cs"/>
          <w:color w:val="000000" w:themeColor="text1"/>
          <w:rtl/>
        </w:rPr>
        <w:t>״</w:t>
      </w:r>
      <w:r w:rsidR="007A10DD">
        <w:rPr>
          <w:rFonts w:ascii="David" w:hAnsi="David" w:cs="David" w:hint="cs"/>
          <w:color w:val="000000" w:themeColor="text1"/>
          <w:rtl/>
        </w:rPr>
        <w:t>= בית הנבחרים של המדינה. (ס׳1 לחוק יסוד הכנסת).</w:t>
      </w:r>
    </w:p>
    <w:p w14:paraId="3BA2E823" w14:textId="774BE5C6" w:rsidR="007A10DD" w:rsidRDefault="007A10DD" w:rsidP="00681A37">
      <w:pPr>
        <w:spacing w:line="360" w:lineRule="auto"/>
        <w:rPr>
          <w:rFonts w:ascii="David" w:hAnsi="David" w:cs="David"/>
          <w:color w:val="000000" w:themeColor="text1"/>
          <w:rtl/>
        </w:rPr>
      </w:pPr>
      <w:r>
        <w:rPr>
          <w:rFonts w:ascii="David" w:hAnsi="David" w:cs="David" w:hint="cs"/>
          <w:color w:val="000000" w:themeColor="text1"/>
          <w:rtl/>
        </w:rPr>
        <w:t>המדינה= מדינת ישראל.</w:t>
      </w:r>
    </w:p>
    <w:p w14:paraId="4D6CDC2D" w14:textId="30C97E89" w:rsidR="007A10DD" w:rsidRDefault="007A10DD" w:rsidP="00811368">
      <w:pPr>
        <w:spacing w:line="360" w:lineRule="auto"/>
        <w:rPr>
          <w:rFonts w:ascii="David" w:hAnsi="David" w:cs="David"/>
          <w:color w:val="000000" w:themeColor="text1"/>
          <w:rtl/>
        </w:rPr>
      </w:pPr>
      <w:r>
        <w:rPr>
          <w:rFonts w:ascii="David" w:hAnsi="David" w:cs="David" w:hint="cs"/>
          <w:color w:val="000000" w:themeColor="text1"/>
          <w:rtl/>
        </w:rPr>
        <w:t>מדינת ישראל= מדינה בת קיימ</w:t>
      </w:r>
      <w:r w:rsidR="00EF2911">
        <w:rPr>
          <w:rFonts w:ascii="David" w:hAnsi="David" w:cs="David" w:hint="cs"/>
          <w:color w:val="000000" w:themeColor="text1"/>
          <w:rtl/>
        </w:rPr>
        <w:t xml:space="preserve">א </w:t>
      </w:r>
      <w:r>
        <w:rPr>
          <w:rFonts w:ascii="David" w:hAnsi="David" w:cs="David" w:hint="cs"/>
          <w:color w:val="000000" w:themeColor="text1"/>
          <w:rtl/>
        </w:rPr>
        <w:t>ושאין להרהר אחרי המשכיותה ונצחיותה״</w:t>
      </w:r>
      <w:r w:rsidR="00EF2911">
        <w:rPr>
          <w:rFonts w:ascii="David" w:hAnsi="David" w:cs="David" w:hint="cs"/>
          <w:color w:val="000000" w:themeColor="text1"/>
          <w:rtl/>
        </w:rPr>
        <w:t>... (המשך ציטוט במצגת).</w:t>
      </w:r>
    </w:p>
    <w:p w14:paraId="4BEAC118" w14:textId="77777777" w:rsidR="00EF2911" w:rsidRDefault="00EF2911" w:rsidP="00811368">
      <w:pPr>
        <w:spacing w:line="360" w:lineRule="auto"/>
        <w:rPr>
          <w:rFonts w:ascii="David" w:hAnsi="David" w:cs="David"/>
          <w:color w:val="000000" w:themeColor="text1"/>
          <w:rtl/>
        </w:rPr>
      </w:pPr>
    </w:p>
    <w:p w14:paraId="6FC7A80A" w14:textId="0106FE15" w:rsidR="001D3B34" w:rsidRDefault="00EF2911" w:rsidP="002B1DFB">
      <w:pPr>
        <w:spacing w:line="360" w:lineRule="auto"/>
        <w:rPr>
          <w:rFonts w:ascii="David" w:hAnsi="David" w:cs="David"/>
          <w:color w:val="000000" w:themeColor="text1"/>
          <w:rtl/>
        </w:rPr>
      </w:pPr>
      <w:r w:rsidRPr="00EF2911">
        <w:rPr>
          <w:rFonts w:ascii="David" w:hAnsi="David" w:cs="David" w:hint="cs"/>
          <w:b/>
          <w:bCs/>
          <w:color w:val="000000" w:themeColor="text1"/>
          <w:rtl/>
        </w:rPr>
        <w:t>מסקנה:</w:t>
      </w:r>
      <w:r>
        <w:rPr>
          <w:rFonts w:ascii="David" w:hAnsi="David" w:cs="David" w:hint="cs"/>
          <w:color w:val="000000" w:themeColor="text1"/>
          <w:rtl/>
        </w:rPr>
        <w:t xml:space="preserve"> רשימת מועמדים= רשימת מועמדים לבית הנבחרים של מדינת ישראל, שלפי נתוני היסוד המעוגנים בהכרזת העצמאות היא מדינה בת קיימא שאין להרהר אחר המשכיותה ונצחיותה. לכן, רשימה השוללת באופן מוחלט את קיומה של המדינה אינה רשימת מועמדים לכנסת, וועדת הבחירות אינה חייבת לאשרה גם אם הוגשה ״כהלכה״.</w:t>
      </w:r>
      <w:r w:rsidR="00681A37">
        <w:rPr>
          <w:rFonts w:ascii="David" w:hAnsi="David" w:cs="David"/>
          <w:color w:val="000000" w:themeColor="text1"/>
          <w:rtl/>
        </w:rPr>
        <w:br/>
      </w:r>
      <w:r w:rsidRPr="00D91814">
        <w:rPr>
          <w:rFonts w:ascii="David" w:hAnsi="David" w:cs="David" w:hint="cs"/>
          <w:color w:val="000000" w:themeColor="text1"/>
          <w:highlight w:val="yellow"/>
          <w:rtl/>
        </w:rPr>
        <w:t>גם בפס״ד קול העם וגם בפס״ד ירדור השופט אגרנט פירש באופן ״אקטיביסטי״ חוקים כך שיעלו בקנה</w:t>
      </w:r>
      <w:r w:rsidR="002B1DFB">
        <w:rPr>
          <w:rFonts w:ascii="David" w:hAnsi="David" w:cs="David" w:hint="cs"/>
          <w:color w:val="000000" w:themeColor="text1"/>
          <w:highlight w:val="yellow"/>
          <w:rtl/>
        </w:rPr>
        <w:t xml:space="preserve"> </w:t>
      </w:r>
      <w:r w:rsidRPr="00D91814">
        <w:rPr>
          <w:rFonts w:ascii="David" w:hAnsi="David" w:cs="David" w:hint="cs"/>
          <w:color w:val="000000" w:themeColor="text1"/>
          <w:highlight w:val="yellow"/>
          <w:rtl/>
        </w:rPr>
        <w:t>אחד עם הכרזת העצמאות וערכי הליבה שהיא מבטאת בדבר מהותה של ישראל כמדינה יהודית ודמוקרטית.</w:t>
      </w:r>
    </w:p>
    <w:p w14:paraId="7C06031E" w14:textId="3202ACE4" w:rsidR="001D3B34" w:rsidRDefault="001D3B34" w:rsidP="00811368">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lastRenderedPageBreak/>
        <w:t>חוקים רגילים כמקור של משפט חוקתי: (מס׳ דוג׳)</w:t>
      </w:r>
    </w:p>
    <w:p w14:paraId="05BFDF1E" w14:textId="2E9CD693"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פקודת סדרי השלטון והמשפט, תש״ח- 1948.</w:t>
      </w:r>
    </w:p>
    <w:p w14:paraId="2DD1A729" w14:textId="6F4D9165"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השבות</w:t>
      </w:r>
      <w:r>
        <w:rPr>
          <w:rFonts w:ascii="David" w:hAnsi="David" w:cs="David" w:hint="cs"/>
          <w:color w:val="000000" w:themeColor="text1"/>
          <w:rtl/>
        </w:rPr>
        <w:t>.</w:t>
      </w:r>
    </w:p>
    <w:p w14:paraId="346CDACC" w14:textId="0DCFC1D0"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הכנסת</w:t>
      </w:r>
      <w:r>
        <w:rPr>
          <w:rFonts w:ascii="David" w:hAnsi="David" w:cs="David" w:hint="cs"/>
          <w:color w:val="000000" w:themeColor="text1"/>
          <w:rtl/>
        </w:rPr>
        <w:t>.</w:t>
      </w:r>
    </w:p>
    <w:p w14:paraId="6128A32D" w14:textId="764AEE40"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הממשלה</w:t>
      </w:r>
      <w:r>
        <w:rPr>
          <w:rFonts w:ascii="David" w:hAnsi="David" w:cs="David" w:hint="cs"/>
          <w:color w:val="000000" w:themeColor="text1"/>
          <w:rtl/>
        </w:rPr>
        <w:t>.</w:t>
      </w:r>
    </w:p>
    <w:p w14:paraId="1C2129ED" w14:textId="33A2F51A"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חסינות חברי הכנסת</w:t>
      </w:r>
      <w:r>
        <w:rPr>
          <w:rFonts w:ascii="David" w:hAnsi="David" w:cs="David" w:hint="cs"/>
          <w:color w:val="000000" w:themeColor="text1"/>
          <w:rtl/>
        </w:rPr>
        <w:t>.</w:t>
      </w:r>
    </w:p>
    <w:p w14:paraId="0E840862" w14:textId="0DA1B6D9"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שוויון זכויות לאנשים עם מוגבלויות</w:t>
      </w:r>
      <w:r>
        <w:rPr>
          <w:rFonts w:ascii="David" w:hAnsi="David" w:cs="David" w:hint="cs"/>
          <w:color w:val="000000" w:themeColor="text1"/>
          <w:rtl/>
        </w:rPr>
        <w:t>.</w:t>
      </w:r>
    </w:p>
    <w:p w14:paraId="7311AC2F" w14:textId="2BB9B0A0"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שוויון זכויות האישה.</w:t>
      </w:r>
    </w:p>
    <w:p w14:paraId="2C833C0D" w14:textId="2B269C46"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שוויון הזדמנויות בעבודה.</w:t>
      </w:r>
    </w:p>
    <w:p w14:paraId="76132CA6" w14:textId="47C47323" w:rsidR="001D3B34" w:rsidRPr="001D3B3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איסור הפליה במוצרים, בשירותים, ובכנסיה למקומות בידוק ולמקומות ציבוריים.</w:t>
      </w:r>
    </w:p>
    <w:p w14:paraId="759BFC75" w14:textId="70C91AEE" w:rsidR="009C560A" w:rsidRPr="00D06674" w:rsidRDefault="001D3B34" w:rsidP="009E4E15">
      <w:pPr>
        <w:pStyle w:val="a3"/>
        <w:numPr>
          <w:ilvl w:val="0"/>
          <w:numId w:val="91"/>
        </w:numPr>
        <w:spacing w:line="360" w:lineRule="auto"/>
        <w:rPr>
          <w:rFonts w:ascii="David" w:hAnsi="David" w:cs="David"/>
          <w:color w:val="000000" w:themeColor="text1"/>
          <w:rtl/>
        </w:rPr>
      </w:pPr>
      <w:r w:rsidRPr="001D3B34">
        <w:rPr>
          <w:rFonts w:ascii="David" w:hAnsi="David" w:cs="David" w:hint="cs"/>
          <w:color w:val="000000" w:themeColor="text1"/>
          <w:rtl/>
        </w:rPr>
        <w:t>חוק חופש המידע.</w:t>
      </w:r>
    </w:p>
    <w:p w14:paraId="3C961CC6" w14:textId="77777777" w:rsidR="009C560A" w:rsidRDefault="009C560A" w:rsidP="009C560A">
      <w:pPr>
        <w:spacing w:line="360" w:lineRule="auto"/>
        <w:rPr>
          <w:rFonts w:ascii="David" w:hAnsi="David" w:cs="David"/>
          <w:color w:val="000000" w:themeColor="text1"/>
          <w:rtl/>
        </w:rPr>
      </w:pPr>
    </w:p>
    <w:p w14:paraId="0D01D3FD" w14:textId="777C9E25" w:rsidR="009C560A" w:rsidRPr="009C560A" w:rsidRDefault="009C560A" w:rsidP="009C560A">
      <w:pPr>
        <w:spacing w:line="360" w:lineRule="auto"/>
        <w:rPr>
          <w:rFonts w:ascii="David" w:hAnsi="David" w:cs="David"/>
          <w:b/>
          <w:bCs/>
          <w:color w:val="000000" w:themeColor="text1"/>
          <w:u w:val="single"/>
          <w:rtl/>
        </w:rPr>
      </w:pPr>
      <w:r w:rsidRPr="009C560A">
        <w:rPr>
          <w:rFonts w:ascii="David" w:hAnsi="David" w:cs="David" w:hint="cs"/>
          <w:b/>
          <w:bCs/>
          <w:color w:val="000000" w:themeColor="text1"/>
          <w:u w:val="single"/>
          <w:rtl/>
        </w:rPr>
        <w:t>משפט מקובל/ הלכות פסוקות</w:t>
      </w:r>
    </w:p>
    <w:p w14:paraId="60FA270A" w14:textId="175E3997" w:rsidR="009C560A" w:rsidRPr="009C560A" w:rsidRDefault="009C560A" w:rsidP="009C560A">
      <w:pPr>
        <w:spacing w:line="360" w:lineRule="auto"/>
        <w:rPr>
          <w:rFonts w:ascii="David" w:hAnsi="David" w:cs="David"/>
          <w:b/>
          <w:bCs/>
          <w:color w:val="000000" w:themeColor="text1"/>
          <w:rtl/>
        </w:rPr>
      </w:pPr>
      <w:r w:rsidRPr="009C560A">
        <w:rPr>
          <w:rFonts w:ascii="David" w:hAnsi="David" w:cs="David" w:hint="cs"/>
          <w:b/>
          <w:bCs/>
          <w:color w:val="000000" w:themeColor="text1"/>
          <w:rtl/>
        </w:rPr>
        <w:t>מס׳ דוגמאות- מבין כללי משפט מקובל והלכות פסוקות רבים בנושאים של משפט חוקתי</w:t>
      </w:r>
    </w:p>
    <w:p w14:paraId="24CD3B2F" w14:textId="10AF7977" w:rsidR="009C560A" w:rsidRPr="009C560A" w:rsidRDefault="009C560A" w:rsidP="009E4E15">
      <w:pPr>
        <w:pStyle w:val="a3"/>
        <w:numPr>
          <w:ilvl w:val="0"/>
          <w:numId w:val="92"/>
        </w:numPr>
        <w:spacing w:line="360" w:lineRule="auto"/>
        <w:rPr>
          <w:rFonts w:ascii="David" w:hAnsi="David" w:cs="David"/>
          <w:color w:val="000000" w:themeColor="text1"/>
          <w:rtl/>
        </w:rPr>
      </w:pPr>
      <w:r w:rsidRPr="009C560A">
        <w:rPr>
          <w:rFonts w:ascii="David" w:hAnsi="David" w:cs="David" w:hint="cs"/>
          <w:color w:val="000000" w:themeColor="text1"/>
          <w:rtl/>
        </w:rPr>
        <w:t xml:space="preserve">זכויות אדם הלכתיות- שאינן קבועות </w:t>
      </w:r>
      <w:r>
        <w:rPr>
          <w:rFonts w:ascii="David" w:hAnsi="David" w:cs="David" w:hint="cs"/>
          <w:color w:val="000000" w:themeColor="text1"/>
          <w:rtl/>
        </w:rPr>
        <w:t>בחקיקה</w:t>
      </w:r>
      <w:r w:rsidRPr="009C560A">
        <w:rPr>
          <w:rFonts w:ascii="David" w:hAnsi="David" w:cs="David" w:hint="cs"/>
          <w:color w:val="000000" w:themeColor="text1"/>
          <w:rtl/>
        </w:rPr>
        <w:t xml:space="preserve"> או שהיקפן לפי ההלכה הפסוקה רחב יותר מהיקפן לפי חוק יסוד או חוק.</w:t>
      </w:r>
    </w:p>
    <w:p w14:paraId="6E273105" w14:textId="356E6033" w:rsidR="009C560A" w:rsidRPr="009C560A" w:rsidRDefault="009C560A" w:rsidP="009E4E15">
      <w:pPr>
        <w:pStyle w:val="a3"/>
        <w:numPr>
          <w:ilvl w:val="0"/>
          <w:numId w:val="92"/>
        </w:numPr>
        <w:spacing w:line="360" w:lineRule="auto"/>
        <w:rPr>
          <w:rFonts w:ascii="David" w:hAnsi="David" w:cs="David"/>
          <w:color w:val="000000" w:themeColor="text1"/>
          <w:rtl/>
        </w:rPr>
      </w:pPr>
      <w:r w:rsidRPr="009C560A">
        <w:rPr>
          <w:rFonts w:ascii="David" w:hAnsi="David" w:cs="David" w:hint="cs"/>
          <w:color w:val="000000" w:themeColor="text1"/>
          <w:rtl/>
        </w:rPr>
        <w:t>דיני ממשלת מעבר.</w:t>
      </w:r>
    </w:p>
    <w:p w14:paraId="0BDE586E" w14:textId="66751E01" w:rsidR="009C560A" w:rsidRPr="009C560A" w:rsidRDefault="009C560A" w:rsidP="009E4E15">
      <w:pPr>
        <w:pStyle w:val="a3"/>
        <w:numPr>
          <w:ilvl w:val="0"/>
          <w:numId w:val="92"/>
        </w:numPr>
        <w:spacing w:line="360" w:lineRule="auto"/>
        <w:rPr>
          <w:rFonts w:ascii="David" w:hAnsi="David" w:cs="David"/>
          <w:color w:val="000000" w:themeColor="text1"/>
          <w:rtl/>
        </w:rPr>
      </w:pPr>
      <w:r w:rsidRPr="009C560A">
        <w:rPr>
          <w:rFonts w:ascii="David" w:hAnsi="David" w:cs="David" w:hint="cs"/>
          <w:color w:val="000000" w:themeColor="text1"/>
          <w:rtl/>
        </w:rPr>
        <w:t>הלכת ״דרעי פנחסי״.</w:t>
      </w:r>
    </w:p>
    <w:p w14:paraId="48F56FE1" w14:textId="2D90B954" w:rsidR="009C560A" w:rsidRPr="009C560A" w:rsidRDefault="009C560A" w:rsidP="009E4E15">
      <w:pPr>
        <w:pStyle w:val="a3"/>
        <w:numPr>
          <w:ilvl w:val="0"/>
          <w:numId w:val="92"/>
        </w:numPr>
        <w:spacing w:line="360" w:lineRule="auto"/>
        <w:rPr>
          <w:rFonts w:ascii="David" w:hAnsi="David" w:cs="David"/>
          <w:color w:val="000000" w:themeColor="text1"/>
          <w:rtl/>
        </w:rPr>
      </w:pPr>
      <w:r w:rsidRPr="009C560A">
        <w:rPr>
          <w:rFonts w:ascii="David" w:hAnsi="David" w:cs="David" w:hint="cs"/>
          <w:color w:val="000000" w:themeColor="text1"/>
          <w:rtl/>
        </w:rPr>
        <w:t>עקרונות החקיקה הפסיקתיים.</w:t>
      </w:r>
    </w:p>
    <w:p w14:paraId="2F4F498E" w14:textId="26A1F335" w:rsidR="009C560A" w:rsidRDefault="009C560A" w:rsidP="009E4E15">
      <w:pPr>
        <w:pStyle w:val="a3"/>
        <w:numPr>
          <w:ilvl w:val="0"/>
          <w:numId w:val="92"/>
        </w:numPr>
        <w:spacing w:line="360" w:lineRule="auto"/>
        <w:rPr>
          <w:rFonts w:ascii="David" w:hAnsi="David" w:cs="David"/>
          <w:color w:val="000000" w:themeColor="text1"/>
        </w:rPr>
      </w:pPr>
      <w:r w:rsidRPr="009C560A">
        <w:rPr>
          <w:rFonts w:ascii="David" w:hAnsi="David" w:cs="David" w:hint="cs"/>
          <w:color w:val="000000" w:themeColor="text1"/>
          <w:rtl/>
        </w:rPr>
        <w:t>סעדים חוקתיים.</w:t>
      </w:r>
    </w:p>
    <w:p w14:paraId="21AC267F" w14:textId="77777777" w:rsidR="009B2657" w:rsidRDefault="009B2657" w:rsidP="009B2657">
      <w:pPr>
        <w:spacing w:line="360" w:lineRule="auto"/>
        <w:rPr>
          <w:rFonts w:ascii="David" w:hAnsi="David" w:cs="David"/>
          <w:color w:val="000000" w:themeColor="text1"/>
          <w:rtl/>
        </w:rPr>
      </w:pPr>
    </w:p>
    <w:p w14:paraId="03258305" w14:textId="2C5B715D" w:rsidR="009B2657" w:rsidRDefault="009B2657" w:rsidP="009B2657">
      <w:pPr>
        <w:spacing w:line="360" w:lineRule="auto"/>
        <w:rPr>
          <w:rFonts w:ascii="David" w:hAnsi="David" w:cs="David"/>
          <w:color w:val="000000" w:themeColor="text1"/>
          <w:rtl/>
        </w:rPr>
      </w:pPr>
      <w:r w:rsidRPr="009B2657">
        <w:rPr>
          <w:rFonts w:ascii="David" w:hAnsi="David" w:cs="David" w:hint="cs"/>
          <w:b/>
          <w:bCs/>
          <w:color w:val="000000" w:themeColor="text1"/>
          <w:rtl/>
        </w:rPr>
        <w:t>הלכת דרעי פנחסי-</w:t>
      </w:r>
      <w:r>
        <w:rPr>
          <w:rFonts w:ascii="David" w:hAnsi="David" w:cs="David" w:hint="cs"/>
          <w:color w:val="000000" w:themeColor="text1"/>
          <w:rtl/>
        </w:rPr>
        <w:t xml:space="preserve"> </w:t>
      </w:r>
      <w:r w:rsidRPr="009B2657">
        <w:rPr>
          <w:rFonts w:ascii="David" w:hAnsi="David" w:cs="David"/>
          <w:color w:val="000000" w:themeColor="text1"/>
          <w:rtl/>
        </w:rPr>
        <w:t>תקדים שנקבע בשני פסקי דין של בג"ץ שניתנו ב-8 בספטמבר 1993, בהרכב זהה של חמישה שופטים. הקביעה בבג"ץ הייתה שהגשת כתב אישום נגד שר או סגן שר עשויה לחייב, בחלק מהמקרים, את פיטוריהם על ידי ראש הממשלה</w:t>
      </w:r>
      <w:r>
        <w:rPr>
          <w:rFonts w:ascii="David" w:hAnsi="David" w:cs="David" w:hint="cs"/>
          <w:color w:val="000000" w:themeColor="text1"/>
          <w:rtl/>
        </w:rPr>
        <w:t xml:space="preserve"> מחשש לפגיעה באמון הציבור.</w:t>
      </w:r>
    </w:p>
    <w:p w14:paraId="1C1D4ECC" w14:textId="4B18B4FB" w:rsidR="009B2657" w:rsidRPr="009B2657" w:rsidRDefault="009B2657" w:rsidP="009B2657">
      <w:pPr>
        <w:spacing w:line="360" w:lineRule="auto"/>
        <w:rPr>
          <w:rFonts w:ascii="David" w:hAnsi="David" w:cs="David"/>
          <w:color w:val="000000" w:themeColor="text1"/>
        </w:rPr>
      </w:pPr>
      <w:r>
        <w:rPr>
          <w:rFonts w:ascii="David" w:hAnsi="David" w:cs="David" w:hint="cs"/>
          <w:color w:val="000000" w:themeColor="text1"/>
          <w:rtl/>
        </w:rPr>
        <w:t xml:space="preserve"> </w:t>
      </w:r>
      <w:r w:rsidRPr="009B2657">
        <w:rPr>
          <w:rFonts w:ascii="David" w:hAnsi="David" w:cs="David"/>
          <w:color w:val="000000" w:themeColor="text1"/>
          <w:rtl/>
        </w:rPr>
        <w:t>השופטים קבעו כי אף על פי שהחוק איננו פוסל מכהונת שר וסגן שר מי שהוגש נגדו כתב אישום, אין בכך שלילה של חובת ראש הממשלה לשקול את פיטוריהם בנסיבות העניין, ואף לחייבו לעשות כן אם הימנעות תהיה בלתי סבירה</w:t>
      </w:r>
      <w:r w:rsidRPr="009B2657">
        <w:rPr>
          <w:rFonts w:ascii="David" w:hAnsi="David" w:cs="David"/>
          <w:color w:val="000000" w:themeColor="text1"/>
        </w:rPr>
        <w:t>.</w:t>
      </w:r>
    </w:p>
    <w:p w14:paraId="1D534388" w14:textId="77777777" w:rsidR="00D06674" w:rsidRPr="009B2657" w:rsidRDefault="00D06674" w:rsidP="00D06674">
      <w:pPr>
        <w:pStyle w:val="a3"/>
        <w:spacing w:line="360" w:lineRule="auto"/>
        <w:rPr>
          <w:rFonts w:ascii="David" w:hAnsi="David" w:cs="David"/>
          <w:color w:val="000000" w:themeColor="text1"/>
          <w:rtl/>
        </w:rPr>
      </w:pPr>
    </w:p>
    <w:p w14:paraId="6C09E527" w14:textId="2477258F" w:rsidR="001D3B34" w:rsidRDefault="00324EDD" w:rsidP="00811368">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מנהג חוקתי</w:t>
      </w:r>
    </w:p>
    <w:p w14:paraId="3A34F20C" w14:textId="613C7A86" w:rsidR="00324EDD" w:rsidRDefault="00324EDD" w:rsidP="00811368">
      <w:pPr>
        <w:spacing w:line="360" w:lineRule="auto"/>
        <w:rPr>
          <w:rFonts w:ascii="David" w:hAnsi="David" w:cs="David"/>
          <w:color w:val="000000" w:themeColor="text1"/>
          <w:rtl/>
        </w:rPr>
      </w:pPr>
      <w:r>
        <w:rPr>
          <w:rFonts w:ascii="David" w:hAnsi="David" w:cs="David" w:hint="cs"/>
          <w:color w:val="000000" w:themeColor="text1"/>
          <w:rtl/>
        </w:rPr>
        <w:t>מנהג (מוסכמה) (להבדיל מפרקטיקה או מנוהג)- לא הוכרע אם מקור חוקתי עצמאי.</w:t>
      </w:r>
    </w:p>
    <w:p w14:paraId="5EC236EF" w14:textId="6146A48C" w:rsidR="00324EDD" w:rsidRDefault="00324EDD" w:rsidP="00811368">
      <w:pPr>
        <w:spacing w:line="360" w:lineRule="auto"/>
        <w:rPr>
          <w:rFonts w:ascii="David" w:hAnsi="David" w:cs="David"/>
          <w:color w:val="000000" w:themeColor="text1"/>
          <w:rtl/>
        </w:rPr>
      </w:pPr>
      <w:r>
        <w:rPr>
          <w:rFonts w:ascii="David" w:hAnsi="David" w:cs="David" w:hint="cs"/>
          <w:color w:val="000000" w:themeColor="text1"/>
          <w:rtl/>
        </w:rPr>
        <w:t>ככל שיוכר- מחייב אם מתקיימים שלושה תנאים:</w:t>
      </w:r>
    </w:p>
    <w:p w14:paraId="5DBD3165" w14:textId="2D281160" w:rsidR="00324EDD" w:rsidRDefault="00324EDD" w:rsidP="009E4E15">
      <w:pPr>
        <w:pStyle w:val="a3"/>
        <w:numPr>
          <w:ilvl w:val="0"/>
          <w:numId w:val="95"/>
        </w:numPr>
        <w:spacing w:line="360" w:lineRule="auto"/>
        <w:rPr>
          <w:rFonts w:ascii="David" w:hAnsi="David" w:cs="David"/>
          <w:color w:val="000000" w:themeColor="text1"/>
        </w:rPr>
      </w:pPr>
      <w:r>
        <w:rPr>
          <w:rFonts w:ascii="David" w:hAnsi="David" w:cs="David" w:hint="cs"/>
          <w:color w:val="000000" w:themeColor="text1"/>
          <w:rtl/>
        </w:rPr>
        <w:t>נוהג עקבי.</w:t>
      </w:r>
    </w:p>
    <w:p w14:paraId="33F7E5AF" w14:textId="69BEB337" w:rsidR="00324EDD" w:rsidRDefault="00324EDD" w:rsidP="009E4E15">
      <w:pPr>
        <w:pStyle w:val="a3"/>
        <w:numPr>
          <w:ilvl w:val="0"/>
          <w:numId w:val="95"/>
        </w:numPr>
        <w:spacing w:line="360" w:lineRule="auto"/>
        <w:rPr>
          <w:rFonts w:ascii="David" w:hAnsi="David" w:cs="David"/>
          <w:color w:val="000000" w:themeColor="text1"/>
        </w:rPr>
      </w:pPr>
      <w:r>
        <w:rPr>
          <w:rFonts w:ascii="David" w:hAnsi="David" w:cs="David" w:hint="cs"/>
          <w:color w:val="000000" w:themeColor="text1"/>
          <w:rtl/>
        </w:rPr>
        <w:t>אינו סותר חוק יסוד, חוק או תקנה.</w:t>
      </w:r>
    </w:p>
    <w:p w14:paraId="7403EEB9" w14:textId="0DE07ECE" w:rsidR="00324EDD" w:rsidRDefault="00324EDD" w:rsidP="009E4E15">
      <w:pPr>
        <w:pStyle w:val="a3"/>
        <w:numPr>
          <w:ilvl w:val="0"/>
          <w:numId w:val="95"/>
        </w:numPr>
        <w:spacing w:line="360" w:lineRule="auto"/>
        <w:rPr>
          <w:rFonts w:ascii="David" w:hAnsi="David" w:cs="David"/>
          <w:color w:val="000000" w:themeColor="text1"/>
        </w:rPr>
      </w:pPr>
      <w:r>
        <w:rPr>
          <w:rFonts w:ascii="David" w:hAnsi="David" w:cs="David" w:hint="cs"/>
          <w:color w:val="000000" w:themeColor="text1"/>
          <w:rtl/>
        </w:rPr>
        <w:t>תודעת חיוב- שהרשות הרלוונטית פועלת מתוך תודעה שהיא חייבת לפעול כך.</w:t>
      </w:r>
    </w:p>
    <w:p w14:paraId="1B23662C" w14:textId="6F38E341" w:rsidR="00C444E4" w:rsidRPr="009B2657" w:rsidRDefault="00324EDD" w:rsidP="009B2657">
      <w:pPr>
        <w:spacing w:line="360" w:lineRule="auto"/>
        <w:rPr>
          <w:rFonts w:ascii="David" w:hAnsi="David" w:cs="David"/>
          <w:color w:val="000000" w:themeColor="text1"/>
          <w:rtl/>
        </w:rPr>
      </w:pPr>
      <w:r w:rsidRPr="00D06674">
        <w:rPr>
          <w:rFonts w:ascii="David" w:hAnsi="David" w:cs="David" w:hint="cs"/>
          <w:color w:val="000000" w:themeColor="text1"/>
          <w:highlight w:val="cyan"/>
          <w:rtl/>
        </w:rPr>
        <w:t>אם התנאים מתקיימים- גם אם אכיפים ברשות המבצעת</w:t>
      </w:r>
      <w:r w:rsidR="00D06674" w:rsidRPr="00D06674">
        <w:rPr>
          <w:rFonts w:ascii="David" w:hAnsi="David" w:cs="David" w:hint="cs"/>
          <w:color w:val="000000" w:themeColor="text1"/>
          <w:highlight w:val="cyan"/>
          <w:rtl/>
        </w:rPr>
        <w:t>-</w:t>
      </w:r>
      <w:r w:rsidRPr="00D06674">
        <w:rPr>
          <w:rFonts w:ascii="David" w:hAnsi="David" w:cs="David" w:hint="cs"/>
          <w:color w:val="000000" w:themeColor="text1"/>
          <w:highlight w:val="cyan"/>
          <w:rtl/>
        </w:rPr>
        <w:t xml:space="preserve"> ספק אם אכיפים ברשות המחוקקת, במיוחד בעניינים המחייבים הצבעה.</w:t>
      </w:r>
    </w:p>
    <w:p w14:paraId="3A56C895" w14:textId="77777777" w:rsidR="002B1DFB" w:rsidRDefault="002B1DFB" w:rsidP="0024125E">
      <w:pPr>
        <w:spacing w:line="360" w:lineRule="auto"/>
        <w:rPr>
          <w:rFonts w:ascii="David" w:hAnsi="David" w:cs="David"/>
          <w:b/>
          <w:bCs/>
          <w:color w:val="0070C0"/>
          <w:u w:val="single"/>
          <w:rtl/>
        </w:rPr>
      </w:pPr>
    </w:p>
    <w:p w14:paraId="58A99D8E" w14:textId="4146206D" w:rsidR="00C444E4" w:rsidRPr="009B2657" w:rsidRDefault="00C444E4" w:rsidP="0024125E">
      <w:pPr>
        <w:spacing w:line="360" w:lineRule="auto"/>
        <w:rPr>
          <w:rFonts w:ascii="David" w:hAnsi="David" w:cs="David"/>
          <w:b/>
          <w:bCs/>
          <w:color w:val="0070C0"/>
          <w:u w:val="single"/>
          <w:rtl/>
        </w:rPr>
      </w:pPr>
      <w:r w:rsidRPr="009B2657">
        <w:rPr>
          <w:rFonts w:ascii="David" w:hAnsi="David" w:cs="David" w:hint="cs"/>
          <w:b/>
          <w:bCs/>
          <w:color w:val="0070C0"/>
          <w:u w:val="single"/>
          <w:rtl/>
        </w:rPr>
        <w:lastRenderedPageBreak/>
        <w:t>שיעור 12- 13/02/24</w:t>
      </w:r>
    </w:p>
    <w:p w14:paraId="0425DC9A" w14:textId="5E31AAB3" w:rsidR="00C444E4" w:rsidRDefault="00C444E4" w:rsidP="0024125E">
      <w:pPr>
        <w:spacing w:line="360" w:lineRule="auto"/>
        <w:rPr>
          <w:rFonts w:ascii="David" w:hAnsi="David" w:cs="David"/>
          <w:b/>
          <w:bCs/>
          <w:u w:val="single"/>
          <w:rtl/>
        </w:rPr>
      </w:pPr>
      <w:r>
        <w:rPr>
          <w:rFonts w:ascii="David" w:hAnsi="David" w:cs="David" w:hint="cs"/>
          <w:b/>
          <w:bCs/>
          <w:u w:val="single"/>
          <w:rtl/>
        </w:rPr>
        <w:t>זכויות האדם מבוא</w:t>
      </w:r>
    </w:p>
    <w:p w14:paraId="51B14B8B" w14:textId="23D21820" w:rsidR="00C444E4" w:rsidRPr="00C444E4" w:rsidRDefault="00C444E4" w:rsidP="009E4E15">
      <w:pPr>
        <w:pStyle w:val="a3"/>
        <w:numPr>
          <w:ilvl w:val="0"/>
          <w:numId w:val="99"/>
        </w:numPr>
        <w:spacing w:line="360" w:lineRule="auto"/>
        <w:rPr>
          <w:rFonts w:ascii="David" w:hAnsi="David" w:cs="David"/>
          <w:rtl/>
        </w:rPr>
      </w:pPr>
      <w:r w:rsidRPr="00C444E4">
        <w:rPr>
          <w:rFonts w:ascii="David" w:hAnsi="David" w:cs="David" w:hint="cs"/>
          <w:rtl/>
        </w:rPr>
        <w:t>המשפט עתיר זכויות.</w:t>
      </w:r>
    </w:p>
    <w:p w14:paraId="30458BD7" w14:textId="1278E716" w:rsidR="00C444E4" w:rsidRPr="00C444E4" w:rsidRDefault="00C444E4" w:rsidP="009E4E15">
      <w:pPr>
        <w:pStyle w:val="a3"/>
        <w:numPr>
          <w:ilvl w:val="0"/>
          <w:numId w:val="99"/>
        </w:numPr>
        <w:spacing w:line="360" w:lineRule="auto"/>
        <w:rPr>
          <w:rFonts w:ascii="David" w:hAnsi="David" w:cs="David"/>
          <w:rtl/>
        </w:rPr>
      </w:pPr>
      <w:r w:rsidRPr="00C444E4">
        <w:rPr>
          <w:rFonts w:ascii="David" w:hAnsi="David" w:cs="David" w:hint="cs"/>
          <w:rtl/>
        </w:rPr>
        <w:t>זכויות אדם חוקתיות- מענה לצרכים בסיסיים של בני אדם וגם לצרכים ציבוריים (כמו חופש הביטוי).</w:t>
      </w:r>
    </w:p>
    <w:p w14:paraId="6ED311A6" w14:textId="5F559B83" w:rsidR="00C444E4" w:rsidRPr="003E48F9" w:rsidRDefault="00C444E4" w:rsidP="009E4E15">
      <w:pPr>
        <w:pStyle w:val="a3"/>
        <w:numPr>
          <w:ilvl w:val="0"/>
          <w:numId w:val="99"/>
        </w:numPr>
        <w:spacing w:line="360" w:lineRule="auto"/>
        <w:rPr>
          <w:rFonts w:ascii="David" w:hAnsi="David" w:cs="David"/>
          <w:highlight w:val="cyan"/>
          <w:rtl/>
        </w:rPr>
      </w:pPr>
      <w:r w:rsidRPr="003E48F9">
        <w:rPr>
          <w:rFonts w:ascii="David" w:hAnsi="David" w:cs="David" w:hint="cs"/>
          <w:highlight w:val="cyan"/>
          <w:rtl/>
        </w:rPr>
        <w:t>זכויות אדם חוקתיות נועדו לוודא שהמדינה, שפעולותיה מייצגות את מרבית האזרחים, אינה פוגעת באופן בלתי מוצדק במיעוט בעת מימוש המטרות המשותפות לרוב.</w:t>
      </w:r>
    </w:p>
    <w:p w14:paraId="7C4A3EB0" w14:textId="195933FB" w:rsidR="00C444E4" w:rsidRPr="00C444E4" w:rsidRDefault="00C444E4" w:rsidP="009E4E15">
      <w:pPr>
        <w:pStyle w:val="a3"/>
        <w:numPr>
          <w:ilvl w:val="0"/>
          <w:numId w:val="99"/>
        </w:numPr>
        <w:spacing w:line="360" w:lineRule="auto"/>
        <w:rPr>
          <w:rFonts w:ascii="David" w:hAnsi="David" w:cs="David"/>
          <w:rtl/>
        </w:rPr>
      </w:pPr>
      <w:r w:rsidRPr="00C444E4">
        <w:rPr>
          <w:rFonts w:ascii="David" w:hAnsi="David" w:cs="David" w:hint="cs"/>
          <w:rtl/>
        </w:rPr>
        <w:t>זכויות האדם החוקתיות דרושות גם כאשר היחיד ניצב מול הרבים.</w:t>
      </w:r>
    </w:p>
    <w:p w14:paraId="45B4E0C5" w14:textId="1C57A34C" w:rsidR="00C444E4" w:rsidRPr="00C444E4" w:rsidRDefault="00C444E4" w:rsidP="009E4E15">
      <w:pPr>
        <w:pStyle w:val="a3"/>
        <w:numPr>
          <w:ilvl w:val="0"/>
          <w:numId w:val="99"/>
        </w:numPr>
        <w:spacing w:line="360" w:lineRule="auto"/>
        <w:rPr>
          <w:rFonts w:ascii="David" w:hAnsi="David" w:cs="David"/>
          <w:rtl/>
        </w:rPr>
      </w:pPr>
      <w:r w:rsidRPr="00C444E4">
        <w:rPr>
          <w:rFonts w:ascii="David" w:hAnsi="David" w:cs="David" w:hint="cs"/>
          <w:rtl/>
        </w:rPr>
        <w:t>זכויות האדם משמעותיות כשיש להן מחיר.</w:t>
      </w:r>
    </w:p>
    <w:p w14:paraId="57A8CBBB" w14:textId="7EB2785C" w:rsidR="00C444E4" w:rsidRPr="00C444E4" w:rsidRDefault="00C444E4" w:rsidP="009E4E15">
      <w:pPr>
        <w:pStyle w:val="a3"/>
        <w:numPr>
          <w:ilvl w:val="0"/>
          <w:numId w:val="99"/>
        </w:numPr>
        <w:spacing w:line="360" w:lineRule="auto"/>
        <w:rPr>
          <w:rFonts w:ascii="David" w:hAnsi="David" w:cs="David"/>
          <w:rtl/>
        </w:rPr>
      </w:pPr>
      <w:r w:rsidRPr="00C444E4">
        <w:rPr>
          <w:rFonts w:ascii="David" w:hAnsi="David" w:cs="David" w:hint="cs"/>
          <w:rtl/>
        </w:rPr>
        <w:t>זכויות מכוח חוקי יסוד וזכויות הלכתיות. שזכויות שליליות</w:t>
      </w:r>
      <w:r w:rsidR="00094209">
        <w:rPr>
          <w:rFonts w:ascii="David" w:hAnsi="David" w:cs="David" w:hint="cs"/>
          <w:rtl/>
        </w:rPr>
        <w:t xml:space="preserve"> (שהמדינה לא </w:t>
      </w:r>
      <w:r w:rsidR="00C53352">
        <w:rPr>
          <w:rFonts w:ascii="David" w:hAnsi="David" w:cs="David" w:hint="cs"/>
          <w:rtl/>
        </w:rPr>
        <w:t>צריכה למנוע ממך אותן</w:t>
      </w:r>
      <w:r w:rsidR="00094209">
        <w:rPr>
          <w:rFonts w:ascii="David" w:hAnsi="David" w:cs="David" w:hint="cs"/>
          <w:rtl/>
        </w:rPr>
        <w:t>)</w:t>
      </w:r>
      <w:r w:rsidRPr="00C444E4">
        <w:rPr>
          <w:rFonts w:ascii="David" w:hAnsi="David" w:cs="David" w:hint="cs"/>
          <w:rtl/>
        </w:rPr>
        <w:t xml:space="preserve"> וזכויות חיוביות</w:t>
      </w:r>
      <w:r w:rsidR="00094209">
        <w:rPr>
          <w:rFonts w:ascii="David" w:hAnsi="David" w:cs="David" w:hint="cs"/>
          <w:rtl/>
        </w:rPr>
        <w:t xml:space="preserve"> (שהמדינה </w:t>
      </w:r>
      <w:r w:rsidR="00C53352">
        <w:rPr>
          <w:rFonts w:ascii="David" w:hAnsi="David" w:cs="David" w:hint="cs"/>
          <w:rtl/>
        </w:rPr>
        <w:t>תעשה משהו למענך כדי לקיים אותן</w:t>
      </w:r>
      <w:r w:rsidR="00094209">
        <w:rPr>
          <w:rFonts w:ascii="David" w:hAnsi="David" w:cs="David" w:hint="cs"/>
          <w:rtl/>
        </w:rPr>
        <w:t>)</w:t>
      </w:r>
      <w:r w:rsidRPr="00C444E4">
        <w:rPr>
          <w:rFonts w:ascii="David" w:hAnsi="David" w:cs="David" w:hint="cs"/>
          <w:rtl/>
        </w:rPr>
        <w:t>.</w:t>
      </w:r>
    </w:p>
    <w:p w14:paraId="0D5ADCF7" w14:textId="0D22E992" w:rsidR="00C444E4" w:rsidRPr="003E48F9" w:rsidRDefault="00C444E4" w:rsidP="009E4E15">
      <w:pPr>
        <w:pStyle w:val="a3"/>
        <w:numPr>
          <w:ilvl w:val="0"/>
          <w:numId w:val="99"/>
        </w:numPr>
        <w:spacing w:line="360" w:lineRule="auto"/>
        <w:rPr>
          <w:rFonts w:ascii="David" w:hAnsi="David" w:cs="David"/>
          <w:b/>
          <w:bCs/>
          <w:rtl/>
        </w:rPr>
      </w:pPr>
      <w:r w:rsidRPr="003E48F9">
        <w:rPr>
          <w:rFonts w:ascii="David" w:hAnsi="David" w:cs="David" w:hint="cs"/>
          <w:b/>
          <w:bCs/>
          <w:rtl/>
        </w:rPr>
        <w:t>דרכי הגנה:</w:t>
      </w:r>
    </w:p>
    <w:p w14:paraId="0458C2AD" w14:textId="6FC7239E" w:rsidR="00C444E4" w:rsidRPr="00C444E4" w:rsidRDefault="00C444E4" w:rsidP="009E4E15">
      <w:pPr>
        <w:pStyle w:val="a3"/>
        <w:numPr>
          <w:ilvl w:val="0"/>
          <w:numId w:val="101"/>
        </w:numPr>
        <w:spacing w:line="360" w:lineRule="auto"/>
        <w:ind w:left="1076" w:hanging="283"/>
        <w:rPr>
          <w:rFonts w:ascii="David" w:hAnsi="David" w:cs="David"/>
          <w:rtl/>
        </w:rPr>
      </w:pPr>
      <w:r w:rsidRPr="00C444E4">
        <w:rPr>
          <w:rFonts w:ascii="David" w:hAnsi="David" w:cs="David" w:hint="cs"/>
          <w:rtl/>
        </w:rPr>
        <w:t>דרישת החוקיות.</w:t>
      </w:r>
    </w:p>
    <w:p w14:paraId="4C597082" w14:textId="5199E285" w:rsidR="00C444E4" w:rsidRPr="00C444E4" w:rsidRDefault="00C444E4" w:rsidP="009E4E15">
      <w:pPr>
        <w:pStyle w:val="a3"/>
        <w:numPr>
          <w:ilvl w:val="0"/>
          <w:numId w:val="101"/>
        </w:numPr>
        <w:spacing w:line="360" w:lineRule="auto"/>
        <w:ind w:left="1076" w:hanging="283"/>
        <w:rPr>
          <w:rFonts w:ascii="David" w:hAnsi="David" w:cs="David"/>
          <w:rtl/>
        </w:rPr>
      </w:pPr>
      <w:r w:rsidRPr="00C444E4">
        <w:rPr>
          <w:rFonts w:ascii="David" w:hAnsi="David" w:cs="David" w:hint="cs"/>
          <w:rtl/>
        </w:rPr>
        <w:t>פרשנות</w:t>
      </w:r>
      <w:r>
        <w:rPr>
          <w:rFonts w:ascii="David" w:hAnsi="David" w:cs="David" w:hint="cs"/>
          <w:rtl/>
        </w:rPr>
        <w:t>.</w:t>
      </w:r>
      <w:r w:rsidR="00094209">
        <w:rPr>
          <w:rFonts w:ascii="David" w:hAnsi="David" w:cs="David" w:hint="cs"/>
          <w:rtl/>
        </w:rPr>
        <w:t xml:space="preserve"> (פרשנות מצמצמת, מקטינה את הסמכות)</w:t>
      </w:r>
    </w:p>
    <w:p w14:paraId="319831EA" w14:textId="7AB22463" w:rsidR="00C444E4" w:rsidRPr="00C444E4" w:rsidRDefault="00C444E4" w:rsidP="009E4E15">
      <w:pPr>
        <w:pStyle w:val="a3"/>
        <w:numPr>
          <w:ilvl w:val="0"/>
          <w:numId w:val="101"/>
        </w:numPr>
        <w:spacing w:line="360" w:lineRule="auto"/>
        <w:ind w:left="1076" w:hanging="283"/>
        <w:rPr>
          <w:rFonts w:ascii="David" w:hAnsi="David" w:cs="David"/>
          <w:rtl/>
        </w:rPr>
      </w:pPr>
      <w:r w:rsidRPr="00C444E4">
        <w:rPr>
          <w:rFonts w:ascii="David" w:hAnsi="David" w:cs="David" w:hint="cs"/>
          <w:rtl/>
        </w:rPr>
        <w:t>כללי שיקולי דעת: תכלית ראויה, מידתיות</w:t>
      </w:r>
      <w:r w:rsidR="001275B0">
        <w:rPr>
          <w:rFonts w:ascii="David" w:hAnsi="David" w:cs="David" w:hint="cs"/>
          <w:rtl/>
        </w:rPr>
        <w:t>.</w:t>
      </w:r>
    </w:p>
    <w:p w14:paraId="06037A2F" w14:textId="2709DC92" w:rsidR="00C444E4" w:rsidRDefault="00C444E4" w:rsidP="009E4E15">
      <w:pPr>
        <w:pStyle w:val="a3"/>
        <w:numPr>
          <w:ilvl w:val="0"/>
          <w:numId w:val="100"/>
        </w:numPr>
        <w:spacing w:line="360" w:lineRule="auto"/>
        <w:rPr>
          <w:rFonts w:ascii="David" w:hAnsi="David" w:cs="David"/>
        </w:rPr>
      </w:pPr>
      <w:r w:rsidRPr="00C444E4">
        <w:rPr>
          <w:rFonts w:ascii="David" w:hAnsi="David" w:cs="David" w:hint="cs"/>
          <w:rtl/>
        </w:rPr>
        <w:t>זכויות מול המדינה וזכויות במשפט הפרטי.</w:t>
      </w:r>
    </w:p>
    <w:p w14:paraId="36424E2C" w14:textId="77777777" w:rsidR="00E226E2" w:rsidRDefault="00E226E2" w:rsidP="00E226E2">
      <w:pPr>
        <w:spacing w:line="360" w:lineRule="auto"/>
        <w:rPr>
          <w:rFonts w:ascii="David" w:hAnsi="David" w:cs="David"/>
          <w:rtl/>
        </w:rPr>
      </w:pPr>
    </w:p>
    <w:p w14:paraId="2148A269" w14:textId="3956994B" w:rsidR="00E226E2" w:rsidRDefault="00E226E2" w:rsidP="00E226E2">
      <w:pPr>
        <w:spacing w:line="360" w:lineRule="auto"/>
        <w:rPr>
          <w:rFonts w:ascii="David" w:hAnsi="David" w:cs="David"/>
          <w:rtl/>
        </w:rPr>
      </w:pPr>
      <w:r>
        <w:rPr>
          <w:rFonts w:ascii="David" w:hAnsi="David" w:cs="David" w:hint="cs"/>
          <w:rtl/>
        </w:rPr>
        <w:t xml:space="preserve">חלק מזכויות האדם (החשובות במיוחד) מוגנות גם במשפט הפרטי (בין אדם לחברו). </w:t>
      </w:r>
    </w:p>
    <w:p w14:paraId="44CF2A4A" w14:textId="77777777" w:rsidR="00F3320D" w:rsidRDefault="00F3320D" w:rsidP="00E226E2">
      <w:pPr>
        <w:spacing w:line="360" w:lineRule="auto"/>
        <w:rPr>
          <w:rFonts w:ascii="David" w:hAnsi="David" w:cs="David"/>
          <w:rtl/>
        </w:rPr>
      </w:pPr>
    </w:p>
    <w:p w14:paraId="50EAE072" w14:textId="22D9F48C" w:rsidR="00F3320D" w:rsidRDefault="00F3320D" w:rsidP="00E226E2">
      <w:pPr>
        <w:spacing w:line="360" w:lineRule="auto"/>
        <w:rPr>
          <w:rFonts w:ascii="David" w:hAnsi="David" w:cs="David"/>
          <w:b/>
          <w:bCs/>
          <w:u w:val="single"/>
          <w:rtl/>
        </w:rPr>
      </w:pPr>
      <w:r>
        <w:rPr>
          <w:rFonts w:ascii="David" w:hAnsi="David" w:cs="David" w:hint="cs"/>
          <w:b/>
          <w:bCs/>
          <w:u w:val="single"/>
          <w:rtl/>
        </w:rPr>
        <w:t>חופש הביטוי</w:t>
      </w:r>
    </w:p>
    <w:p w14:paraId="49B9100B" w14:textId="4A8AE53A" w:rsidR="00F3320D" w:rsidRPr="00F3320D" w:rsidRDefault="00F3320D" w:rsidP="009E4E15">
      <w:pPr>
        <w:pStyle w:val="a3"/>
        <w:numPr>
          <w:ilvl w:val="0"/>
          <w:numId w:val="100"/>
        </w:numPr>
        <w:spacing w:line="360" w:lineRule="auto"/>
        <w:rPr>
          <w:rFonts w:ascii="David" w:hAnsi="David" w:cs="David"/>
          <w:rtl/>
        </w:rPr>
      </w:pPr>
      <w:r w:rsidRPr="00F3320D">
        <w:rPr>
          <w:rFonts w:ascii="David" w:hAnsi="David" w:cs="David" w:hint="cs"/>
          <w:rtl/>
        </w:rPr>
        <w:t>מהזכויות החשובות ביותר- למתבטאים ולקהל היעד.</w:t>
      </w:r>
    </w:p>
    <w:p w14:paraId="11FC870D" w14:textId="2D18BBC5" w:rsidR="00F3320D" w:rsidRPr="00F3320D" w:rsidRDefault="00F3320D" w:rsidP="009E4E15">
      <w:pPr>
        <w:pStyle w:val="a3"/>
        <w:numPr>
          <w:ilvl w:val="0"/>
          <w:numId w:val="100"/>
        </w:numPr>
        <w:spacing w:line="360" w:lineRule="auto"/>
        <w:rPr>
          <w:rFonts w:ascii="David" w:hAnsi="David" w:cs="David"/>
          <w:rtl/>
        </w:rPr>
      </w:pPr>
      <w:r w:rsidRPr="00F3320D">
        <w:rPr>
          <w:rFonts w:ascii="David" w:hAnsi="David" w:cs="David" w:hint="cs"/>
          <w:rtl/>
        </w:rPr>
        <w:t>מהו ביטוי?</w:t>
      </w:r>
    </w:p>
    <w:p w14:paraId="707F9B32" w14:textId="67A649E3" w:rsidR="00F3320D" w:rsidRPr="00F3320D" w:rsidRDefault="00F3320D" w:rsidP="009E4E15">
      <w:pPr>
        <w:pStyle w:val="a3"/>
        <w:numPr>
          <w:ilvl w:val="0"/>
          <w:numId w:val="100"/>
        </w:numPr>
        <w:spacing w:line="360" w:lineRule="auto"/>
        <w:rPr>
          <w:rFonts w:ascii="David" w:hAnsi="David" w:cs="David"/>
          <w:rtl/>
        </w:rPr>
      </w:pPr>
      <w:r w:rsidRPr="00F3320D">
        <w:rPr>
          <w:rFonts w:ascii="David" w:hAnsi="David" w:cs="David" w:hint="cs"/>
          <w:rtl/>
        </w:rPr>
        <w:t>ביטויים ברורים: שיירם וסיפורים, ידיעות חדשותיות, דעות פוליטיות.</w:t>
      </w:r>
    </w:p>
    <w:p w14:paraId="101F4FA0" w14:textId="5BC8C306" w:rsidR="00F3320D" w:rsidRPr="00F3320D" w:rsidRDefault="00F3320D" w:rsidP="009E4E15">
      <w:pPr>
        <w:pStyle w:val="a3"/>
        <w:numPr>
          <w:ilvl w:val="0"/>
          <w:numId w:val="100"/>
        </w:numPr>
        <w:spacing w:line="360" w:lineRule="auto"/>
        <w:rPr>
          <w:rFonts w:ascii="David" w:hAnsi="David" w:cs="David"/>
          <w:rtl/>
        </w:rPr>
      </w:pPr>
      <w:r w:rsidRPr="00F3320D">
        <w:rPr>
          <w:rFonts w:ascii="David" w:hAnsi="David" w:cs="David" w:hint="cs"/>
          <w:rtl/>
        </w:rPr>
        <w:t>אבל מה עם למשל: שריפת דגלים כמחאה, אמירות גזעניות, אמירות מסיתות לאלימות, לצעוק ״אש״ באולם מלא על מנת להקים מהומה.</w:t>
      </w:r>
    </w:p>
    <w:p w14:paraId="3EA5F22E" w14:textId="406BE29B" w:rsidR="00F3320D" w:rsidRPr="00F3320D" w:rsidRDefault="00F3320D" w:rsidP="009E4E15">
      <w:pPr>
        <w:pStyle w:val="a3"/>
        <w:numPr>
          <w:ilvl w:val="0"/>
          <w:numId w:val="100"/>
        </w:numPr>
        <w:spacing w:line="360" w:lineRule="auto"/>
        <w:rPr>
          <w:rFonts w:ascii="David" w:hAnsi="David" w:cs="David"/>
          <w:u w:val="single"/>
          <w:rtl/>
        </w:rPr>
      </w:pPr>
      <w:r w:rsidRPr="00F3320D">
        <w:rPr>
          <w:rFonts w:ascii="David" w:hAnsi="David" w:cs="David" w:hint="cs"/>
          <w:u w:val="single"/>
          <w:rtl/>
        </w:rPr>
        <w:t>המענה מושפע ממטרות הזכות:</w:t>
      </w:r>
    </w:p>
    <w:p w14:paraId="2BA71E96" w14:textId="28E89DD5" w:rsidR="00F3320D" w:rsidRPr="00F3320D" w:rsidRDefault="00F3320D" w:rsidP="009E4E15">
      <w:pPr>
        <w:pStyle w:val="a3"/>
        <w:numPr>
          <w:ilvl w:val="0"/>
          <w:numId w:val="102"/>
        </w:numPr>
        <w:spacing w:line="360" w:lineRule="auto"/>
        <w:ind w:left="1076" w:hanging="283"/>
        <w:rPr>
          <w:rFonts w:ascii="David" w:hAnsi="David" w:cs="David"/>
          <w:rtl/>
        </w:rPr>
      </w:pPr>
      <w:r w:rsidRPr="00F3320D">
        <w:rPr>
          <w:rFonts w:ascii="David" w:hAnsi="David" w:cs="David" w:hint="cs"/>
          <w:b/>
          <w:bCs/>
          <w:rtl/>
        </w:rPr>
        <w:t>אוטונומיה אישית:</w:t>
      </w:r>
      <w:r w:rsidRPr="00F3320D">
        <w:rPr>
          <w:rFonts w:ascii="David" w:hAnsi="David" w:cs="David" w:hint="cs"/>
          <w:rtl/>
        </w:rPr>
        <w:t xml:space="preserve"> </w:t>
      </w:r>
      <w:r>
        <w:rPr>
          <w:rFonts w:ascii="David" w:hAnsi="David" w:cs="David" w:hint="cs"/>
          <w:rtl/>
        </w:rPr>
        <w:t>לאדם היכולת</w:t>
      </w:r>
      <w:r w:rsidRPr="00F3320D">
        <w:rPr>
          <w:rFonts w:ascii="David" w:hAnsi="David" w:cs="David" w:hint="cs"/>
          <w:rtl/>
        </w:rPr>
        <w:t xml:space="preserve"> להתבטא, ליצור ולהנות מהתבטאויות ומיצירות</w:t>
      </w:r>
      <w:r>
        <w:rPr>
          <w:rFonts w:ascii="David" w:hAnsi="David" w:cs="David" w:hint="cs"/>
          <w:rtl/>
        </w:rPr>
        <w:t>,</w:t>
      </w:r>
      <w:r w:rsidRPr="00F3320D">
        <w:rPr>
          <w:rFonts w:ascii="David" w:hAnsi="David" w:cs="David" w:hint="cs"/>
          <w:rtl/>
        </w:rPr>
        <w:t xml:space="preserve"> למסור ולקבל מידע ודעות.</w:t>
      </w:r>
    </w:p>
    <w:p w14:paraId="3EC9B520" w14:textId="431A12AB" w:rsidR="00F3320D" w:rsidRPr="00F3320D" w:rsidRDefault="00F3320D" w:rsidP="009E4E15">
      <w:pPr>
        <w:pStyle w:val="a3"/>
        <w:numPr>
          <w:ilvl w:val="0"/>
          <w:numId w:val="102"/>
        </w:numPr>
        <w:spacing w:line="360" w:lineRule="auto"/>
        <w:ind w:left="1076" w:hanging="283"/>
        <w:rPr>
          <w:rFonts w:ascii="David" w:hAnsi="David" w:cs="David"/>
          <w:rtl/>
        </w:rPr>
      </w:pPr>
      <w:r w:rsidRPr="00F3320D">
        <w:rPr>
          <w:rFonts w:ascii="David" w:hAnsi="David" w:cs="David" w:hint="cs"/>
          <w:b/>
          <w:bCs/>
          <w:rtl/>
        </w:rPr>
        <w:t>דמוקרטיה:</w:t>
      </w:r>
      <w:r w:rsidRPr="00F3320D">
        <w:rPr>
          <w:rFonts w:ascii="David" w:hAnsi="David" w:cs="David" w:hint="cs"/>
          <w:rtl/>
        </w:rPr>
        <w:t xml:space="preserve"> לא ניתן לקיים בחירות חופשיות ללא חופש הביטוי.</w:t>
      </w:r>
    </w:p>
    <w:p w14:paraId="0BEEE08C" w14:textId="409BD71A" w:rsidR="00F3320D" w:rsidRDefault="00F3320D" w:rsidP="009E4E15">
      <w:pPr>
        <w:pStyle w:val="a3"/>
        <w:numPr>
          <w:ilvl w:val="0"/>
          <w:numId w:val="102"/>
        </w:numPr>
        <w:spacing w:line="360" w:lineRule="auto"/>
        <w:ind w:left="1076" w:hanging="283"/>
        <w:rPr>
          <w:rFonts w:ascii="David" w:hAnsi="David" w:cs="David"/>
        </w:rPr>
      </w:pPr>
      <w:r w:rsidRPr="00F3320D">
        <w:rPr>
          <w:rFonts w:ascii="David" w:hAnsi="David" w:cs="David" w:hint="cs"/>
          <w:b/>
          <w:bCs/>
          <w:rtl/>
        </w:rPr>
        <w:t>״שוק הדעות״</w:t>
      </w:r>
      <w:r w:rsidR="00C53352">
        <w:rPr>
          <w:rFonts w:ascii="David" w:hAnsi="David" w:cs="David" w:hint="cs"/>
          <w:b/>
          <w:bCs/>
          <w:rtl/>
        </w:rPr>
        <w:t>- גילוי האמת</w:t>
      </w:r>
      <w:r w:rsidRPr="00F3320D">
        <w:rPr>
          <w:rFonts w:ascii="David" w:hAnsi="David" w:cs="David" w:hint="cs"/>
          <w:b/>
          <w:bCs/>
          <w:rtl/>
        </w:rPr>
        <w:t>:</w:t>
      </w:r>
      <w:r w:rsidRPr="00F3320D">
        <w:rPr>
          <w:rFonts w:ascii="David" w:hAnsi="David" w:cs="David" w:hint="cs"/>
          <w:rtl/>
        </w:rPr>
        <w:t xml:space="preserve"> אם יש אפשרות להשמיע ולשמוע דעות וטענות עובדתיות שונות- ההנחה היא שהאמת תתגלה.</w:t>
      </w:r>
    </w:p>
    <w:p w14:paraId="20F050A4" w14:textId="77777777" w:rsidR="0091739C" w:rsidRDefault="0091739C" w:rsidP="0091739C">
      <w:pPr>
        <w:spacing w:line="360" w:lineRule="auto"/>
        <w:rPr>
          <w:rFonts w:ascii="David" w:hAnsi="David" w:cs="David"/>
          <w:rtl/>
        </w:rPr>
      </w:pPr>
    </w:p>
    <w:p w14:paraId="34931E9F" w14:textId="1B9437E4" w:rsidR="0091739C" w:rsidRDefault="0091739C" w:rsidP="009E4E15">
      <w:pPr>
        <w:pStyle w:val="a3"/>
        <w:numPr>
          <w:ilvl w:val="0"/>
          <w:numId w:val="103"/>
        </w:numPr>
        <w:spacing w:line="360" w:lineRule="auto"/>
        <w:rPr>
          <w:rFonts w:ascii="David" w:hAnsi="David" w:cs="David"/>
        </w:rPr>
      </w:pPr>
      <w:r w:rsidRPr="001275B0">
        <w:rPr>
          <w:rFonts w:ascii="David" w:hAnsi="David" w:cs="David" w:hint="cs"/>
          <w:b/>
          <w:bCs/>
          <w:rtl/>
        </w:rPr>
        <w:t>פעולה המקדמת את המטרות או את חלקן</w:t>
      </w:r>
      <w:r w:rsidR="00262F56" w:rsidRPr="001275B0">
        <w:rPr>
          <w:rFonts w:ascii="David" w:hAnsi="David" w:cs="David" w:hint="cs"/>
          <w:b/>
          <w:bCs/>
          <w:rtl/>
        </w:rPr>
        <w:t>,</w:t>
      </w:r>
      <w:r w:rsidR="00262F56">
        <w:rPr>
          <w:rFonts w:ascii="David" w:hAnsi="David" w:cs="David" w:hint="cs"/>
          <w:rtl/>
        </w:rPr>
        <w:t xml:space="preserve"> </w:t>
      </w:r>
      <w:r>
        <w:rPr>
          <w:rFonts w:ascii="David" w:hAnsi="David" w:cs="David" w:hint="cs"/>
          <w:rtl/>
        </w:rPr>
        <w:t>גם אם אינה ביטוי במובן המילולי (כדוגמת שריפת דגל למטרת מחאה)- נכנסת לגדר חופש הביטוי.</w:t>
      </w:r>
    </w:p>
    <w:p w14:paraId="45F653C7" w14:textId="451397C5" w:rsidR="0091739C" w:rsidRDefault="0091739C" w:rsidP="009E4E15">
      <w:pPr>
        <w:pStyle w:val="a3"/>
        <w:numPr>
          <w:ilvl w:val="0"/>
          <w:numId w:val="103"/>
        </w:numPr>
        <w:spacing w:line="360" w:lineRule="auto"/>
        <w:rPr>
          <w:rFonts w:ascii="David" w:hAnsi="David" w:cs="David"/>
        </w:rPr>
      </w:pPr>
      <w:r w:rsidRPr="003E48F9">
        <w:rPr>
          <w:rFonts w:ascii="David" w:hAnsi="David" w:cs="David" w:hint="cs"/>
          <w:b/>
          <w:bCs/>
          <w:rtl/>
        </w:rPr>
        <w:t>פעולה שאינה מקדמת את המטרות</w:t>
      </w:r>
      <w:r>
        <w:rPr>
          <w:rFonts w:ascii="David" w:hAnsi="David" w:cs="David" w:hint="cs"/>
          <w:rtl/>
        </w:rPr>
        <w:t>- גם אם היא ביטוי במובן המילולי (כדוגמת קרי</w:t>
      </w:r>
      <w:r w:rsidR="00262F56">
        <w:rPr>
          <w:rFonts w:ascii="David" w:hAnsi="David" w:cs="David" w:hint="cs"/>
          <w:rtl/>
        </w:rPr>
        <w:t>א</w:t>
      </w:r>
      <w:r>
        <w:rPr>
          <w:rFonts w:ascii="David" w:hAnsi="David" w:cs="David" w:hint="cs"/>
          <w:rtl/>
        </w:rPr>
        <w:t>ת ״אש״ באולם הומה, או פורנוגרפיה הנועדה לגירוי ללא מטרת אומנות)- אינה נכנסת לגדר חופש הביטוי.</w:t>
      </w:r>
    </w:p>
    <w:p w14:paraId="39B88B84" w14:textId="17D74E77" w:rsidR="0091739C" w:rsidRDefault="0091739C" w:rsidP="009E4E15">
      <w:pPr>
        <w:pStyle w:val="a3"/>
        <w:numPr>
          <w:ilvl w:val="0"/>
          <w:numId w:val="103"/>
        </w:numPr>
        <w:spacing w:line="360" w:lineRule="auto"/>
        <w:rPr>
          <w:rFonts w:ascii="David" w:hAnsi="David" w:cs="David"/>
        </w:rPr>
      </w:pPr>
      <w:r w:rsidRPr="001275B0">
        <w:rPr>
          <w:rFonts w:ascii="David" w:hAnsi="David" w:cs="David" w:hint="cs"/>
          <w:b/>
          <w:bCs/>
          <w:rtl/>
        </w:rPr>
        <w:lastRenderedPageBreak/>
        <w:t>גזענות או הסתה</w:t>
      </w:r>
      <w:r>
        <w:rPr>
          <w:rFonts w:ascii="David" w:hAnsi="David" w:cs="David" w:hint="cs"/>
          <w:rtl/>
        </w:rPr>
        <w:t xml:space="preserve"> נכנסות לגדר חופש הביטוי משום שהן מקדמות את מטרות ה</w:t>
      </w:r>
      <w:r w:rsidR="003E48F9">
        <w:rPr>
          <w:rFonts w:ascii="David" w:hAnsi="David" w:cs="David" w:hint="cs"/>
          <w:rtl/>
        </w:rPr>
        <w:t>ז</w:t>
      </w:r>
      <w:r>
        <w:rPr>
          <w:rFonts w:ascii="David" w:hAnsi="David" w:cs="David" w:hint="cs"/>
          <w:rtl/>
        </w:rPr>
        <w:t>כות.</w:t>
      </w:r>
    </w:p>
    <w:p w14:paraId="58DD5D02" w14:textId="7043D05E" w:rsidR="0091739C" w:rsidRPr="003E48F9" w:rsidRDefault="0091739C" w:rsidP="009E4E15">
      <w:pPr>
        <w:pStyle w:val="a3"/>
        <w:numPr>
          <w:ilvl w:val="0"/>
          <w:numId w:val="103"/>
        </w:numPr>
        <w:spacing w:line="360" w:lineRule="auto"/>
        <w:rPr>
          <w:rFonts w:ascii="David" w:hAnsi="David" w:cs="David"/>
          <w:highlight w:val="cyan"/>
        </w:rPr>
      </w:pPr>
      <w:r w:rsidRPr="003E48F9">
        <w:rPr>
          <w:rFonts w:ascii="David" w:hAnsi="David" w:cs="David" w:hint="cs"/>
          <w:highlight w:val="cyan"/>
          <w:rtl/>
        </w:rPr>
        <w:t>עם זאת, חופש הביטוי אינו מוחלט ואפשר להגבילו כשההגבלה מוצדקת.</w:t>
      </w:r>
    </w:p>
    <w:p w14:paraId="5CECF47F" w14:textId="5EDE2EA0" w:rsidR="0091739C" w:rsidRPr="003E48F9" w:rsidRDefault="0091739C" w:rsidP="009E4E15">
      <w:pPr>
        <w:pStyle w:val="a3"/>
        <w:numPr>
          <w:ilvl w:val="0"/>
          <w:numId w:val="103"/>
        </w:numPr>
        <w:spacing w:line="360" w:lineRule="auto"/>
        <w:rPr>
          <w:rFonts w:ascii="David" w:hAnsi="David" w:cs="David"/>
          <w:highlight w:val="cyan"/>
        </w:rPr>
      </w:pPr>
      <w:r w:rsidRPr="003E48F9">
        <w:rPr>
          <w:rFonts w:ascii="David" w:hAnsi="David" w:cs="David" w:hint="cs"/>
          <w:highlight w:val="cyan"/>
          <w:rtl/>
        </w:rPr>
        <w:t>מהם כללי ההצדקה?</w:t>
      </w:r>
    </w:p>
    <w:p w14:paraId="4906EF77" w14:textId="77777777" w:rsidR="0091739C" w:rsidRDefault="0091739C" w:rsidP="0091739C">
      <w:pPr>
        <w:spacing w:line="360" w:lineRule="auto"/>
        <w:rPr>
          <w:rFonts w:ascii="David" w:hAnsi="David" w:cs="David"/>
          <w:rtl/>
        </w:rPr>
      </w:pPr>
    </w:p>
    <w:p w14:paraId="00A98832" w14:textId="0B7BBCC5" w:rsidR="0091739C" w:rsidRPr="002B1DFB" w:rsidRDefault="0091739C" w:rsidP="0091739C">
      <w:pPr>
        <w:spacing w:line="360" w:lineRule="auto"/>
        <w:rPr>
          <w:rFonts w:ascii="David" w:hAnsi="David" w:cs="David"/>
          <w:b/>
          <w:bCs/>
          <w:u w:val="single"/>
          <w:rtl/>
        </w:rPr>
      </w:pPr>
      <w:r w:rsidRPr="002B1DFB">
        <w:rPr>
          <w:rFonts w:ascii="David" w:hAnsi="David" w:cs="David" w:hint="cs"/>
          <w:b/>
          <w:bCs/>
          <w:u w:val="single"/>
          <w:rtl/>
        </w:rPr>
        <w:t>פס״ד שניצר- לפני חקיקת חוק יסוד כבוד האדם</w:t>
      </w:r>
    </w:p>
    <w:p w14:paraId="631802C6" w14:textId="6C377A8B" w:rsidR="0091739C" w:rsidRPr="00262F56" w:rsidRDefault="0091739C" w:rsidP="009E4E15">
      <w:pPr>
        <w:pStyle w:val="a3"/>
        <w:numPr>
          <w:ilvl w:val="0"/>
          <w:numId w:val="104"/>
        </w:numPr>
        <w:spacing w:line="360" w:lineRule="auto"/>
        <w:rPr>
          <w:rFonts w:ascii="David" w:hAnsi="David" w:cs="David"/>
          <w:rtl/>
        </w:rPr>
      </w:pPr>
      <w:r w:rsidRPr="00262F56">
        <w:rPr>
          <w:rFonts w:ascii="David" w:hAnsi="David" w:cs="David" w:hint="cs"/>
          <w:rtl/>
        </w:rPr>
        <w:t xml:space="preserve">חוק מסמיך </w:t>
      </w:r>
      <w:r w:rsidR="00262F56" w:rsidRPr="00262F56">
        <w:rPr>
          <w:rFonts w:ascii="David" w:hAnsi="David" w:cs="David" w:hint="cs"/>
          <w:rtl/>
        </w:rPr>
        <w:t>מקנה</w:t>
      </w:r>
      <w:r w:rsidRPr="00262F56">
        <w:rPr>
          <w:rFonts w:ascii="David" w:hAnsi="David" w:cs="David" w:hint="cs"/>
          <w:rtl/>
        </w:rPr>
        <w:t xml:space="preserve"> שיקול דעת לפגוע בחופש הביטוי</w:t>
      </w:r>
      <w:r w:rsidR="00262F56">
        <w:rPr>
          <w:rFonts w:ascii="David" w:hAnsi="David" w:cs="David" w:hint="cs"/>
          <w:rtl/>
        </w:rPr>
        <w:t>,</w:t>
      </w:r>
      <w:r w:rsidRPr="00262F56">
        <w:rPr>
          <w:rFonts w:ascii="David" w:hAnsi="David" w:cs="David" w:hint="cs"/>
          <w:rtl/>
        </w:rPr>
        <w:t xml:space="preserve"> בלי פירוט חד משמעי של המבחנים להפעלת שיקול הדעת.</w:t>
      </w:r>
    </w:p>
    <w:p w14:paraId="15F180F0" w14:textId="7749C4C5" w:rsidR="0091739C" w:rsidRPr="00262F56" w:rsidRDefault="0091739C" w:rsidP="009E4E15">
      <w:pPr>
        <w:pStyle w:val="a3"/>
        <w:numPr>
          <w:ilvl w:val="0"/>
          <w:numId w:val="104"/>
        </w:numPr>
        <w:spacing w:line="360" w:lineRule="auto"/>
        <w:rPr>
          <w:rFonts w:ascii="David" w:hAnsi="David" w:cs="David"/>
          <w:rtl/>
        </w:rPr>
      </w:pPr>
      <w:r w:rsidRPr="00262F56">
        <w:rPr>
          <w:rFonts w:ascii="David" w:hAnsi="David" w:cs="David" w:hint="cs"/>
          <w:rtl/>
        </w:rPr>
        <w:t>מטרה</w:t>
      </w:r>
      <w:r w:rsidR="00262F56" w:rsidRPr="00262F56">
        <w:rPr>
          <w:rFonts w:ascii="David" w:hAnsi="David" w:cs="David" w:hint="cs"/>
          <w:rtl/>
        </w:rPr>
        <w:t xml:space="preserve"> ל</w:t>
      </w:r>
      <w:r w:rsidRPr="00262F56">
        <w:rPr>
          <w:rFonts w:ascii="David" w:hAnsi="David" w:cs="David" w:hint="cs"/>
          <w:rtl/>
        </w:rPr>
        <w:t>פגיעה- בהתאם לקבוע בחוק המסמיך או למשתמע ממנו.</w:t>
      </w:r>
    </w:p>
    <w:p w14:paraId="4E53C99B" w14:textId="7C9F906B" w:rsidR="0091739C" w:rsidRPr="00262F56" w:rsidRDefault="0091739C" w:rsidP="009E4E15">
      <w:pPr>
        <w:pStyle w:val="a3"/>
        <w:numPr>
          <w:ilvl w:val="0"/>
          <w:numId w:val="104"/>
        </w:numPr>
        <w:spacing w:line="360" w:lineRule="auto"/>
        <w:rPr>
          <w:rFonts w:ascii="David" w:hAnsi="David" w:cs="David"/>
          <w:rtl/>
        </w:rPr>
      </w:pPr>
      <w:r w:rsidRPr="00262F56">
        <w:rPr>
          <w:rFonts w:ascii="David" w:hAnsi="David" w:cs="David" w:hint="cs"/>
          <w:rtl/>
        </w:rPr>
        <w:t xml:space="preserve">אין דרך אחרת שאינה פגיעה בחופש הביטוי </w:t>
      </w:r>
      <w:r w:rsidR="00262F56">
        <w:rPr>
          <w:rFonts w:ascii="David" w:hAnsi="David" w:cs="David" w:hint="cs"/>
          <w:rtl/>
        </w:rPr>
        <w:t>המקדמת</w:t>
      </w:r>
      <w:r w:rsidRPr="00262F56">
        <w:rPr>
          <w:rFonts w:ascii="David" w:hAnsi="David" w:cs="David" w:hint="cs"/>
          <w:rtl/>
        </w:rPr>
        <w:t xml:space="preserve"> את המטרה.</w:t>
      </w:r>
    </w:p>
    <w:p w14:paraId="2591B9F3" w14:textId="50FF1791" w:rsidR="00262F56" w:rsidRPr="001275B0" w:rsidRDefault="00262F56" w:rsidP="009E4E15">
      <w:pPr>
        <w:pStyle w:val="a3"/>
        <w:numPr>
          <w:ilvl w:val="0"/>
          <w:numId w:val="104"/>
        </w:numPr>
        <w:spacing w:line="360" w:lineRule="auto"/>
        <w:rPr>
          <w:rFonts w:ascii="David" w:hAnsi="David" w:cs="David"/>
          <w:highlight w:val="cyan"/>
          <w:rtl/>
        </w:rPr>
      </w:pPr>
      <w:r w:rsidRPr="001275B0">
        <w:rPr>
          <w:rFonts w:ascii="David" w:hAnsi="David" w:cs="David" w:hint="cs"/>
          <w:highlight w:val="cyan"/>
          <w:rtl/>
        </w:rPr>
        <w:t xml:space="preserve">באיזון בין ביטחון המדינה או שלום הציבור לבין חופש הביטוי- תינתן עליונות לביטחון המדינה או לשלום הציבור. </w:t>
      </w:r>
      <w:r w:rsidRPr="001275B0">
        <w:rPr>
          <w:rFonts w:ascii="David" w:hAnsi="David" w:cs="David" w:hint="cs"/>
          <w:b/>
          <w:bCs/>
          <w:highlight w:val="cyan"/>
          <w:rtl/>
        </w:rPr>
        <w:t>איזון אנכי- מבחן הסתברותי</w:t>
      </w:r>
      <w:r w:rsidRPr="001275B0">
        <w:rPr>
          <w:rFonts w:ascii="David" w:hAnsi="David" w:cs="David" w:hint="cs"/>
          <w:highlight w:val="cyan"/>
          <w:rtl/>
        </w:rPr>
        <w:t xml:space="preserve"> (קיום המדינה עומד מעל לחופש הביטוי).</w:t>
      </w:r>
    </w:p>
    <w:p w14:paraId="58AE37A6" w14:textId="23DE6D62" w:rsidR="00262F56" w:rsidRPr="00262F56" w:rsidRDefault="00262F56" w:rsidP="009E4E15">
      <w:pPr>
        <w:pStyle w:val="a3"/>
        <w:numPr>
          <w:ilvl w:val="0"/>
          <w:numId w:val="104"/>
        </w:numPr>
        <w:spacing w:line="360" w:lineRule="auto"/>
        <w:rPr>
          <w:rFonts w:ascii="David" w:hAnsi="David" w:cs="David"/>
          <w:rtl/>
        </w:rPr>
      </w:pPr>
      <w:r w:rsidRPr="00262F56">
        <w:rPr>
          <w:rFonts w:ascii="David" w:hAnsi="David" w:cs="David" w:hint="cs"/>
          <w:rtl/>
        </w:rPr>
        <w:t>לכן אם הביטוי יפגע בוודאות או באופן קרוב לוודאי (ודאות קרובה) פגיעה ממשית בביטחון המדינה או בשלום הציבור, ביטחון המדינה ושלום הציבור גוברים באיזון.</w:t>
      </w:r>
    </w:p>
    <w:p w14:paraId="3B2CD645" w14:textId="6CE74701" w:rsidR="00262F56" w:rsidRPr="00262F56" w:rsidRDefault="00262F56" w:rsidP="009E4E15">
      <w:pPr>
        <w:pStyle w:val="a3"/>
        <w:numPr>
          <w:ilvl w:val="0"/>
          <w:numId w:val="104"/>
        </w:numPr>
        <w:spacing w:line="360" w:lineRule="auto"/>
        <w:rPr>
          <w:rFonts w:ascii="David" w:hAnsi="David" w:cs="David"/>
          <w:rtl/>
        </w:rPr>
      </w:pPr>
      <w:r w:rsidRPr="00262F56">
        <w:rPr>
          <w:rFonts w:ascii="David" w:hAnsi="David" w:cs="David" w:hint="cs"/>
          <w:rtl/>
        </w:rPr>
        <w:t xml:space="preserve">לאור חשיבותו של חופש הביטוי, אם אין קרבה לוודאות שביטחון המדינה או שלום הציבור ייפגעו באופן ממשי </w:t>
      </w:r>
      <w:r>
        <w:rPr>
          <w:rFonts w:ascii="David" w:hAnsi="David" w:cs="David" w:hint="cs"/>
          <w:rtl/>
        </w:rPr>
        <w:t>בעקבות</w:t>
      </w:r>
      <w:r w:rsidRPr="00262F56">
        <w:rPr>
          <w:rFonts w:ascii="David" w:hAnsi="David" w:cs="David" w:hint="cs"/>
          <w:rtl/>
        </w:rPr>
        <w:t xml:space="preserve"> הביטוי- חופש הביטוי</w:t>
      </w:r>
      <w:r>
        <w:rPr>
          <w:rFonts w:ascii="David" w:hAnsi="David" w:cs="David" w:hint="cs"/>
          <w:rtl/>
        </w:rPr>
        <w:t xml:space="preserve"> </w:t>
      </w:r>
      <w:proofErr w:type="spellStart"/>
      <w:r>
        <w:rPr>
          <w:rFonts w:ascii="David" w:hAnsi="David" w:cs="David" w:hint="cs"/>
          <w:rtl/>
        </w:rPr>
        <w:t>ייגבר</w:t>
      </w:r>
      <w:proofErr w:type="spellEnd"/>
      <w:r w:rsidRPr="00262F56">
        <w:rPr>
          <w:rFonts w:ascii="David" w:hAnsi="David" w:cs="David" w:hint="cs"/>
          <w:rtl/>
        </w:rPr>
        <w:t xml:space="preserve"> </w:t>
      </w:r>
      <w:r>
        <w:rPr>
          <w:rFonts w:ascii="David" w:hAnsi="David" w:cs="David" w:hint="cs"/>
          <w:rtl/>
        </w:rPr>
        <w:t xml:space="preserve">על </w:t>
      </w:r>
      <w:r w:rsidRPr="00262F56">
        <w:rPr>
          <w:rFonts w:ascii="David" w:hAnsi="David" w:cs="David" w:hint="cs"/>
          <w:rtl/>
        </w:rPr>
        <w:t>האיזון.</w:t>
      </w:r>
      <w:r w:rsidR="00C53352">
        <w:rPr>
          <w:rFonts w:ascii="David" w:hAnsi="David" w:cs="David"/>
          <w:rtl/>
        </w:rPr>
        <w:br/>
      </w:r>
    </w:p>
    <w:p w14:paraId="0C861EE4" w14:textId="1B89F58B" w:rsidR="00262F56" w:rsidRPr="001275B0" w:rsidRDefault="00262F56" w:rsidP="009E4E15">
      <w:pPr>
        <w:pStyle w:val="a3"/>
        <w:numPr>
          <w:ilvl w:val="0"/>
          <w:numId w:val="104"/>
        </w:numPr>
        <w:spacing w:line="360" w:lineRule="auto"/>
        <w:rPr>
          <w:rFonts w:ascii="David" w:hAnsi="David" w:cs="David"/>
          <w:b/>
          <w:bCs/>
          <w:rtl/>
        </w:rPr>
      </w:pPr>
      <w:r w:rsidRPr="001275B0">
        <w:rPr>
          <w:rFonts w:ascii="David" w:hAnsi="David" w:cs="David" w:hint="cs"/>
          <w:b/>
          <w:bCs/>
          <w:rtl/>
        </w:rPr>
        <w:t>כיום לפי פסקת ההגבלה:</w:t>
      </w:r>
    </w:p>
    <w:p w14:paraId="352963CB" w14:textId="093FB60B" w:rsidR="00262F56" w:rsidRPr="00262F56" w:rsidRDefault="00262F56" w:rsidP="009E4E15">
      <w:pPr>
        <w:pStyle w:val="a3"/>
        <w:numPr>
          <w:ilvl w:val="0"/>
          <w:numId w:val="105"/>
        </w:numPr>
        <w:spacing w:line="360" w:lineRule="auto"/>
        <w:ind w:left="1076" w:hanging="283"/>
        <w:rPr>
          <w:rFonts w:ascii="David" w:hAnsi="David" w:cs="David"/>
          <w:rtl/>
        </w:rPr>
      </w:pPr>
      <w:r w:rsidRPr="00262F56">
        <w:rPr>
          <w:rFonts w:ascii="David" w:hAnsi="David" w:cs="David" w:hint="cs"/>
          <w:rtl/>
        </w:rPr>
        <w:t>הסמכה בחוק</w:t>
      </w:r>
      <w:r>
        <w:rPr>
          <w:rFonts w:ascii="David" w:hAnsi="David" w:cs="David" w:hint="cs"/>
          <w:rtl/>
        </w:rPr>
        <w:t>.</w:t>
      </w:r>
    </w:p>
    <w:p w14:paraId="7B2B49BA" w14:textId="1A54B403" w:rsidR="00262F56" w:rsidRPr="00262F56" w:rsidRDefault="00262F56" w:rsidP="009E4E15">
      <w:pPr>
        <w:pStyle w:val="a3"/>
        <w:numPr>
          <w:ilvl w:val="0"/>
          <w:numId w:val="105"/>
        </w:numPr>
        <w:spacing w:line="360" w:lineRule="auto"/>
        <w:ind w:left="1076" w:hanging="283"/>
        <w:rPr>
          <w:rFonts w:ascii="David" w:hAnsi="David" w:cs="David"/>
          <w:rtl/>
        </w:rPr>
      </w:pPr>
      <w:r w:rsidRPr="00262F56">
        <w:rPr>
          <w:rFonts w:ascii="David" w:hAnsi="David" w:cs="David" w:hint="cs"/>
          <w:rtl/>
        </w:rPr>
        <w:t>תכלית של בטחון המדינה או שלום הציבור.</w:t>
      </w:r>
    </w:p>
    <w:p w14:paraId="64740887" w14:textId="7A90D22C" w:rsidR="00262F56" w:rsidRPr="00262F56" w:rsidRDefault="00262F56" w:rsidP="009E4E15">
      <w:pPr>
        <w:pStyle w:val="a3"/>
        <w:numPr>
          <w:ilvl w:val="0"/>
          <w:numId w:val="105"/>
        </w:numPr>
        <w:spacing w:line="360" w:lineRule="auto"/>
        <w:ind w:left="1076" w:hanging="283"/>
        <w:rPr>
          <w:rFonts w:ascii="David" w:hAnsi="David" w:cs="David"/>
          <w:rtl/>
        </w:rPr>
      </w:pPr>
      <w:r w:rsidRPr="00262F56">
        <w:rPr>
          <w:rFonts w:ascii="David" w:hAnsi="David" w:cs="David" w:hint="cs"/>
          <w:rtl/>
        </w:rPr>
        <w:t>מידתיות: התאמה לקידום הביטחון או שלום הציבור, אין אמצעי חלופי סביר, מידתיות במובן הצר כוללת ודאות קרובה.</w:t>
      </w:r>
    </w:p>
    <w:p w14:paraId="2ED7594E" w14:textId="4E7ADC5A" w:rsidR="00262F56" w:rsidRPr="00262F56" w:rsidRDefault="00262F56" w:rsidP="009E4E15">
      <w:pPr>
        <w:pStyle w:val="a3"/>
        <w:numPr>
          <w:ilvl w:val="0"/>
          <w:numId w:val="106"/>
        </w:numPr>
        <w:spacing w:line="360" w:lineRule="auto"/>
        <w:rPr>
          <w:rFonts w:ascii="David" w:hAnsi="David" w:cs="David"/>
          <w:rtl/>
        </w:rPr>
      </w:pPr>
      <w:r w:rsidRPr="00262F56">
        <w:rPr>
          <w:rFonts w:ascii="David" w:hAnsi="David" w:cs="David" w:hint="cs"/>
          <w:rtl/>
        </w:rPr>
        <w:t>מבחן אחר המוחל במקרים מסוימים- מבחן האפשרות הסבירה.</w:t>
      </w:r>
    </w:p>
    <w:p w14:paraId="544AC894" w14:textId="04109F29" w:rsidR="00262F56" w:rsidRPr="00262F56" w:rsidRDefault="00262F56" w:rsidP="009E4E15">
      <w:pPr>
        <w:pStyle w:val="a3"/>
        <w:numPr>
          <w:ilvl w:val="0"/>
          <w:numId w:val="106"/>
        </w:numPr>
        <w:spacing w:line="360" w:lineRule="auto"/>
        <w:rPr>
          <w:rFonts w:ascii="David" w:hAnsi="David" w:cs="David"/>
          <w:rtl/>
        </w:rPr>
      </w:pPr>
      <w:r w:rsidRPr="00262F56">
        <w:rPr>
          <w:rFonts w:ascii="David" w:hAnsi="David" w:cs="David" w:hint="cs"/>
          <w:rtl/>
        </w:rPr>
        <w:t>דוג</w:t>
      </w:r>
      <w:r>
        <w:rPr>
          <w:rFonts w:ascii="David" w:hAnsi="David" w:cs="David" w:hint="cs"/>
          <w:rtl/>
        </w:rPr>
        <w:t>׳</w:t>
      </w:r>
      <w:r w:rsidRPr="00262F56">
        <w:rPr>
          <w:rFonts w:ascii="David" w:hAnsi="David" w:cs="David" w:hint="cs"/>
          <w:rtl/>
        </w:rPr>
        <w:t>: חופש הביטוי המסחרי, תכלית של עשיית צדק ע״י הרשות השופטת, אפשרות סבירה שקריאה לחרם על המדינה תביא למימושו.</w:t>
      </w:r>
    </w:p>
    <w:p w14:paraId="740994D0" w14:textId="0E923D4F" w:rsidR="00C444E4" w:rsidRDefault="00C444E4" w:rsidP="0024125E">
      <w:pPr>
        <w:spacing w:line="360" w:lineRule="auto"/>
        <w:rPr>
          <w:rFonts w:ascii="David" w:hAnsi="David" w:cs="David"/>
          <w:rtl/>
        </w:rPr>
      </w:pPr>
    </w:p>
    <w:p w14:paraId="325FB41A" w14:textId="53F3D2DE" w:rsidR="004348C4" w:rsidRDefault="004348C4" w:rsidP="0024125E">
      <w:pPr>
        <w:spacing w:line="360" w:lineRule="auto"/>
        <w:rPr>
          <w:rFonts w:ascii="David" w:hAnsi="David" w:cs="David"/>
          <w:b/>
          <w:bCs/>
          <w:u w:val="single"/>
          <w:rtl/>
        </w:rPr>
      </w:pPr>
      <w:r>
        <w:rPr>
          <w:rFonts w:ascii="David" w:hAnsi="David" w:cs="David" w:hint="cs"/>
          <w:b/>
          <w:bCs/>
          <w:u w:val="single"/>
          <w:rtl/>
        </w:rPr>
        <w:t>פס״ד עוצמה לישראל</w:t>
      </w:r>
    </w:p>
    <w:p w14:paraId="6FB13F5A" w14:textId="1E4A48D3" w:rsidR="004348C4" w:rsidRPr="004348C4" w:rsidRDefault="004348C4" w:rsidP="009E4E15">
      <w:pPr>
        <w:pStyle w:val="a3"/>
        <w:numPr>
          <w:ilvl w:val="0"/>
          <w:numId w:val="107"/>
        </w:numPr>
        <w:spacing w:line="360" w:lineRule="auto"/>
        <w:rPr>
          <w:rFonts w:ascii="David" w:hAnsi="David" w:cs="David"/>
          <w:rtl/>
        </w:rPr>
      </w:pPr>
      <w:r w:rsidRPr="004348C4">
        <w:rPr>
          <w:rFonts w:ascii="David" w:hAnsi="David" w:cs="David" w:hint="cs"/>
          <w:rtl/>
        </w:rPr>
        <w:t>הגנה על רגשות- עשויה להיות תכלית חוקית לפגיעה בחופש הביטוי.</w:t>
      </w:r>
    </w:p>
    <w:p w14:paraId="24ED19C2" w14:textId="56BA9C61" w:rsidR="004348C4" w:rsidRPr="004348C4" w:rsidRDefault="004348C4" w:rsidP="009E4E15">
      <w:pPr>
        <w:pStyle w:val="a3"/>
        <w:numPr>
          <w:ilvl w:val="0"/>
          <w:numId w:val="107"/>
        </w:numPr>
        <w:spacing w:line="360" w:lineRule="auto"/>
        <w:rPr>
          <w:rFonts w:ascii="David" w:hAnsi="David" w:cs="David"/>
          <w:rtl/>
        </w:rPr>
      </w:pPr>
      <w:r w:rsidRPr="004348C4">
        <w:rPr>
          <w:rFonts w:ascii="David" w:hAnsi="David" w:cs="David" w:hint="cs"/>
          <w:rtl/>
        </w:rPr>
        <w:t>כשהתכלית היא הגנה על רגשות- אין משמעות למבחן ההסתברותי כדוגמת מבחן הוודאות הקרובה.</w:t>
      </w:r>
    </w:p>
    <w:p w14:paraId="7C06E788" w14:textId="6DC6768E" w:rsidR="004348C4" w:rsidRPr="00C53352" w:rsidRDefault="004348C4" w:rsidP="00C53352">
      <w:pPr>
        <w:pStyle w:val="a3"/>
        <w:numPr>
          <w:ilvl w:val="0"/>
          <w:numId w:val="107"/>
        </w:numPr>
        <w:spacing w:line="360" w:lineRule="auto"/>
        <w:rPr>
          <w:rFonts w:ascii="David" w:hAnsi="David" w:cs="David"/>
          <w:rtl/>
        </w:rPr>
      </w:pPr>
      <w:r w:rsidRPr="004348C4">
        <w:rPr>
          <w:rFonts w:ascii="David" w:hAnsi="David" w:cs="David" w:hint="cs"/>
          <w:rtl/>
        </w:rPr>
        <w:t>לאור חשיבות חופש הביטוי גם כשהביטוי פוגע ברגשות, כולל כשהביטוי צורם את האוזן וצובט את הלב- מבחן מחמיר במיוחד של סף הסיבולת הראויה: זעזוע אמות הסיפים של הסובלנות ההדדית.</w:t>
      </w:r>
    </w:p>
    <w:p w14:paraId="4589B2C0" w14:textId="77777777" w:rsidR="002B1DFB" w:rsidRDefault="002B1DFB" w:rsidP="0024125E">
      <w:pPr>
        <w:spacing w:line="360" w:lineRule="auto"/>
        <w:rPr>
          <w:rFonts w:ascii="David" w:hAnsi="David" w:cs="David"/>
          <w:b/>
          <w:bCs/>
          <w:u w:val="single"/>
          <w:rtl/>
        </w:rPr>
      </w:pPr>
    </w:p>
    <w:p w14:paraId="37D2E6F9" w14:textId="77777777" w:rsidR="002B1DFB" w:rsidRDefault="002B1DFB" w:rsidP="0024125E">
      <w:pPr>
        <w:spacing w:line="360" w:lineRule="auto"/>
        <w:rPr>
          <w:rFonts w:ascii="David" w:hAnsi="David" w:cs="David"/>
          <w:b/>
          <w:bCs/>
          <w:u w:val="single"/>
          <w:rtl/>
        </w:rPr>
      </w:pPr>
    </w:p>
    <w:p w14:paraId="1250BD82" w14:textId="77777777" w:rsidR="002B1DFB" w:rsidRDefault="002B1DFB" w:rsidP="0024125E">
      <w:pPr>
        <w:spacing w:line="360" w:lineRule="auto"/>
        <w:rPr>
          <w:rFonts w:ascii="David" w:hAnsi="David" w:cs="David"/>
          <w:b/>
          <w:bCs/>
          <w:u w:val="single"/>
          <w:rtl/>
        </w:rPr>
      </w:pPr>
    </w:p>
    <w:p w14:paraId="3BED6DD3" w14:textId="77777777" w:rsidR="002B1DFB" w:rsidRDefault="002B1DFB" w:rsidP="0024125E">
      <w:pPr>
        <w:spacing w:line="360" w:lineRule="auto"/>
        <w:rPr>
          <w:rFonts w:ascii="David" w:hAnsi="David" w:cs="David"/>
          <w:b/>
          <w:bCs/>
          <w:u w:val="single"/>
          <w:rtl/>
        </w:rPr>
      </w:pPr>
    </w:p>
    <w:p w14:paraId="3AB945F3" w14:textId="77777777" w:rsidR="002B1DFB" w:rsidRDefault="002B1DFB" w:rsidP="0024125E">
      <w:pPr>
        <w:spacing w:line="360" w:lineRule="auto"/>
        <w:rPr>
          <w:rFonts w:ascii="David" w:hAnsi="David" w:cs="David"/>
          <w:b/>
          <w:bCs/>
          <w:u w:val="single"/>
          <w:rtl/>
        </w:rPr>
      </w:pPr>
    </w:p>
    <w:p w14:paraId="3B144BB4" w14:textId="1E9AFBC4" w:rsidR="004348C4" w:rsidRPr="004348C4" w:rsidRDefault="004348C4" w:rsidP="0024125E">
      <w:pPr>
        <w:spacing w:line="360" w:lineRule="auto"/>
        <w:rPr>
          <w:rFonts w:ascii="David" w:hAnsi="David" w:cs="David"/>
          <w:b/>
          <w:bCs/>
          <w:u w:val="single"/>
          <w:rtl/>
        </w:rPr>
      </w:pPr>
      <w:r w:rsidRPr="004348C4">
        <w:rPr>
          <w:rFonts w:ascii="David" w:hAnsi="David" w:cs="David" w:hint="cs"/>
          <w:b/>
          <w:bCs/>
          <w:u w:val="single"/>
          <w:rtl/>
        </w:rPr>
        <w:lastRenderedPageBreak/>
        <w:t>פס״ד חדשות</w:t>
      </w:r>
    </w:p>
    <w:p w14:paraId="4099BF60" w14:textId="703B2045" w:rsidR="002B6DB7" w:rsidRPr="004348C4" w:rsidRDefault="004348C4" w:rsidP="009E4E15">
      <w:pPr>
        <w:pStyle w:val="a3"/>
        <w:numPr>
          <w:ilvl w:val="0"/>
          <w:numId w:val="108"/>
        </w:numPr>
        <w:spacing w:line="360" w:lineRule="auto"/>
        <w:rPr>
          <w:rFonts w:ascii="David" w:hAnsi="David" w:cs="David"/>
          <w:rtl/>
        </w:rPr>
      </w:pPr>
      <w:r w:rsidRPr="004348C4">
        <w:rPr>
          <w:rFonts w:ascii="David" w:hAnsi="David" w:cs="David" w:hint="cs"/>
          <w:rtl/>
        </w:rPr>
        <w:t>הטלת סנקציה של איסור פרסום עיתון לארבעה ימים על כך שהעיתון פרסם ידיעה מבלי להגישה לאישור הצנזור הצבאי, כפי שהצנזור דרש בהתאם לסמכותו.</w:t>
      </w:r>
    </w:p>
    <w:p w14:paraId="0A913165" w14:textId="7C663FC7" w:rsidR="004348C4" w:rsidRPr="004348C4" w:rsidRDefault="004348C4" w:rsidP="009E4E15">
      <w:pPr>
        <w:pStyle w:val="a3"/>
        <w:numPr>
          <w:ilvl w:val="0"/>
          <w:numId w:val="108"/>
        </w:numPr>
        <w:spacing w:line="360" w:lineRule="auto"/>
        <w:rPr>
          <w:rFonts w:ascii="David" w:hAnsi="David" w:cs="David"/>
          <w:rtl/>
        </w:rPr>
      </w:pPr>
      <w:r w:rsidRPr="004348C4">
        <w:rPr>
          <w:rFonts w:ascii="David" w:hAnsi="David" w:cs="David" w:hint="cs"/>
          <w:rtl/>
        </w:rPr>
        <w:t>ביהמ״ש אישר את הסנקציה שאותה ראה, במונחים של היום, כמידתית.</w:t>
      </w:r>
    </w:p>
    <w:p w14:paraId="479E95D7" w14:textId="0A17DC27" w:rsidR="004348C4" w:rsidRPr="004348C4" w:rsidRDefault="004348C4" w:rsidP="009E4E15">
      <w:pPr>
        <w:pStyle w:val="a3"/>
        <w:numPr>
          <w:ilvl w:val="0"/>
          <w:numId w:val="108"/>
        </w:numPr>
        <w:spacing w:line="360" w:lineRule="auto"/>
        <w:rPr>
          <w:rFonts w:ascii="David" w:hAnsi="David" w:cs="David"/>
          <w:rtl/>
        </w:rPr>
      </w:pPr>
      <w:r w:rsidRPr="004348C4">
        <w:rPr>
          <w:rFonts w:ascii="David" w:hAnsi="David" w:cs="David" w:hint="cs"/>
          <w:rtl/>
        </w:rPr>
        <w:t>השופט שלמה לוין- ציטוט במצגת.</w:t>
      </w:r>
    </w:p>
    <w:p w14:paraId="3B765A1D" w14:textId="39E8BCAB" w:rsidR="004348C4" w:rsidRPr="004348C4" w:rsidRDefault="004348C4" w:rsidP="009E4E15">
      <w:pPr>
        <w:pStyle w:val="a3"/>
        <w:numPr>
          <w:ilvl w:val="0"/>
          <w:numId w:val="108"/>
        </w:numPr>
        <w:spacing w:line="360" w:lineRule="auto"/>
        <w:rPr>
          <w:rFonts w:ascii="David" w:hAnsi="David" w:cs="David"/>
          <w:rtl/>
        </w:rPr>
      </w:pPr>
      <w:r w:rsidRPr="004348C4">
        <w:rPr>
          <w:rFonts w:ascii="David" w:hAnsi="David" w:cs="David" w:hint="cs"/>
          <w:rtl/>
        </w:rPr>
        <w:t>ביקורת: ככל שלא הייתה ודאות קרובה לפגיעה של הפרסום בשלום הציבור, יש קושי בהטלת הסנקציה של הפסקת פרסום.</w:t>
      </w:r>
    </w:p>
    <w:p w14:paraId="3D4D18AB" w14:textId="215D8637" w:rsidR="004348C4" w:rsidRPr="004348C4" w:rsidRDefault="004348C4" w:rsidP="009E4E15">
      <w:pPr>
        <w:pStyle w:val="a3"/>
        <w:numPr>
          <w:ilvl w:val="0"/>
          <w:numId w:val="108"/>
        </w:numPr>
        <w:spacing w:line="360" w:lineRule="auto"/>
        <w:rPr>
          <w:rFonts w:ascii="David" w:hAnsi="David" w:cs="David"/>
          <w:rtl/>
        </w:rPr>
      </w:pPr>
      <w:r w:rsidRPr="004348C4">
        <w:rPr>
          <w:rFonts w:ascii="David" w:hAnsi="David" w:cs="David" w:hint="cs"/>
          <w:rtl/>
        </w:rPr>
        <w:t>אמנם לא מומלץ למפרסם להסתכן בכך שלאחר הפרסום יימצא שהייתה ודאות קרובה.</w:t>
      </w:r>
    </w:p>
    <w:p w14:paraId="4ACCE446" w14:textId="7FC7A9E8" w:rsidR="004348C4" w:rsidRDefault="004348C4" w:rsidP="009E4E15">
      <w:pPr>
        <w:pStyle w:val="a3"/>
        <w:numPr>
          <w:ilvl w:val="0"/>
          <w:numId w:val="108"/>
        </w:numPr>
        <w:spacing w:line="360" w:lineRule="auto"/>
        <w:rPr>
          <w:rFonts w:ascii="David" w:hAnsi="David" w:cs="David"/>
        </w:rPr>
      </w:pPr>
      <w:r w:rsidRPr="004348C4">
        <w:rPr>
          <w:rFonts w:ascii="David" w:hAnsi="David" w:cs="David" w:hint="cs"/>
          <w:rtl/>
        </w:rPr>
        <w:t>עם זאת, זכות חוקתית נפגעת אם כדי לממשה מוטל על הפרט לפנות לביהמ״ש.</w:t>
      </w:r>
    </w:p>
    <w:p w14:paraId="10032EF8" w14:textId="77777777" w:rsidR="00602381" w:rsidRDefault="00602381" w:rsidP="00602381">
      <w:pPr>
        <w:spacing w:line="360" w:lineRule="auto"/>
        <w:rPr>
          <w:rFonts w:ascii="David" w:hAnsi="David" w:cs="David"/>
          <w:rtl/>
        </w:rPr>
      </w:pPr>
    </w:p>
    <w:p w14:paraId="6F79EAED" w14:textId="7C9EBD07" w:rsidR="00602381" w:rsidRPr="00C53352" w:rsidRDefault="00E75E40" w:rsidP="00602381">
      <w:pPr>
        <w:spacing w:line="360" w:lineRule="auto"/>
        <w:rPr>
          <w:rFonts w:ascii="David" w:hAnsi="David" w:cs="David"/>
          <w:b/>
          <w:bCs/>
          <w:color w:val="0070C0"/>
          <w:u w:val="single"/>
          <w:rtl/>
        </w:rPr>
      </w:pPr>
      <w:r w:rsidRPr="00C53352">
        <w:rPr>
          <w:rFonts w:ascii="David" w:hAnsi="David" w:cs="David" w:hint="cs"/>
          <w:b/>
          <w:bCs/>
          <w:color w:val="0070C0"/>
          <w:u w:val="single"/>
          <w:rtl/>
        </w:rPr>
        <w:t>שיעור 13- 15/02/24</w:t>
      </w:r>
    </w:p>
    <w:p w14:paraId="08B65DE9" w14:textId="31EDEFA6" w:rsidR="00602381" w:rsidRPr="00E75E40" w:rsidRDefault="00602381" w:rsidP="00602381">
      <w:pPr>
        <w:spacing w:line="360" w:lineRule="auto"/>
        <w:rPr>
          <w:rFonts w:ascii="David" w:hAnsi="David" w:cs="David"/>
          <w:b/>
          <w:bCs/>
          <w:u w:val="single"/>
          <w:rtl/>
        </w:rPr>
      </w:pPr>
      <w:r w:rsidRPr="00E75E40">
        <w:rPr>
          <w:rFonts w:ascii="David" w:hAnsi="David" w:cs="David" w:hint="cs"/>
          <w:b/>
          <w:bCs/>
          <w:u w:val="single"/>
          <w:rtl/>
        </w:rPr>
        <w:t>חופש ההפגנה</w:t>
      </w:r>
    </w:p>
    <w:p w14:paraId="60286D70" w14:textId="70BD5A82" w:rsidR="00E75E40" w:rsidRPr="002B1DFB" w:rsidRDefault="00602381" w:rsidP="002B1DFB">
      <w:pPr>
        <w:pStyle w:val="a3"/>
        <w:numPr>
          <w:ilvl w:val="0"/>
          <w:numId w:val="209"/>
        </w:numPr>
        <w:spacing w:line="360" w:lineRule="auto"/>
        <w:ind w:left="281" w:hanging="283"/>
        <w:rPr>
          <w:rFonts w:ascii="David" w:hAnsi="David" w:cs="David"/>
          <w:rtl/>
        </w:rPr>
      </w:pPr>
      <w:r w:rsidRPr="002B1DFB">
        <w:rPr>
          <w:rFonts w:ascii="David" w:hAnsi="David" w:cs="David" w:hint="cs"/>
          <w:b/>
          <w:bCs/>
          <w:rtl/>
        </w:rPr>
        <w:t>הפגנה-</w:t>
      </w:r>
      <w:r w:rsidRPr="002B1DFB">
        <w:rPr>
          <w:rFonts w:ascii="David" w:hAnsi="David" w:cs="David" w:hint="cs"/>
          <w:rtl/>
        </w:rPr>
        <w:t xml:space="preserve"> אסיפה, תהלוכה או משמרת מחאה תחת כיפת השמיים, שנועדו להעביר מסר,</w:t>
      </w:r>
      <w:r w:rsidR="00E75E40" w:rsidRPr="002B1DFB">
        <w:rPr>
          <w:rFonts w:ascii="David" w:hAnsi="David" w:cs="David" w:hint="cs"/>
          <w:rtl/>
        </w:rPr>
        <w:t xml:space="preserve"> למחות </w:t>
      </w:r>
      <w:r w:rsidR="00961203" w:rsidRPr="002B1DFB">
        <w:rPr>
          <w:rFonts w:ascii="David" w:hAnsi="David" w:cs="David" w:hint="cs"/>
          <w:rtl/>
        </w:rPr>
        <w:t>וכו</w:t>
      </w:r>
      <w:r w:rsidR="00961203" w:rsidRPr="002B1DFB">
        <w:rPr>
          <w:rFonts w:ascii="David" w:hAnsi="David" w:cs="David"/>
          <w:rtl/>
        </w:rPr>
        <w:t>'</w:t>
      </w:r>
      <w:r w:rsidR="00E75E40" w:rsidRPr="002B1DFB">
        <w:rPr>
          <w:rFonts w:ascii="David" w:hAnsi="David" w:cs="David" w:hint="cs"/>
          <w:rtl/>
        </w:rPr>
        <w:t>..</w:t>
      </w:r>
      <w:r w:rsidR="00961203" w:rsidRPr="002B1DFB">
        <w:rPr>
          <w:rFonts w:ascii="David" w:hAnsi="David" w:cs="David" w:hint="cs"/>
          <w:rtl/>
        </w:rPr>
        <w:t>.</w:t>
      </w:r>
      <w:r w:rsidR="00443114" w:rsidRPr="002B1DFB">
        <w:rPr>
          <w:rFonts w:ascii="David" w:hAnsi="David" w:cs="David" w:hint="cs"/>
          <w:rtl/>
        </w:rPr>
        <w:t xml:space="preserve"> (אם ההתכנסות היא באולם היא לא מהווה הפגנה)</w:t>
      </w:r>
    </w:p>
    <w:p w14:paraId="7A55DA32" w14:textId="48A08DD4" w:rsidR="00E75E40" w:rsidRPr="002B1DFB" w:rsidRDefault="00E75E40" w:rsidP="002B1DFB">
      <w:pPr>
        <w:pStyle w:val="a3"/>
        <w:numPr>
          <w:ilvl w:val="0"/>
          <w:numId w:val="209"/>
        </w:numPr>
        <w:spacing w:line="360" w:lineRule="auto"/>
        <w:ind w:left="281" w:hanging="283"/>
        <w:rPr>
          <w:rFonts w:ascii="David" w:hAnsi="David" w:cs="David"/>
          <w:rtl/>
        </w:rPr>
      </w:pPr>
      <w:r w:rsidRPr="002B1DFB">
        <w:rPr>
          <w:rFonts w:ascii="David" w:hAnsi="David" w:cs="David"/>
          <w:b/>
          <w:bCs/>
          <w:rtl/>
        </w:rPr>
        <w:t>הפגנה היא סוג של ביטוי</w:t>
      </w:r>
      <w:r w:rsidRPr="002B1DFB">
        <w:rPr>
          <w:rFonts w:ascii="David" w:hAnsi="David" w:cs="David" w:hint="cs"/>
          <w:b/>
          <w:bCs/>
          <w:rtl/>
        </w:rPr>
        <w:t>-</w:t>
      </w:r>
      <w:r w:rsidRPr="002B1DFB">
        <w:rPr>
          <w:rFonts w:ascii="David" w:hAnsi="David" w:cs="David" w:hint="cs"/>
          <w:rtl/>
        </w:rPr>
        <w:t xml:space="preserve"> </w:t>
      </w:r>
      <w:r w:rsidRPr="002B1DFB">
        <w:rPr>
          <w:rFonts w:ascii="David" w:hAnsi="David" w:cs="David"/>
          <w:rtl/>
        </w:rPr>
        <w:t>והיא מקיימת את התכליות</w:t>
      </w:r>
      <w:r w:rsidRPr="002B1DFB">
        <w:rPr>
          <w:rFonts w:ascii="David" w:hAnsi="David" w:cs="David" w:hint="cs"/>
          <w:rtl/>
        </w:rPr>
        <w:t xml:space="preserve">, </w:t>
      </w:r>
      <w:r w:rsidRPr="002B1DFB">
        <w:rPr>
          <w:rFonts w:ascii="David" w:hAnsi="David" w:cs="David"/>
          <w:rtl/>
        </w:rPr>
        <w:t>הפרטיות והציבוריות</w:t>
      </w:r>
      <w:r w:rsidRPr="002B1DFB">
        <w:rPr>
          <w:rFonts w:ascii="David" w:hAnsi="David" w:cs="David" w:hint="cs"/>
          <w:rtl/>
        </w:rPr>
        <w:t xml:space="preserve"> של חופש הביטוי.</w:t>
      </w:r>
    </w:p>
    <w:p w14:paraId="74DEDE28" w14:textId="77777777" w:rsidR="00E75E40" w:rsidRDefault="00E75E40" w:rsidP="00E75E40">
      <w:pPr>
        <w:spacing w:line="360" w:lineRule="auto"/>
        <w:rPr>
          <w:rFonts w:ascii="David" w:hAnsi="David" w:cs="David"/>
          <w:rtl/>
        </w:rPr>
      </w:pPr>
    </w:p>
    <w:p w14:paraId="7FE34E9D" w14:textId="29899063" w:rsidR="00E75E40" w:rsidRPr="00961203" w:rsidRDefault="00E75E40" w:rsidP="00E75E40">
      <w:pPr>
        <w:spacing w:line="360" w:lineRule="auto"/>
        <w:rPr>
          <w:rFonts w:ascii="David" w:hAnsi="David" w:cs="David"/>
          <w:b/>
          <w:bCs/>
          <w:rtl/>
        </w:rPr>
      </w:pPr>
      <w:r w:rsidRPr="00961203">
        <w:rPr>
          <w:rFonts w:ascii="David" w:hAnsi="David" w:cs="David"/>
          <w:b/>
          <w:bCs/>
          <w:rtl/>
        </w:rPr>
        <w:t>עם זאת</w:t>
      </w:r>
      <w:r w:rsidRPr="00961203">
        <w:rPr>
          <w:rFonts w:ascii="David" w:hAnsi="David" w:cs="David" w:hint="cs"/>
          <w:b/>
          <w:bCs/>
          <w:rtl/>
        </w:rPr>
        <w:t xml:space="preserve"> </w:t>
      </w:r>
      <w:r w:rsidRPr="00961203">
        <w:rPr>
          <w:rFonts w:ascii="David" w:hAnsi="David" w:cs="David"/>
          <w:b/>
          <w:bCs/>
          <w:rtl/>
        </w:rPr>
        <w:t>הפגנה היא סוג מיוחד של ביטוי</w:t>
      </w:r>
      <w:r w:rsidRPr="00961203">
        <w:rPr>
          <w:rFonts w:ascii="David" w:hAnsi="David" w:cs="David" w:hint="cs"/>
          <w:b/>
          <w:bCs/>
          <w:rtl/>
        </w:rPr>
        <w:t>:</w:t>
      </w:r>
      <w:r w:rsidR="00443114">
        <w:rPr>
          <w:rFonts w:ascii="David" w:hAnsi="David" w:cs="David" w:hint="cs"/>
          <w:b/>
          <w:bCs/>
          <w:rtl/>
        </w:rPr>
        <w:t xml:space="preserve"> (לטובה ולרעה)</w:t>
      </w:r>
    </w:p>
    <w:p w14:paraId="4FFA58C1" w14:textId="4FA843EA" w:rsidR="00E75E40" w:rsidRPr="00961203" w:rsidRDefault="00E75E40" w:rsidP="00961203">
      <w:pPr>
        <w:spacing w:line="360" w:lineRule="auto"/>
        <w:rPr>
          <w:rFonts w:ascii="David" w:hAnsi="David" w:cs="David"/>
          <w:u w:val="single"/>
          <w:rtl/>
        </w:rPr>
      </w:pPr>
      <w:r w:rsidRPr="00961203">
        <w:rPr>
          <w:rFonts w:ascii="David" w:hAnsi="David" w:cs="David"/>
          <w:u w:val="single"/>
          <w:rtl/>
        </w:rPr>
        <w:t>מצד אחד</w:t>
      </w:r>
      <w:r w:rsidRPr="00961203">
        <w:rPr>
          <w:rFonts w:ascii="David" w:hAnsi="David" w:cs="David" w:hint="cs"/>
          <w:u w:val="single"/>
          <w:rtl/>
        </w:rPr>
        <w:t>:</w:t>
      </w:r>
      <w:r w:rsidR="00443114">
        <w:rPr>
          <w:rFonts w:ascii="David" w:hAnsi="David" w:cs="David" w:hint="cs"/>
          <w:u w:val="single"/>
          <w:rtl/>
        </w:rPr>
        <w:t xml:space="preserve"> (חיובי)</w:t>
      </w:r>
    </w:p>
    <w:p w14:paraId="1A7D7A77" w14:textId="49D6B076" w:rsidR="00E75E40" w:rsidRPr="00961203" w:rsidRDefault="00E75E40" w:rsidP="009E4E15">
      <w:pPr>
        <w:pStyle w:val="a3"/>
        <w:numPr>
          <w:ilvl w:val="0"/>
          <w:numId w:val="111"/>
        </w:numPr>
        <w:spacing w:line="360" w:lineRule="auto"/>
        <w:rPr>
          <w:rFonts w:ascii="David" w:hAnsi="David" w:cs="David"/>
          <w:rtl/>
        </w:rPr>
      </w:pPr>
      <w:r w:rsidRPr="003E48F9">
        <w:rPr>
          <w:rFonts w:ascii="David" w:hAnsi="David" w:cs="David"/>
          <w:b/>
          <w:bCs/>
          <w:rtl/>
        </w:rPr>
        <w:t>אופן ביטוי</w:t>
      </w:r>
      <w:r w:rsidR="00961203" w:rsidRPr="003E48F9">
        <w:rPr>
          <w:rFonts w:ascii="David" w:hAnsi="David" w:cs="David" w:hint="cs"/>
          <w:b/>
          <w:bCs/>
          <w:rtl/>
        </w:rPr>
        <w:t xml:space="preserve"> ״עממי״</w:t>
      </w:r>
      <w:r w:rsidR="00961203">
        <w:rPr>
          <w:rFonts w:ascii="David" w:hAnsi="David" w:cs="David" w:hint="cs"/>
          <w:rtl/>
        </w:rPr>
        <w:t xml:space="preserve"> </w:t>
      </w:r>
      <w:r w:rsidRPr="00961203">
        <w:rPr>
          <w:rFonts w:ascii="David" w:hAnsi="David" w:cs="David"/>
          <w:rtl/>
        </w:rPr>
        <w:t>הפתוח גם לאנשים שאין להם כישורי התבטאות או אפשרות</w:t>
      </w:r>
      <w:r w:rsidR="00961203">
        <w:rPr>
          <w:rFonts w:ascii="David" w:hAnsi="David" w:cs="David" w:hint="cs"/>
          <w:rtl/>
        </w:rPr>
        <w:t xml:space="preserve"> </w:t>
      </w:r>
      <w:r w:rsidRPr="00961203">
        <w:rPr>
          <w:rFonts w:ascii="David" w:hAnsi="David" w:cs="David"/>
          <w:rtl/>
        </w:rPr>
        <w:t>לפרסם את דעותיהם בכלי התקשורת</w:t>
      </w:r>
      <w:r w:rsidR="00961203" w:rsidRPr="00961203">
        <w:rPr>
          <w:rFonts w:ascii="David" w:hAnsi="David" w:cs="David" w:hint="cs"/>
          <w:rtl/>
        </w:rPr>
        <w:t>.</w:t>
      </w:r>
    </w:p>
    <w:p w14:paraId="054AA456" w14:textId="131C7B17" w:rsidR="00E75E40" w:rsidRPr="00961203" w:rsidRDefault="00E75E40" w:rsidP="009E4E15">
      <w:pPr>
        <w:pStyle w:val="a3"/>
        <w:numPr>
          <w:ilvl w:val="0"/>
          <w:numId w:val="111"/>
        </w:numPr>
        <w:spacing w:line="360" w:lineRule="auto"/>
        <w:rPr>
          <w:rFonts w:ascii="David" w:hAnsi="David" w:cs="David"/>
          <w:rtl/>
        </w:rPr>
      </w:pPr>
      <w:r w:rsidRPr="003E48F9">
        <w:rPr>
          <w:rFonts w:ascii="David" w:hAnsi="David" w:cs="David"/>
          <w:b/>
          <w:bCs/>
          <w:rtl/>
        </w:rPr>
        <w:t>האופי הקבוצתי של הפגנה</w:t>
      </w:r>
      <w:r w:rsidR="00961203" w:rsidRPr="00961203">
        <w:rPr>
          <w:rFonts w:ascii="David" w:hAnsi="David" w:cs="David"/>
          <w:rtl/>
        </w:rPr>
        <w:t xml:space="preserve"> </w:t>
      </w:r>
      <w:r w:rsidR="00961203">
        <w:rPr>
          <w:rFonts w:ascii="David" w:hAnsi="David" w:cs="David" w:hint="cs"/>
          <w:rtl/>
        </w:rPr>
        <w:t>(</w:t>
      </w:r>
      <w:r w:rsidR="00961203" w:rsidRPr="00961203">
        <w:rPr>
          <w:rFonts w:ascii="David" w:hAnsi="David" w:cs="David"/>
          <w:rtl/>
        </w:rPr>
        <w:t>במיוחד כשמספר המפגינים גדול</w:t>
      </w:r>
      <w:r w:rsidR="00961203">
        <w:rPr>
          <w:rFonts w:ascii="David" w:hAnsi="David" w:cs="David" w:hint="cs"/>
          <w:rtl/>
        </w:rPr>
        <w:t xml:space="preserve">)- </w:t>
      </w:r>
      <w:r w:rsidRPr="00961203">
        <w:rPr>
          <w:rFonts w:ascii="David" w:hAnsi="David" w:cs="David"/>
          <w:rtl/>
        </w:rPr>
        <w:t>מקנה לה השפעה</w:t>
      </w:r>
      <w:r w:rsidR="00961203">
        <w:rPr>
          <w:rFonts w:ascii="David" w:hAnsi="David" w:cs="David" w:hint="cs"/>
          <w:rtl/>
        </w:rPr>
        <w:t xml:space="preserve"> </w:t>
      </w:r>
      <w:r w:rsidRPr="00961203">
        <w:rPr>
          <w:rFonts w:ascii="David" w:hAnsi="David" w:cs="David"/>
          <w:rtl/>
        </w:rPr>
        <w:t>החורגת מהכוח המשכנע של הביטוי:</w:t>
      </w:r>
      <w:r w:rsidR="00961203" w:rsidRPr="00961203">
        <w:rPr>
          <w:rFonts w:ascii="David" w:hAnsi="David" w:cs="David" w:hint="cs"/>
          <w:rtl/>
        </w:rPr>
        <w:t xml:space="preserve"> </w:t>
      </w:r>
      <w:r w:rsidRPr="00961203">
        <w:rPr>
          <w:rFonts w:ascii="David" w:hAnsi="David" w:cs="David"/>
          <w:rtl/>
        </w:rPr>
        <w:t>הפגנות המוניות עשויות להשפיע</w:t>
      </w:r>
      <w:r w:rsidR="00961203">
        <w:rPr>
          <w:rFonts w:ascii="David" w:hAnsi="David" w:cs="David" w:hint="cs"/>
          <w:rtl/>
        </w:rPr>
        <w:t xml:space="preserve"> יותר</w:t>
      </w:r>
      <w:r w:rsidRPr="00961203">
        <w:rPr>
          <w:rFonts w:ascii="David" w:hAnsi="David" w:cs="David"/>
          <w:rtl/>
        </w:rPr>
        <w:t xml:space="preserve"> בשל ההשתתפות של ציבור גדול</w:t>
      </w:r>
      <w:r w:rsidR="00961203" w:rsidRPr="00961203">
        <w:rPr>
          <w:rFonts w:ascii="David" w:hAnsi="David" w:cs="David" w:hint="cs"/>
          <w:rtl/>
        </w:rPr>
        <w:t>.</w:t>
      </w:r>
    </w:p>
    <w:p w14:paraId="01412053" w14:textId="77777777" w:rsidR="00602381" w:rsidRDefault="00602381" w:rsidP="00602381">
      <w:pPr>
        <w:spacing w:line="360" w:lineRule="auto"/>
        <w:rPr>
          <w:rFonts w:ascii="David" w:hAnsi="David" w:cs="David"/>
          <w:rtl/>
        </w:rPr>
      </w:pPr>
    </w:p>
    <w:p w14:paraId="79DFC80C" w14:textId="53B3F15B" w:rsidR="00602381" w:rsidRPr="00961203" w:rsidRDefault="00602381" w:rsidP="00602381">
      <w:pPr>
        <w:spacing w:line="360" w:lineRule="auto"/>
        <w:rPr>
          <w:rFonts w:ascii="David" w:hAnsi="David" w:cs="David"/>
          <w:u w:val="single"/>
          <w:rtl/>
        </w:rPr>
      </w:pPr>
      <w:r w:rsidRPr="00961203">
        <w:rPr>
          <w:rFonts w:ascii="David" w:hAnsi="David" w:cs="David" w:hint="cs"/>
          <w:u w:val="single"/>
          <w:rtl/>
        </w:rPr>
        <w:t>מצד שני:</w:t>
      </w:r>
      <w:r w:rsidR="00443114">
        <w:rPr>
          <w:rFonts w:ascii="David" w:hAnsi="David" w:cs="David" w:hint="cs"/>
          <w:u w:val="single"/>
          <w:rtl/>
        </w:rPr>
        <w:t xml:space="preserve"> (שלילי)</w:t>
      </w:r>
    </w:p>
    <w:p w14:paraId="73622EAB" w14:textId="202F2ACA" w:rsidR="00443114" w:rsidRDefault="00602381" w:rsidP="009E4E15">
      <w:pPr>
        <w:pStyle w:val="a3"/>
        <w:numPr>
          <w:ilvl w:val="0"/>
          <w:numId w:val="109"/>
        </w:numPr>
        <w:spacing w:line="360" w:lineRule="auto"/>
        <w:rPr>
          <w:rFonts w:ascii="David" w:hAnsi="David" w:cs="David"/>
        </w:rPr>
      </w:pPr>
      <w:r w:rsidRPr="00443114">
        <w:rPr>
          <w:rFonts w:ascii="David" w:hAnsi="David" w:cs="David" w:hint="cs"/>
          <w:rtl/>
        </w:rPr>
        <w:t xml:space="preserve">הפגנות עשויות להפריע לציבור, לגרום מטרדים שונים (רעש, לכלוך...) </w:t>
      </w:r>
      <w:r w:rsidR="00961203" w:rsidRPr="00443114">
        <w:rPr>
          <w:rFonts w:ascii="David" w:hAnsi="David" w:cs="David" w:hint="cs"/>
          <w:rtl/>
        </w:rPr>
        <w:t xml:space="preserve">, </w:t>
      </w:r>
      <w:r w:rsidRPr="00443114">
        <w:rPr>
          <w:rFonts w:ascii="David" w:hAnsi="David" w:cs="David" w:hint="cs"/>
          <w:rtl/>
        </w:rPr>
        <w:t>לפגוע בחופש התנועה במסלול ההפגנה ולהפר את הפרטיות</w:t>
      </w:r>
      <w:r w:rsidR="00443114">
        <w:rPr>
          <w:rFonts w:ascii="David" w:hAnsi="David" w:cs="David" w:hint="cs"/>
          <w:rtl/>
        </w:rPr>
        <w:t xml:space="preserve"> של אנשים שמתגוררים באזור.</w:t>
      </w:r>
    </w:p>
    <w:p w14:paraId="62B4FE7B" w14:textId="3C1C5322" w:rsidR="00602381" w:rsidRPr="00443114" w:rsidRDefault="00602381" w:rsidP="009E4E15">
      <w:pPr>
        <w:pStyle w:val="a3"/>
        <w:numPr>
          <w:ilvl w:val="0"/>
          <w:numId w:val="109"/>
        </w:numPr>
        <w:spacing w:line="360" w:lineRule="auto"/>
        <w:rPr>
          <w:rFonts w:ascii="David" w:hAnsi="David" w:cs="David"/>
        </w:rPr>
      </w:pPr>
      <w:r w:rsidRPr="00443114">
        <w:rPr>
          <w:rFonts w:ascii="David" w:hAnsi="David" w:cs="David" w:hint="cs"/>
          <w:rtl/>
        </w:rPr>
        <w:t xml:space="preserve">הפגנות עלולות להוביל לפגיעה בסדר הציבורי ע״י </w:t>
      </w:r>
      <w:r w:rsidR="00443114">
        <w:rPr>
          <w:rFonts w:ascii="David" w:hAnsi="David" w:cs="David" w:hint="cs"/>
          <w:rtl/>
        </w:rPr>
        <w:t>ה</w:t>
      </w:r>
      <w:r w:rsidRPr="00443114">
        <w:rPr>
          <w:rFonts w:ascii="David" w:hAnsi="David" w:cs="David" w:hint="cs"/>
          <w:rtl/>
        </w:rPr>
        <w:t xml:space="preserve">מפגינים עצמם </w:t>
      </w:r>
      <w:r w:rsidR="00961203" w:rsidRPr="00443114">
        <w:rPr>
          <w:rFonts w:ascii="David" w:hAnsi="David" w:cs="David" w:hint="cs"/>
          <w:rtl/>
        </w:rPr>
        <w:t>או</w:t>
      </w:r>
      <w:r w:rsidRPr="00443114">
        <w:rPr>
          <w:rFonts w:ascii="David" w:hAnsi="David" w:cs="David" w:hint="cs"/>
          <w:rtl/>
        </w:rPr>
        <w:t xml:space="preserve"> ע״י </w:t>
      </w:r>
      <w:r w:rsidR="00961203" w:rsidRPr="00443114">
        <w:rPr>
          <w:rFonts w:ascii="David" w:hAnsi="David" w:cs="David" w:hint="cs"/>
          <w:rtl/>
        </w:rPr>
        <w:t>ה</w:t>
      </w:r>
      <w:r w:rsidRPr="00443114">
        <w:rPr>
          <w:rFonts w:ascii="David" w:hAnsi="David" w:cs="David" w:hint="cs"/>
          <w:rtl/>
        </w:rPr>
        <w:t>מתנגדים להפגנה, ולכן הן עשויות לחייב אבטחה ע״י המשטרה</w:t>
      </w:r>
      <w:r w:rsidR="00961203" w:rsidRPr="00443114">
        <w:rPr>
          <w:rFonts w:ascii="David" w:hAnsi="David" w:cs="David" w:hint="cs"/>
          <w:rtl/>
        </w:rPr>
        <w:t xml:space="preserve"> שתהיה</w:t>
      </w:r>
      <w:r w:rsidRPr="00443114">
        <w:rPr>
          <w:rFonts w:ascii="David" w:hAnsi="David" w:cs="David" w:hint="cs"/>
          <w:rtl/>
        </w:rPr>
        <w:t xml:space="preserve"> לעיתים על חשבון משימות אחרות.</w:t>
      </w:r>
    </w:p>
    <w:p w14:paraId="7EC9C27A" w14:textId="77777777" w:rsidR="00961203" w:rsidRPr="00961203" w:rsidRDefault="00961203" w:rsidP="00961203">
      <w:pPr>
        <w:spacing w:line="360" w:lineRule="auto"/>
        <w:ind w:left="360"/>
        <w:rPr>
          <w:rFonts w:ascii="David" w:hAnsi="David" w:cs="David"/>
        </w:rPr>
      </w:pPr>
    </w:p>
    <w:p w14:paraId="413D8AC8" w14:textId="50158A6F" w:rsidR="00602381" w:rsidRDefault="00602381" w:rsidP="009E4E15">
      <w:pPr>
        <w:pStyle w:val="a3"/>
        <w:numPr>
          <w:ilvl w:val="0"/>
          <w:numId w:val="110"/>
        </w:numPr>
        <w:spacing w:line="360" w:lineRule="auto"/>
        <w:ind w:left="226" w:hanging="284"/>
        <w:rPr>
          <w:rFonts w:ascii="David" w:hAnsi="David" w:cs="David"/>
        </w:rPr>
      </w:pPr>
      <w:r>
        <w:rPr>
          <w:rFonts w:ascii="David" w:hAnsi="David" w:cs="David" w:hint="cs"/>
          <w:rtl/>
        </w:rPr>
        <w:t>על רקע זה</w:t>
      </w:r>
      <w:r w:rsidR="00961203">
        <w:rPr>
          <w:rFonts w:ascii="David" w:hAnsi="David" w:cs="David" w:hint="cs"/>
          <w:rtl/>
        </w:rPr>
        <w:t xml:space="preserve">, </w:t>
      </w:r>
      <w:r>
        <w:rPr>
          <w:rFonts w:ascii="David" w:hAnsi="David" w:cs="David" w:hint="cs"/>
          <w:rtl/>
        </w:rPr>
        <w:t>לצד הכללים החלים על חופש הביטוי</w:t>
      </w:r>
      <w:r w:rsidR="00961203">
        <w:rPr>
          <w:rFonts w:ascii="David" w:hAnsi="David" w:cs="David" w:hint="cs"/>
          <w:rtl/>
        </w:rPr>
        <w:t xml:space="preserve">- </w:t>
      </w:r>
      <w:r>
        <w:rPr>
          <w:rFonts w:ascii="David" w:hAnsi="David" w:cs="David" w:hint="cs"/>
          <w:rtl/>
        </w:rPr>
        <w:t>פותחו כללים משפטיים מיוחדים באשר לחופש ההפגנה.</w:t>
      </w:r>
    </w:p>
    <w:p w14:paraId="31E4D729" w14:textId="2766BC3D" w:rsidR="00602381" w:rsidRPr="003E48F9" w:rsidRDefault="00602381" w:rsidP="009E4E15">
      <w:pPr>
        <w:pStyle w:val="a3"/>
        <w:numPr>
          <w:ilvl w:val="0"/>
          <w:numId w:val="110"/>
        </w:numPr>
        <w:spacing w:line="360" w:lineRule="auto"/>
        <w:ind w:left="226" w:hanging="284"/>
        <w:rPr>
          <w:rFonts w:ascii="David" w:hAnsi="David" w:cs="David"/>
          <w:highlight w:val="cyan"/>
        </w:rPr>
      </w:pPr>
      <w:r>
        <w:rPr>
          <w:rFonts w:ascii="David" w:hAnsi="David" w:cs="David" w:hint="cs"/>
          <w:rtl/>
        </w:rPr>
        <w:t>בשונה מחופש הביטוי הכללי</w:t>
      </w:r>
      <w:r w:rsidR="00F52743">
        <w:rPr>
          <w:rFonts w:ascii="David" w:hAnsi="David" w:cs="David" w:hint="cs"/>
          <w:rtl/>
        </w:rPr>
        <w:t xml:space="preserve"> </w:t>
      </w:r>
      <w:r>
        <w:rPr>
          <w:rFonts w:ascii="David" w:hAnsi="David" w:cs="David" w:hint="cs"/>
          <w:rtl/>
        </w:rPr>
        <w:t>שמימושו</w:t>
      </w:r>
      <w:r w:rsidR="0031303A">
        <w:rPr>
          <w:rFonts w:ascii="David" w:hAnsi="David" w:cs="David" w:hint="cs"/>
          <w:rtl/>
        </w:rPr>
        <w:t xml:space="preserve"> אינו טעון בקבלת רישיון מהשלטון- בשל ״המפגעים״ העשויים להיות כרוכים בהפגנות</w:t>
      </w:r>
      <w:r w:rsidR="00961203" w:rsidRPr="003E48F9">
        <w:rPr>
          <w:rFonts w:ascii="David" w:hAnsi="David" w:cs="David" w:hint="cs"/>
          <w:highlight w:val="cyan"/>
          <w:rtl/>
        </w:rPr>
        <w:t xml:space="preserve">, </w:t>
      </w:r>
      <w:r w:rsidR="0031303A" w:rsidRPr="003E48F9">
        <w:rPr>
          <w:rFonts w:ascii="David" w:hAnsi="David" w:cs="David" w:hint="cs"/>
          <w:highlight w:val="cyan"/>
          <w:rtl/>
        </w:rPr>
        <w:t xml:space="preserve">המשטרה מוסמכת להתנות </w:t>
      </w:r>
      <w:r w:rsidR="00961203" w:rsidRPr="003E48F9">
        <w:rPr>
          <w:rFonts w:ascii="David" w:hAnsi="David" w:cs="David" w:hint="cs"/>
          <w:highlight w:val="cyan"/>
          <w:rtl/>
        </w:rPr>
        <w:t>ברישיו</w:t>
      </w:r>
      <w:r w:rsidR="00961203" w:rsidRPr="003E48F9">
        <w:rPr>
          <w:rFonts w:ascii="David" w:hAnsi="David" w:cs="David" w:hint="eastAsia"/>
          <w:highlight w:val="cyan"/>
          <w:rtl/>
        </w:rPr>
        <w:t>ן</w:t>
      </w:r>
      <w:r w:rsidR="0031303A" w:rsidRPr="003E48F9">
        <w:rPr>
          <w:rFonts w:ascii="David" w:hAnsi="David" w:cs="David" w:hint="cs"/>
          <w:highlight w:val="cyan"/>
          <w:rtl/>
        </w:rPr>
        <w:t xml:space="preserve"> קיומן של ״אסיפה״ או ״תהלוכה״ כפי שהן מוגדרות בפקודת המשטרה, ולהציב תנאים למתן רישיון.</w:t>
      </w:r>
    </w:p>
    <w:p w14:paraId="4D094A8F" w14:textId="7A788B03" w:rsidR="0031303A" w:rsidRDefault="0031303A" w:rsidP="009E4E15">
      <w:pPr>
        <w:pStyle w:val="a3"/>
        <w:numPr>
          <w:ilvl w:val="0"/>
          <w:numId w:val="110"/>
        </w:numPr>
        <w:spacing w:line="360" w:lineRule="auto"/>
        <w:ind w:left="226" w:hanging="284"/>
        <w:rPr>
          <w:rFonts w:ascii="David" w:hAnsi="David" w:cs="David"/>
        </w:rPr>
      </w:pPr>
      <w:r w:rsidRPr="003E48F9">
        <w:rPr>
          <w:rFonts w:ascii="David" w:hAnsi="David" w:cs="David" w:hint="cs"/>
          <w:b/>
          <w:bCs/>
          <w:rtl/>
        </w:rPr>
        <w:t>בפסיקה נקבעו כללים להפעלת סמכויות המשטרה-</w:t>
      </w:r>
      <w:r>
        <w:rPr>
          <w:rFonts w:ascii="David" w:hAnsi="David" w:cs="David" w:hint="cs"/>
          <w:rtl/>
        </w:rPr>
        <w:t xml:space="preserve"> לצורך איזון בין חופש ההפגנה לביטחון הציבור, הסדר ציבורי ואף זכויות אדם העשויות להתנגש בחופש ההפגנה, כגון הזכות לפרטיות.</w:t>
      </w:r>
    </w:p>
    <w:p w14:paraId="2AD4CA11" w14:textId="71DD48E0" w:rsidR="00961203" w:rsidRPr="002B1DFB" w:rsidRDefault="00961203" w:rsidP="002B1DFB">
      <w:pPr>
        <w:pStyle w:val="a3"/>
        <w:numPr>
          <w:ilvl w:val="0"/>
          <w:numId w:val="110"/>
        </w:numPr>
        <w:spacing w:line="360" w:lineRule="auto"/>
        <w:ind w:left="226" w:hanging="284"/>
        <w:rPr>
          <w:rFonts w:ascii="David" w:hAnsi="David" w:cs="David"/>
          <w:b/>
          <w:bCs/>
          <w:rtl/>
        </w:rPr>
      </w:pPr>
      <w:r w:rsidRPr="003E48F9">
        <w:rPr>
          <w:rFonts w:ascii="David" w:hAnsi="David" w:cs="David" w:hint="cs"/>
          <w:b/>
          <w:bCs/>
          <w:rtl/>
        </w:rPr>
        <w:lastRenderedPageBreak/>
        <w:t>פרשנות מצמצמת של הוראות הסמכה המא</w:t>
      </w:r>
      <w:r w:rsidR="00FB7A3C" w:rsidRPr="003E48F9">
        <w:rPr>
          <w:rFonts w:ascii="David" w:hAnsi="David" w:cs="David" w:hint="cs"/>
          <w:b/>
          <w:bCs/>
          <w:rtl/>
        </w:rPr>
        <w:t>פ</w:t>
      </w:r>
      <w:r w:rsidRPr="003E48F9">
        <w:rPr>
          <w:rFonts w:ascii="David" w:hAnsi="David" w:cs="David" w:hint="cs"/>
          <w:b/>
          <w:bCs/>
          <w:rtl/>
        </w:rPr>
        <w:t>שרות פגיעה בחופש ההפגנה:</w:t>
      </w:r>
      <w:r w:rsidR="002B1DFB">
        <w:rPr>
          <w:rFonts w:ascii="David" w:hAnsi="David" w:cs="David" w:hint="cs"/>
          <w:b/>
          <w:bCs/>
          <w:rtl/>
        </w:rPr>
        <w:t xml:space="preserve"> </w:t>
      </w:r>
      <w:r w:rsidR="002B1DFB">
        <w:rPr>
          <w:rFonts w:ascii="David" w:hAnsi="David" w:cs="David"/>
          <w:b/>
          <w:bCs/>
          <w:rtl/>
        </w:rPr>
        <w:br/>
      </w:r>
      <w:r w:rsidRPr="002B1DFB">
        <w:rPr>
          <w:rFonts w:ascii="David" w:hAnsi="David" w:cs="David" w:hint="cs"/>
          <w:rtl/>
        </w:rPr>
        <w:t>דוג׳:</w:t>
      </w:r>
      <w:r w:rsidR="002B1DFB" w:rsidRPr="002B1DFB">
        <w:rPr>
          <w:rFonts w:ascii="David" w:hAnsi="David" w:cs="David" w:hint="cs"/>
          <w:rtl/>
        </w:rPr>
        <w:t xml:space="preserve"> </w:t>
      </w:r>
      <w:r w:rsidRPr="002B1DFB">
        <w:rPr>
          <w:rFonts w:ascii="David" w:hAnsi="David" w:cs="David" w:hint="cs"/>
          <w:rtl/>
        </w:rPr>
        <w:t>אסיפה המצריכה רישיון מוגדרת כך בפקודת המשטרה: ״50 איש או יותר שהתקהלו כדי לשמוע נאום או הרצאה על נושא בעל ענין מדיני, או כדי לדון בנושא כזה״.</w:t>
      </w:r>
    </w:p>
    <w:p w14:paraId="5E11A63D" w14:textId="77777777" w:rsidR="003E48F9" w:rsidRDefault="003E48F9" w:rsidP="00C53352">
      <w:pPr>
        <w:spacing w:line="360" w:lineRule="auto"/>
        <w:rPr>
          <w:rFonts w:ascii="David" w:hAnsi="David" w:cs="David"/>
          <w:rtl/>
        </w:rPr>
      </w:pPr>
    </w:p>
    <w:p w14:paraId="2EA63105" w14:textId="77777777" w:rsidR="00C53352" w:rsidRPr="00C53352" w:rsidRDefault="00C53352" w:rsidP="00C53352">
      <w:pPr>
        <w:spacing w:line="360" w:lineRule="auto"/>
        <w:rPr>
          <w:rFonts w:ascii="David" w:hAnsi="David" w:cs="David"/>
          <w:rtl/>
        </w:rPr>
      </w:pPr>
    </w:p>
    <w:p w14:paraId="5C191BFD" w14:textId="77777777" w:rsidR="000C7815" w:rsidRPr="00582A16" w:rsidRDefault="00961203" w:rsidP="000C7815">
      <w:pPr>
        <w:pStyle w:val="a3"/>
        <w:spacing w:line="360" w:lineRule="auto"/>
        <w:ind w:left="226"/>
        <w:rPr>
          <w:rFonts w:ascii="David" w:hAnsi="David" w:cs="David"/>
          <w:b/>
          <w:bCs/>
          <w:u w:val="single"/>
          <w:rtl/>
        </w:rPr>
      </w:pPr>
      <w:r w:rsidRPr="00582A16">
        <w:rPr>
          <w:rFonts w:ascii="David" w:hAnsi="David" w:cs="David" w:hint="cs"/>
          <w:b/>
          <w:bCs/>
          <w:u w:val="single"/>
          <w:rtl/>
        </w:rPr>
        <w:t xml:space="preserve">בפס״ד התנועה למען איכות השלטון בישראל נ׳ משטרת ישראל נקבע בדעת רוב: </w:t>
      </w:r>
      <w:r w:rsidR="003E4BBF" w:rsidRPr="00582A16">
        <w:rPr>
          <w:rFonts w:ascii="David" w:hAnsi="David" w:cs="David" w:hint="cs"/>
          <w:b/>
          <w:bCs/>
          <w:u w:val="single"/>
          <w:rtl/>
        </w:rPr>
        <w:t>(ציטוט במצגת)</w:t>
      </w:r>
    </w:p>
    <w:p w14:paraId="481D4954" w14:textId="1428104D" w:rsidR="000C7815" w:rsidRPr="003E48F9" w:rsidRDefault="000C7815" w:rsidP="009E4E15">
      <w:pPr>
        <w:pStyle w:val="a3"/>
        <w:numPr>
          <w:ilvl w:val="0"/>
          <w:numId w:val="120"/>
        </w:numPr>
        <w:spacing w:line="360" w:lineRule="auto"/>
        <w:ind w:left="509" w:hanging="283"/>
        <w:rPr>
          <w:rFonts w:ascii="David" w:hAnsi="David" w:cs="David"/>
          <w:b/>
          <w:bCs/>
          <w:rtl/>
        </w:rPr>
      </w:pPr>
      <w:r w:rsidRPr="000C7815">
        <w:rPr>
          <w:rFonts w:ascii="David" w:hAnsi="David" w:cs="David" w:hint="cs"/>
          <w:rtl/>
        </w:rPr>
        <w:t>התכלית האובייקטיבית</w:t>
      </w:r>
      <w:r w:rsidR="007B29D5">
        <w:rPr>
          <w:rFonts w:ascii="David" w:hAnsi="David" w:cs="David" w:hint="cs"/>
          <w:rtl/>
        </w:rPr>
        <w:t>-</w:t>
      </w:r>
      <w:r w:rsidRPr="000C7815">
        <w:rPr>
          <w:rFonts w:ascii="David" w:hAnsi="David" w:cs="David" w:hint="cs"/>
          <w:rtl/>
        </w:rPr>
        <w:t xml:space="preserve"> צריך לפרש</w:t>
      </w:r>
      <w:r>
        <w:rPr>
          <w:rFonts w:ascii="David" w:hAnsi="David" w:cs="David" w:hint="cs"/>
          <w:rtl/>
        </w:rPr>
        <w:t xml:space="preserve"> את החוקים היום</w:t>
      </w:r>
      <w:r w:rsidRPr="000C7815">
        <w:rPr>
          <w:rFonts w:ascii="David" w:hAnsi="David" w:cs="David" w:hint="cs"/>
          <w:rtl/>
        </w:rPr>
        <w:t xml:space="preserve"> </w:t>
      </w:r>
      <w:r w:rsidRPr="003E48F9">
        <w:rPr>
          <w:rFonts w:ascii="David" w:hAnsi="David" w:cs="David" w:hint="cs"/>
          <w:b/>
          <w:bCs/>
          <w:rtl/>
        </w:rPr>
        <w:t>באופן מצמצם.</w:t>
      </w:r>
    </w:p>
    <w:p w14:paraId="7B82B695" w14:textId="63660C3E" w:rsidR="000C7815" w:rsidRDefault="000C7815" w:rsidP="009E4E15">
      <w:pPr>
        <w:pStyle w:val="a3"/>
        <w:numPr>
          <w:ilvl w:val="0"/>
          <w:numId w:val="120"/>
        </w:numPr>
        <w:spacing w:line="360" w:lineRule="auto"/>
        <w:ind w:left="509" w:hanging="283"/>
        <w:rPr>
          <w:rFonts w:ascii="David" w:hAnsi="David" w:cs="David"/>
          <w:rtl/>
        </w:rPr>
      </w:pPr>
      <w:r>
        <w:rPr>
          <w:rFonts w:ascii="David" w:hAnsi="David" w:cs="David" w:hint="cs"/>
          <w:rtl/>
        </w:rPr>
        <w:t>עצם הצורך לרישיון להפגנה פוגע בחופש הביטוי- לא אמורים להגיד בחופש הביטוי מה מותר ומה אסור.</w:t>
      </w:r>
    </w:p>
    <w:p w14:paraId="6EB3378A" w14:textId="495DFF3D" w:rsidR="000C7815" w:rsidRPr="00133121" w:rsidRDefault="000C7815" w:rsidP="009E4E15">
      <w:pPr>
        <w:pStyle w:val="a3"/>
        <w:numPr>
          <w:ilvl w:val="0"/>
          <w:numId w:val="120"/>
        </w:numPr>
        <w:spacing w:line="360" w:lineRule="auto"/>
        <w:ind w:left="509" w:hanging="283"/>
        <w:rPr>
          <w:rFonts w:ascii="David" w:hAnsi="David" w:cs="David"/>
          <w:rtl/>
        </w:rPr>
      </w:pPr>
      <w:r>
        <w:rPr>
          <w:rFonts w:ascii="David" w:hAnsi="David" w:cs="David" w:hint="cs"/>
          <w:rtl/>
        </w:rPr>
        <w:t xml:space="preserve">מבחינה לשונית צריך להיות ברור שכוונת המחוקק הייתה לפגוע בזכות. מאחר והלשון המדינית פוליטית לא חדה וברורה, יש לצאת </w:t>
      </w:r>
      <w:proofErr w:type="spellStart"/>
      <w:r>
        <w:rPr>
          <w:rFonts w:ascii="David" w:hAnsi="David" w:cs="David" w:hint="cs"/>
          <w:rtl/>
        </w:rPr>
        <w:t>מנק</w:t>
      </w:r>
      <w:proofErr w:type="spellEnd"/>
      <w:r>
        <w:rPr>
          <w:rFonts w:ascii="David" w:hAnsi="David" w:cs="David" w:hint="cs"/>
          <w:rtl/>
        </w:rPr>
        <w:t>׳ הנחה שלא הייתה אמורה להיות פגיעה בזכות.</w:t>
      </w:r>
    </w:p>
    <w:p w14:paraId="47BAC3E1" w14:textId="61670450" w:rsidR="00612683" w:rsidRPr="007B29D5" w:rsidRDefault="00612683" w:rsidP="009E4E15">
      <w:pPr>
        <w:pStyle w:val="a3"/>
        <w:numPr>
          <w:ilvl w:val="0"/>
          <w:numId w:val="121"/>
        </w:numPr>
        <w:spacing w:line="360" w:lineRule="auto"/>
        <w:ind w:left="509" w:hanging="283"/>
        <w:rPr>
          <w:rFonts w:ascii="David" w:hAnsi="David" w:cs="David"/>
          <w:highlight w:val="yellow"/>
        </w:rPr>
      </w:pPr>
      <w:r w:rsidRPr="003E48F9">
        <w:rPr>
          <w:rFonts w:ascii="David" w:hAnsi="David" w:cs="David"/>
          <w:b/>
          <w:bCs/>
          <w:rtl/>
        </w:rPr>
        <w:t>לא</w:t>
      </w:r>
      <w:r w:rsidRPr="003E48F9">
        <w:rPr>
          <w:rFonts w:ascii="David" w:hAnsi="David" w:cs="David" w:hint="cs"/>
          <w:b/>
          <w:bCs/>
          <w:rtl/>
        </w:rPr>
        <w:t xml:space="preserve"> </w:t>
      </w:r>
      <w:r w:rsidRPr="003E48F9">
        <w:rPr>
          <w:rFonts w:ascii="David" w:hAnsi="David" w:cs="David"/>
          <w:b/>
          <w:bCs/>
          <w:rtl/>
        </w:rPr>
        <w:t>כל פגיעה בסדר או בביטחון תצדיק את הגבלת הזכות להפגין</w:t>
      </w:r>
      <w:r>
        <w:rPr>
          <w:rFonts w:ascii="David" w:hAnsi="David" w:cs="David" w:hint="cs"/>
          <w:rtl/>
        </w:rPr>
        <w:t xml:space="preserve">, </w:t>
      </w:r>
      <w:r w:rsidRPr="00612683">
        <w:rPr>
          <w:rFonts w:ascii="David" w:hAnsi="David" w:cs="David"/>
          <w:rtl/>
        </w:rPr>
        <w:t>בין אם נדרש רישיון מראש</w:t>
      </w:r>
      <w:r>
        <w:rPr>
          <w:rFonts w:ascii="David" w:hAnsi="David" w:cs="David" w:hint="cs"/>
          <w:rtl/>
        </w:rPr>
        <w:t xml:space="preserve"> </w:t>
      </w:r>
      <w:r w:rsidRPr="00612683">
        <w:rPr>
          <w:rFonts w:ascii="David" w:hAnsi="David" w:cs="David"/>
          <w:rtl/>
        </w:rPr>
        <w:t>ובין אם לא</w:t>
      </w:r>
      <w:r>
        <w:rPr>
          <w:rFonts w:ascii="David" w:hAnsi="David" w:cs="David" w:hint="cs"/>
          <w:rtl/>
        </w:rPr>
        <w:t xml:space="preserve">, </w:t>
      </w:r>
      <w:r w:rsidRPr="00612683">
        <w:rPr>
          <w:rFonts w:ascii="David" w:hAnsi="David" w:cs="David"/>
          <w:rtl/>
        </w:rPr>
        <w:t>ואין</w:t>
      </w:r>
      <w:r>
        <w:rPr>
          <w:rFonts w:ascii="David" w:hAnsi="David" w:cs="David" w:hint="cs"/>
          <w:rtl/>
        </w:rPr>
        <w:t xml:space="preserve"> </w:t>
      </w:r>
      <w:r w:rsidRPr="00612683">
        <w:rPr>
          <w:rFonts w:ascii="David" w:hAnsi="David" w:cs="David"/>
          <w:rtl/>
        </w:rPr>
        <w:t>די בכך שהפגנה גורמת לאי נוחות</w:t>
      </w:r>
      <w:r>
        <w:rPr>
          <w:rFonts w:ascii="David" w:hAnsi="David" w:cs="David" w:hint="cs"/>
          <w:rtl/>
        </w:rPr>
        <w:t xml:space="preserve">, </w:t>
      </w:r>
      <w:r w:rsidRPr="00612683">
        <w:rPr>
          <w:rFonts w:ascii="David" w:hAnsi="David" w:cs="David"/>
          <w:rtl/>
        </w:rPr>
        <w:t>אפילו אי נוחות רבה</w:t>
      </w:r>
      <w:r>
        <w:rPr>
          <w:rFonts w:ascii="David" w:hAnsi="David" w:cs="David" w:hint="cs"/>
          <w:rtl/>
        </w:rPr>
        <w:t xml:space="preserve">, </w:t>
      </w:r>
      <w:r w:rsidRPr="00612683">
        <w:rPr>
          <w:rFonts w:ascii="David" w:hAnsi="David" w:cs="David"/>
          <w:rtl/>
        </w:rPr>
        <w:t>כדי לאסור על</w:t>
      </w:r>
      <w:r>
        <w:rPr>
          <w:rFonts w:ascii="David" w:hAnsi="David" w:cs="David" w:hint="cs"/>
          <w:rtl/>
        </w:rPr>
        <w:t xml:space="preserve"> </w:t>
      </w:r>
      <w:r w:rsidRPr="00612683">
        <w:rPr>
          <w:rFonts w:ascii="David" w:hAnsi="David" w:cs="David"/>
          <w:rtl/>
        </w:rPr>
        <w:t>קיומ</w:t>
      </w:r>
      <w:r w:rsidRPr="00612683">
        <w:rPr>
          <w:rFonts w:ascii="David" w:hAnsi="David" w:cs="David" w:hint="cs"/>
          <w:rtl/>
        </w:rPr>
        <w:t>ה</w:t>
      </w:r>
      <w:r w:rsidRPr="00612683">
        <w:rPr>
          <w:rFonts w:ascii="David" w:hAnsi="David" w:cs="David"/>
          <w:rtl/>
        </w:rPr>
        <w:t>:</w:t>
      </w:r>
      <w:r w:rsidRPr="00612683">
        <w:rPr>
          <w:rFonts w:ascii="David" w:hAnsi="David" w:cs="David" w:hint="cs"/>
          <w:rtl/>
        </w:rPr>
        <w:t xml:space="preserve"> </w:t>
      </w:r>
      <w:r w:rsidRPr="007B29D5">
        <w:rPr>
          <w:rFonts w:ascii="David" w:hAnsi="David" w:cs="David"/>
          <w:b/>
          <w:bCs/>
          <w:highlight w:val="yellow"/>
          <w:rtl/>
        </w:rPr>
        <w:t>נדרשת מהציבור סיבולת ויכולת הכלה של הפגנות</w:t>
      </w:r>
      <w:r w:rsidRPr="007B29D5">
        <w:rPr>
          <w:rFonts w:ascii="David" w:hAnsi="David" w:cs="David" w:hint="cs"/>
          <w:highlight w:val="yellow"/>
          <w:rtl/>
        </w:rPr>
        <w:t xml:space="preserve">, </w:t>
      </w:r>
      <w:r w:rsidRPr="007B29D5">
        <w:rPr>
          <w:rFonts w:ascii="David" w:hAnsi="David" w:cs="David"/>
          <w:highlight w:val="yellow"/>
          <w:rtl/>
        </w:rPr>
        <w:t>על אף הפגיעה בשגרת החיים ואי</w:t>
      </w:r>
      <w:r w:rsidRPr="007B29D5">
        <w:rPr>
          <w:rFonts w:ascii="David" w:hAnsi="David" w:cs="David" w:hint="cs"/>
          <w:highlight w:val="yellow"/>
          <w:rtl/>
        </w:rPr>
        <w:t xml:space="preserve"> </w:t>
      </w:r>
      <w:r w:rsidRPr="007B29D5">
        <w:rPr>
          <w:rFonts w:ascii="David" w:hAnsi="David" w:cs="David"/>
          <w:highlight w:val="yellow"/>
          <w:rtl/>
        </w:rPr>
        <w:t>הנוחות הכרוכה בהן</w:t>
      </w:r>
      <w:r w:rsidRPr="007B29D5">
        <w:rPr>
          <w:rFonts w:ascii="David" w:hAnsi="David" w:cs="David" w:hint="cs"/>
          <w:highlight w:val="yellow"/>
          <w:rtl/>
        </w:rPr>
        <w:t>.</w:t>
      </w:r>
    </w:p>
    <w:p w14:paraId="4A7C3859" w14:textId="241E4F84" w:rsidR="00612683" w:rsidRDefault="00612683" w:rsidP="009E4E15">
      <w:pPr>
        <w:pStyle w:val="a3"/>
        <w:numPr>
          <w:ilvl w:val="0"/>
          <w:numId w:val="121"/>
        </w:numPr>
        <w:spacing w:line="360" w:lineRule="auto"/>
        <w:ind w:left="509" w:hanging="283"/>
        <w:rPr>
          <w:rFonts w:ascii="David" w:hAnsi="David" w:cs="David"/>
        </w:rPr>
      </w:pPr>
      <w:r w:rsidRPr="000C7815">
        <w:rPr>
          <w:rFonts w:ascii="David" w:hAnsi="David" w:cs="David"/>
          <w:b/>
          <w:bCs/>
          <w:rtl/>
        </w:rPr>
        <w:t>אין בזכויות האדם</w:t>
      </w:r>
      <w:r w:rsidRPr="00612683">
        <w:rPr>
          <w:rFonts w:ascii="David" w:hAnsi="David" w:cs="David"/>
          <w:rtl/>
        </w:rPr>
        <w:t xml:space="preserve"> לפרטיות</w:t>
      </w:r>
      <w:r>
        <w:rPr>
          <w:rFonts w:ascii="David" w:hAnsi="David" w:cs="David" w:hint="cs"/>
          <w:rtl/>
        </w:rPr>
        <w:t xml:space="preserve">, </w:t>
      </w:r>
      <w:r w:rsidRPr="00612683">
        <w:rPr>
          <w:rFonts w:ascii="David" w:hAnsi="David" w:cs="David"/>
          <w:rtl/>
        </w:rPr>
        <w:t xml:space="preserve">לקניין ולחופש תנועה </w:t>
      </w:r>
      <w:r w:rsidRPr="000C7815">
        <w:rPr>
          <w:rFonts w:ascii="David" w:hAnsi="David" w:cs="David"/>
          <w:b/>
          <w:bCs/>
          <w:rtl/>
        </w:rPr>
        <w:t>כדי לשלול את זכות ההפגנה</w:t>
      </w:r>
      <w:r w:rsidRPr="00612683">
        <w:rPr>
          <w:rFonts w:ascii="David" w:hAnsi="David" w:cs="David"/>
          <w:rtl/>
        </w:rPr>
        <w:t xml:space="preserve"> או כדי להצדיק העמדת תנאים </w:t>
      </w:r>
      <w:r w:rsidR="000C7815">
        <w:rPr>
          <w:rFonts w:ascii="David" w:hAnsi="David" w:cs="David" w:hint="cs"/>
          <w:rtl/>
        </w:rPr>
        <w:t>שיהפכו אותה לחסרת משמעות</w:t>
      </w:r>
      <w:r>
        <w:rPr>
          <w:rFonts w:ascii="David" w:hAnsi="David" w:cs="David" w:hint="cs"/>
          <w:rtl/>
        </w:rPr>
        <w:t>,</w:t>
      </w:r>
      <w:r w:rsidRPr="00612683">
        <w:rPr>
          <w:rFonts w:ascii="David" w:hAnsi="David" w:cs="David"/>
          <w:rtl/>
        </w:rPr>
        <w:t xml:space="preserve"> או יפגעו בה פגיעה</w:t>
      </w:r>
      <w:r>
        <w:rPr>
          <w:rFonts w:ascii="David" w:hAnsi="David" w:cs="David" w:hint="cs"/>
          <w:rtl/>
        </w:rPr>
        <w:t xml:space="preserve"> ממשית.</w:t>
      </w:r>
    </w:p>
    <w:p w14:paraId="741BB292" w14:textId="62393237" w:rsidR="00612683" w:rsidRDefault="00612683" w:rsidP="009E4E15">
      <w:pPr>
        <w:pStyle w:val="a3"/>
        <w:numPr>
          <w:ilvl w:val="0"/>
          <w:numId w:val="121"/>
        </w:numPr>
        <w:spacing w:line="360" w:lineRule="auto"/>
        <w:ind w:left="509" w:hanging="283"/>
        <w:rPr>
          <w:rFonts w:ascii="David" w:hAnsi="David" w:cs="David"/>
        </w:rPr>
      </w:pPr>
      <w:r w:rsidRPr="00612683">
        <w:rPr>
          <w:rFonts w:ascii="David" w:hAnsi="David" w:cs="David"/>
          <w:rtl/>
        </w:rPr>
        <w:t>הפגנות</w:t>
      </w:r>
      <w:r>
        <w:rPr>
          <w:rFonts w:ascii="David" w:hAnsi="David" w:cs="David" w:hint="cs"/>
          <w:rtl/>
        </w:rPr>
        <w:t xml:space="preserve"> </w:t>
      </w:r>
      <w:r w:rsidR="007B29D5">
        <w:rPr>
          <w:rFonts w:ascii="David" w:hAnsi="David" w:cs="David" w:hint="cs"/>
          <w:rtl/>
        </w:rPr>
        <w:t>ש</w:t>
      </w:r>
      <w:r w:rsidRPr="00612683">
        <w:rPr>
          <w:rFonts w:ascii="David" w:hAnsi="David" w:cs="David"/>
          <w:rtl/>
        </w:rPr>
        <w:t>נושאן</w:t>
      </w:r>
      <w:r>
        <w:rPr>
          <w:rFonts w:ascii="David" w:hAnsi="David" w:cs="David" w:hint="cs"/>
          <w:rtl/>
        </w:rPr>
        <w:t xml:space="preserve"> </w:t>
      </w:r>
      <w:r w:rsidRPr="00612683">
        <w:rPr>
          <w:rFonts w:ascii="David" w:hAnsi="David" w:cs="David"/>
          <w:rtl/>
        </w:rPr>
        <w:t>ביקורת</w:t>
      </w:r>
      <w:r>
        <w:rPr>
          <w:rFonts w:ascii="David" w:hAnsi="David" w:cs="David" w:hint="cs"/>
          <w:rtl/>
        </w:rPr>
        <w:t xml:space="preserve"> </w:t>
      </w:r>
      <w:r w:rsidRPr="00612683">
        <w:rPr>
          <w:rFonts w:ascii="David" w:hAnsi="David" w:cs="David"/>
          <w:rtl/>
        </w:rPr>
        <w:t>על</w:t>
      </w:r>
      <w:r>
        <w:rPr>
          <w:rFonts w:ascii="David" w:hAnsi="David" w:cs="David" w:hint="cs"/>
          <w:rtl/>
        </w:rPr>
        <w:t xml:space="preserve"> </w:t>
      </w:r>
      <w:r w:rsidRPr="00612683">
        <w:rPr>
          <w:rFonts w:ascii="David" w:hAnsi="David" w:cs="David"/>
          <w:rtl/>
        </w:rPr>
        <w:t>רשויות</w:t>
      </w:r>
      <w:r>
        <w:rPr>
          <w:rFonts w:ascii="David" w:hAnsi="David" w:cs="David" w:hint="cs"/>
          <w:rtl/>
        </w:rPr>
        <w:t xml:space="preserve"> </w:t>
      </w:r>
      <w:r w:rsidRPr="00612683">
        <w:rPr>
          <w:rFonts w:ascii="David" w:hAnsi="David" w:cs="David"/>
          <w:rtl/>
        </w:rPr>
        <w:t>השלטון</w:t>
      </w:r>
      <w:r>
        <w:rPr>
          <w:rFonts w:ascii="David" w:hAnsi="David" w:cs="David" w:hint="cs"/>
          <w:rtl/>
        </w:rPr>
        <w:t xml:space="preserve"> </w:t>
      </w:r>
      <w:r w:rsidRPr="00612683">
        <w:rPr>
          <w:rFonts w:ascii="David" w:hAnsi="David" w:cs="David"/>
          <w:rtl/>
        </w:rPr>
        <w:t>או</w:t>
      </w:r>
      <w:r w:rsidRPr="00612683">
        <w:rPr>
          <w:rFonts w:ascii="David" w:hAnsi="David" w:cs="David" w:hint="cs"/>
          <w:rtl/>
        </w:rPr>
        <w:t xml:space="preserve"> </w:t>
      </w:r>
      <w:r w:rsidRPr="00612683">
        <w:rPr>
          <w:rFonts w:ascii="David" w:hAnsi="David" w:cs="David"/>
          <w:rtl/>
        </w:rPr>
        <w:t>על</w:t>
      </w:r>
      <w:r w:rsidRPr="00612683">
        <w:rPr>
          <w:rFonts w:ascii="David" w:hAnsi="David" w:cs="David" w:hint="cs"/>
          <w:rtl/>
        </w:rPr>
        <w:t xml:space="preserve"> </w:t>
      </w:r>
      <w:r w:rsidRPr="00612683">
        <w:rPr>
          <w:rFonts w:ascii="David" w:hAnsi="David" w:cs="David"/>
          <w:rtl/>
        </w:rPr>
        <w:t>אישי</w:t>
      </w:r>
      <w:r w:rsidRPr="00612683">
        <w:rPr>
          <w:rFonts w:ascii="David" w:hAnsi="David" w:cs="David" w:hint="cs"/>
          <w:rtl/>
        </w:rPr>
        <w:t xml:space="preserve"> </w:t>
      </w:r>
      <w:r w:rsidRPr="00612683">
        <w:rPr>
          <w:rFonts w:ascii="David" w:hAnsi="David" w:cs="David"/>
          <w:rtl/>
        </w:rPr>
        <w:t>ציבור</w:t>
      </w:r>
      <w:r w:rsidRPr="00612683">
        <w:rPr>
          <w:rFonts w:ascii="David" w:hAnsi="David" w:cs="David" w:hint="cs"/>
          <w:rtl/>
        </w:rPr>
        <w:t xml:space="preserve"> </w:t>
      </w:r>
      <w:r w:rsidRPr="00612683">
        <w:rPr>
          <w:rFonts w:ascii="David" w:hAnsi="David" w:cs="David"/>
          <w:rtl/>
        </w:rPr>
        <w:t>מצויות</w:t>
      </w:r>
      <w:r w:rsidRPr="00612683">
        <w:rPr>
          <w:rFonts w:ascii="David" w:hAnsi="David" w:cs="David" w:hint="cs"/>
          <w:rtl/>
        </w:rPr>
        <w:t xml:space="preserve"> </w:t>
      </w:r>
      <w:r w:rsidRPr="00612683">
        <w:rPr>
          <w:rFonts w:ascii="David" w:hAnsi="David" w:cs="David"/>
          <w:b/>
          <w:bCs/>
          <w:rtl/>
        </w:rPr>
        <w:t>בליבת הזכות</w:t>
      </w:r>
      <w:r>
        <w:rPr>
          <w:rFonts w:ascii="David" w:hAnsi="David" w:cs="David" w:hint="cs"/>
          <w:rtl/>
        </w:rPr>
        <w:t>, ואין</w:t>
      </w:r>
      <w:r w:rsidRPr="00612683">
        <w:rPr>
          <w:rFonts w:ascii="David" w:hAnsi="David" w:cs="David" w:hint="cs"/>
          <w:rtl/>
        </w:rPr>
        <w:t xml:space="preserve"> </w:t>
      </w:r>
      <w:r w:rsidRPr="00612683">
        <w:rPr>
          <w:rFonts w:ascii="David" w:hAnsi="David" w:cs="David"/>
          <w:rtl/>
        </w:rPr>
        <w:t>לראותן כהפעלת לח</w:t>
      </w:r>
      <w:r>
        <w:rPr>
          <w:rFonts w:ascii="David" w:hAnsi="David" w:cs="David" w:hint="cs"/>
          <w:rtl/>
        </w:rPr>
        <w:t>ץ פסול</w:t>
      </w:r>
      <w:r w:rsidRPr="00612683">
        <w:rPr>
          <w:rFonts w:ascii="David" w:hAnsi="David" w:cs="David" w:hint="cs"/>
          <w:rtl/>
        </w:rPr>
        <w:t xml:space="preserve"> </w:t>
      </w:r>
      <w:r w:rsidRPr="00612683">
        <w:rPr>
          <w:rFonts w:ascii="David" w:hAnsi="David" w:cs="David"/>
          <w:rtl/>
        </w:rPr>
        <w:t>או כעבירה פלילית</w:t>
      </w:r>
      <w:r>
        <w:rPr>
          <w:rFonts w:ascii="David" w:hAnsi="David" w:cs="David" w:hint="cs"/>
          <w:rtl/>
        </w:rPr>
        <w:t>.</w:t>
      </w:r>
    </w:p>
    <w:p w14:paraId="024ACE5F" w14:textId="590E4103" w:rsidR="00612683" w:rsidRDefault="00612683" w:rsidP="009E4E15">
      <w:pPr>
        <w:pStyle w:val="a3"/>
        <w:numPr>
          <w:ilvl w:val="0"/>
          <w:numId w:val="121"/>
        </w:numPr>
        <w:spacing w:line="360" w:lineRule="auto"/>
        <w:ind w:left="509" w:hanging="283"/>
        <w:rPr>
          <w:rFonts w:ascii="David" w:hAnsi="David" w:cs="David"/>
        </w:rPr>
      </w:pPr>
      <w:r w:rsidRPr="007B29D5">
        <w:rPr>
          <w:rFonts w:ascii="David" w:hAnsi="David" w:cs="David"/>
          <w:highlight w:val="yellow"/>
          <w:rtl/>
        </w:rPr>
        <w:t>המבחן</w:t>
      </w:r>
      <w:r w:rsidRPr="007B29D5">
        <w:rPr>
          <w:rFonts w:ascii="David" w:hAnsi="David" w:cs="David" w:hint="cs"/>
          <w:highlight w:val="yellow"/>
          <w:rtl/>
        </w:rPr>
        <w:t xml:space="preserve"> </w:t>
      </w:r>
      <w:r w:rsidRPr="007B29D5">
        <w:rPr>
          <w:rFonts w:ascii="David" w:hAnsi="David" w:cs="David"/>
          <w:highlight w:val="yellow"/>
          <w:rtl/>
        </w:rPr>
        <w:t>החל על הפגנות שאינן ליד ביתם של אישי ציבור</w:t>
      </w:r>
      <w:r w:rsidRPr="007B29D5">
        <w:rPr>
          <w:rFonts w:ascii="David" w:hAnsi="David" w:cs="David" w:hint="cs"/>
          <w:highlight w:val="yellow"/>
          <w:rtl/>
        </w:rPr>
        <w:t xml:space="preserve"> </w:t>
      </w:r>
      <w:r w:rsidRPr="007B29D5">
        <w:rPr>
          <w:rFonts w:ascii="David" w:hAnsi="David" w:cs="David" w:hint="cs"/>
          <w:b/>
          <w:bCs/>
          <w:highlight w:val="yellow"/>
          <w:rtl/>
        </w:rPr>
        <w:t xml:space="preserve">הוא </w:t>
      </w:r>
      <w:r w:rsidRPr="007B29D5">
        <w:rPr>
          <w:rFonts w:ascii="David" w:hAnsi="David" w:cs="David"/>
          <w:b/>
          <w:bCs/>
          <w:highlight w:val="yellow"/>
          <w:rtl/>
        </w:rPr>
        <w:t>מבחן</w:t>
      </w:r>
      <w:r w:rsidRPr="007B29D5">
        <w:rPr>
          <w:rFonts w:ascii="David" w:hAnsi="David" w:cs="David" w:hint="cs"/>
          <w:b/>
          <w:bCs/>
          <w:highlight w:val="yellow"/>
          <w:rtl/>
        </w:rPr>
        <w:t xml:space="preserve"> </w:t>
      </w:r>
      <w:r w:rsidRPr="007B29D5">
        <w:rPr>
          <w:rFonts w:ascii="David" w:hAnsi="David" w:cs="David"/>
          <w:b/>
          <w:bCs/>
          <w:highlight w:val="yellow"/>
          <w:rtl/>
        </w:rPr>
        <w:t>הוודאות הקרובה</w:t>
      </w:r>
      <w:r w:rsidRPr="007B29D5">
        <w:rPr>
          <w:rFonts w:ascii="David" w:hAnsi="David" w:cs="David"/>
          <w:highlight w:val="yellow"/>
          <w:rtl/>
        </w:rPr>
        <w:t xml:space="preserve"> לפגיעה</w:t>
      </w:r>
      <w:r w:rsidRPr="007B29D5">
        <w:rPr>
          <w:rFonts w:ascii="David" w:hAnsi="David" w:cs="David" w:hint="cs"/>
          <w:highlight w:val="yellow"/>
          <w:rtl/>
        </w:rPr>
        <w:t xml:space="preserve"> </w:t>
      </w:r>
      <w:r w:rsidRPr="007B29D5">
        <w:rPr>
          <w:rFonts w:ascii="David" w:hAnsi="David" w:cs="David"/>
          <w:highlight w:val="yellow"/>
          <w:rtl/>
        </w:rPr>
        <w:t>מהותית בשלום הציבור או בסדר הציבורי</w:t>
      </w:r>
      <w:r>
        <w:rPr>
          <w:rFonts w:ascii="David" w:hAnsi="David" w:cs="David" w:hint="cs"/>
          <w:rtl/>
        </w:rPr>
        <w:t>.</w:t>
      </w:r>
      <w:r w:rsidR="00E36C08">
        <w:rPr>
          <w:rFonts w:ascii="David" w:hAnsi="David" w:cs="David" w:hint="cs"/>
          <w:rtl/>
        </w:rPr>
        <w:t xml:space="preserve"> רק אם מתקיימת פגיעה קשה ניתן להגביל את ההפגנה.</w:t>
      </w:r>
    </w:p>
    <w:p w14:paraId="3F01F093" w14:textId="1B9949C1" w:rsidR="00961203" w:rsidRDefault="00612683" w:rsidP="009E4E15">
      <w:pPr>
        <w:pStyle w:val="a3"/>
        <w:numPr>
          <w:ilvl w:val="0"/>
          <w:numId w:val="121"/>
        </w:numPr>
        <w:spacing w:line="360" w:lineRule="auto"/>
        <w:ind w:left="509" w:hanging="283"/>
        <w:rPr>
          <w:rFonts w:ascii="David" w:hAnsi="David" w:cs="David"/>
          <w:highlight w:val="cyan"/>
        </w:rPr>
      </w:pPr>
      <w:r w:rsidRPr="00612683">
        <w:rPr>
          <w:rFonts w:ascii="David" w:hAnsi="David" w:cs="David"/>
          <w:highlight w:val="cyan"/>
          <w:rtl/>
        </w:rPr>
        <w:t>ודאות קרובה נבחנת רק לאחר שהמשטרה סייעה באופן סביר למימוש הזכות ולהגנה על</w:t>
      </w:r>
      <w:r w:rsidRPr="00612683">
        <w:rPr>
          <w:rFonts w:ascii="David" w:hAnsi="David" w:cs="David" w:hint="cs"/>
          <w:highlight w:val="cyan"/>
          <w:rtl/>
        </w:rPr>
        <w:t xml:space="preserve"> </w:t>
      </w:r>
      <w:r w:rsidRPr="00612683">
        <w:rPr>
          <w:rFonts w:ascii="David" w:hAnsi="David" w:cs="David"/>
          <w:highlight w:val="cyan"/>
          <w:rtl/>
        </w:rPr>
        <w:t>המפגינים מפני קהל עוין</w:t>
      </w:r>
      <w:r w:rsidRPr="00612683">
        <w:rPr>
          <w:rFonts w:ascii="David" w:hAnsi="David" w:cs="David" w:hint="cs"/>
          <w:highlight w:val="cyan"/>
          <w:rtl/>
        </w:rPr>
        <w:t>.</w:t>
      </w:r>
    </w:p>
    <w:p w14:paraId="2C23EB71" w14:textId="63650C99" w:rsidR="00D465B2" w:rsidRPr="00D465B2" w:rsidRDefault="00D465B2" w:rsidP="009E4E15">
      <w:pPr>
        <w:pStyle w:val="a3"/>
        <w:numPr>
          <w:ilvl w:val="0"/>
          <w:numId w:val="121"/>
        </w:numPr>
        <w:spacing w:line="360" w:lineRule="auto"/>
        <w:ind w:left="509" w:hanging="283"/>
        <w:rPr>
          <w:rFonts w:ascii="David" w:hAnsi="David" w:cs="David"/>
        </w:rPr>
      </w:pPr>
      <w:r w:rsidRPr="00D465B2">
        <w:rPr>
          <w:rFonts w:ascii="David" w:hAnsi="David" w:cs="David" w:hint="cs"/>
          <w:rtl/>
        </w:rPr>
        <w:t>חלק מחובות המשטרה היא להגן על המפגינים.</w:t>
      </w:r>
    </w:p>
    <w:p w14:paraId="092E2E26" w14:textId="5D6D7145" w:rsidR="003E4BBF" w:rsidRPr="007B29D5" w:rsidRDefault="00612683" w:rsidP="009E4E15">
      <w:pPr>
        <w:pStyle w:val="a3"/>
        <w:numPr>
          <w:ilvl w:val="0"/>
          <w:numId w:val="121"/>
        </w:numPr>
        <w:spacing w:line="360" w:lineRule="auto"/>
        <w:ind w:left="509" w:hanging="283"/>
        <w:rPr>
          <w:rFonts w:ascii="David" w:hAnsi="David" w:cs="David"/>
          <w:highlight w:val="yellow"/>
        </w:rPr>
      </w:pPr>
      <w:r>
        <w:rPr>
          <w:rFonts w:ascii="David" w:hAnsi="David" w:cs="David" w:hint="cs"/>
          <w:rtl/>
        </w:rPr>
        <w:t xml:space="preserve">עם זאת, במקרים מתאימים מותר להטיל הגבלות מסוג ״זמן מקום ואופן״ על מספר המשתתפים בהפגנה, מיקומה, השעה, שימוש באמצעי הגברה וכד׳. </w:t>
      </w:r>
      <w:r w:rsidRPr="00612683">
        <w:rPr>
          <w:rFonts w:ascii="David" w:hAnsi="David" w:cs="David" w:hint="cs"/>
          <w:b/>
          <w:bCs/>
          <w:rtl/>
        </w:rPr>
        <w:t xml:space="preserve">זאת על בסיס </w:t>
      </w:r>
      <w:r w:rsidR="00D465B2">
        <w:rPr>
          <w:rFonts w:ascii="David" w:hAnsi="David" w:cs="David" w:hint="cs"/>
          <w:b/>
          <w:bCs/>
          <w:rtl/>
        </w:rPr>
        <w:t>עיקרון</w:t>
      </w:r>
      <w:r w:rsidRPr="00612683">
        <w:rPr>
          <w:rFonts w:ascii="David" w:hAnsi="David" w:cs="David" w:hint="cs"/>
          <w:b/>
          <w:bCs/>
          <w:rtl/>
        </w:rPr>
        <w:t xml:space="preserve"> הפגיעה הפחותה</w:t>
      </w:r>
      <w:r w:rsidRPr="00D465B2">
        <w:rPr>
          <w:rFonts w:ascii="David" w:hAnsi="David" w:cs="David" w:hint="cs"/>
          <w:b/>
          <w:bCs/>
          <w:rtl/>
        </w:rPr>
        <w:t>.</w:t>
      </w:r>
      <w:r w:rsidR="00D465B2" w:rsidRPr="00D465B2">
        <w:rPr>
          <w:rFonts w:ascii="David" w:hAnsi="David" w:cs="David" w:hint="cs"/>
          <w:rtl/>
        </w:rPr>
        <w:t xml:space="preserve"> </w:t>
      </w:r>
      <w:r w:rsidR="00D465B2" w:rsidRPr="007B29D5">
        <w:rPr>
          <w:rFonts w:ascii="David" w:hAnsi="David" w:cs="David" w:hint="cs"/>
          <w:highlight w:val="yellow"/>
          <w:rtl/>
        </w:rPr>
        <w:t>אם לאחר מבחן הודאות הקרובה יש צורך להגביל את ההפגנה, ייכנס עיקרון הפגיעה הפחותה</w:t>
      </w:r>
      <w:r w:rsidR="003D0A6F" w:rsidRPr="007B29D5">
        <w:rPr>
          <w:rFonts w:ascii="David" w:hAnsi="David" w:cs="David" w:hint="cs"/>
          <w:highlight w:val="yellow"/>
          <w:rtl/>
        </w:rPr>
        <w:t xml:space="preserve"> ולא ביטול ההפגנה.</w:t>
      </w:r>
    </w:p>
    <w:p w14:paraId="358C6830" w14:textId="76EC07A7" w:rsidR="003E4BBF" w:rsidRPr="003E4BBF" w:rsidRDefault="003E4BBF" w:rsidP="009E4E15">
      <w:pPr>
        <w:pStyle w:val="a3"/>
        <w:numPr>
          <w:ilvl w:val="0"/>
          <w:numId w:val="122"/>
        </w:numPr>
        <w:spacing w:line="360" w:lineRule="auto"/>
        <w:ind w:left="509" w:hanging="283"/>
        <w:rPr>
          <w:rFonts w:ascii="David" w:hAnsi="David" w:cs="David"/>
          <w:b/>
          <w:bCs/>
        </w:rPr>
      </w:pPr>
      <w:r w:rsidRPr="00391BF9">
        <w:rPr>
          <w:rFonts w:ascii="David" w:hAnsi="David" w:cs="David"/>
          <w:b/>
          <w:bCs/>
          <w:rtl/>
        </w:rPr>
        <w:t>נקודת המוצא בקשר למיקום:</w:t>
      </w:r>
      <w:r w:rsidRPr="003E4BBF">
        <w:rPr>
          <w:rFonts w:ascii="David" w:hAnsi="David" w:cs="David"/>
          <w:rtl/>
        </w:rPr>
        <w:t xml:space="preserve"> "טיבן של הפגנות ותהלוכות להיעשות באזורים מרכזיים</w:t>
      </w:r>
      <w:r w:rsidRPr="003E4BBF">
        <w:rPr>
          <w:rFonts w:ascii="David" w:hAnsi="David" w:cs="David"/>
        </w:rPr>
        <w:t xml:space="preserve">, </w:t>
      </w:r>
      <w:r w:rsidRPr="003E4BBF">
        <w:rPr>
          <w:rFonts w:ascii="David" w:hAnsi="David" w:cs="David"/>
          <w:rtl/>
        </w:rPr>
        <w:t>החשופים לעין הציבור הרחב, ולא במחשכים. העברתן הכפויה של תהלוכות לפאתי העיר, פוגעת בתכלית העיקרית לקיומן</w:t>
      </w:r>
      <w:r w:rsidRPr="003E4BBF">
        <w:rPr>
          <w:rFonts w:ascii="David" w:hAnsi="David" w:cs="David"/>
        </w:rPr>
        <w:t>"</w:t>
      </w:r>
      <w:r w:rsidRPr="003E4BBF">
        <w:rPr>
          <w:rFonts w:ascii="David" w:hAnsi="David" w:cs="David"/>
          <w:rtl/>
        </w:rPr>
        <w:t>.</w:t>
      </w:r>
      <w:r w:rsidR="00597A8A">
        <w:rPr>
          <w:rFonts w:ascii="David" w:hAnsi="David" w:cs="David" w:hint="cs"/>
          <w:b/>
          <w:bCs/>
          <w:rtl/>
        </w:rPr>
        <w:t>- מבחן המידתיות, הפגיעה הפחותה.</w:t>
      </w:r>
    </w:p>
    <w:p w14:paraId="710704CC" w14:textId="5141B887" w:rsidR="003E4BBF" w:rsidRPr="003E48F9" w:rsidRDefault="003E4BBF" w:rsidP="009E4E15">
      <w:pPr>
        <w:pStyle w:val="a3"/>
        <w:numPr>
          <w:ilvl w:val="0"/>
          <w:numId w:val="122"/>
        </w:numPr>
        <w:spacing w:line="360" w:lineRule="auto"/>
        <w:ind w:left="509" w:hanging="283"/>
        <w:rPr>
          <w:rFonts w:ascii="David" w:hAnsi="David" w:cs="David"/>
          <w:b/>
          <w:bCs/>
          <w:highlight w:val="cyan"/>
        </w:rPr>
      </w:pPr>
      <w:r w:rsidRPr="003E48F9">
        <w:rPr>
          <w:rFonts w:ascii="David" w:hAnsi="David" w:cs="David"/>
          <w:highlight w:val="cyan"/>
          <w:rtl/>
        </w:rPr>
        <w:t xml:space="preserve">זהו גם הדין באשר להגבלות האחרות: מותר להטילן </w:t>
      </w:r>
      <w:r w:rsidRPr="003E48F9">
        <w:rPr>
          <w:rFonts w:ascii="David" w:hAnsi="David" w:cs="David"/>
          <w:b/>
          <w:bCs/>
          <w:highlight w:val="cyan"/>
          <w:rtl/>
        </w:rPr>
        <w:t>רק כדי למנוע ודאות קרובה</w:t>
      </w:r>
      <w:r w:rsidRPr="003E48F9">
        <w:rPr>
          <w:rFonts w:ascii="David" w:hAnsi="David" w:cs="David"/>
          <w:highlight w:val="cyan"/>
          <w:rtl/>
        </w:rPr>
        <w:t xml:space="preserve"> לפגיעה חמורה בסדר הציבורי.</w:t>
      </w:r>
      <w:r w:rsidR="002B1DFB">
        <w:rPr>
          <w:rFonts w:ascii="David" w:hAnsi="David" w:cs="David"/>
          <w:b/>
          <w:bCs/>
          <w:highlight w:val="cyan"/>
          <w:rtl/>
        </w:rPr>
        <w:br/>
      </w:r>
    </w:p>
    <w:p w14:paraId="059762D9" w14:textId="01CCCB28" w:rsidR="00391BF9" w:rsidRPr="00391BF9" w:rsidRDefault="003E4BBF" w:rsidP="009E4E15">
      <w:pPr>
        <w:pStyle w:val="a3"/>
        <w:numPr>
          <w:ilvl w:val="0"/>
          <w:numId w:val="122"/>
        </w:numPr>
        <w:spacing w:line="360" w:lineRule="auto"/>
        <w:ind w:left="509" w:hanging="283"/>
        <w:rPr>
          <w:rFonts w:ascii="David" w:hAnsi="David" w:cs="David"/>
          <w:b/>
          <w:bCs/>
        </w:rPr>
      </w:pPr>
      <w:r w:rsidRPr="003E4BBF">
        <w:rPr>
          <w:rFonts w:ascii="David" w:hAnsi="David" w:cs="David"/>
        </w:rPr>
        <w:t xml:space="preserve"> </w:t>
      </w:r>
      <w:r w:rsidRPr="00391BF9">
        <w:rPr>
          <w:rFonts w:ascii="David" w:hAnsi="David" w:cs="David"/>
          <w:b/>
          <w:bCs/>
          <w:rtl/>
        </w:rPr>
        <w:t>סוגייה מיוחדת – הפגנות מול ביתו הפרטי של איש ציבור:</w:t>
      </w:r>
      <w:r w:rsidR="00133121">
        <w:rPr>
          <w:rFonts w:ascii="David" w:hAnsi="David" w:cs="David" w:hint="cs"/>
          <w:b/>
          <w:bCs/>
          <w:rtl/>
        </w:rPr>
        <w:t xml:space="preserve"> </w:t>
      </w:r>
    </w:p>
    <w:p w14:paraId="3488C071" w14:textId="77777777" w:rsidR="00391BF9" w:rsidRDefault="003E4BBF" w:rsidP="009E4E15">
      <w:pPr>
        <w:pStyle w:val="a3"/>
        <w:numPr>
          <w:ilvl w:val="0"/>
          <w:numId w:val="123"/>
        </w:numPr>
        <w:spacing w:line="360" w:lineRule="auto"/>
        <w:ind w:left="935" w:hanging="284"/>
        <w:rPr>
          <w:rFonts w:ascii="David" w:hAnsi="David" w:cs="David"/>
          <w:rtl/>
        </w:rPr>
      </w:pPr>
      <w:r w:rsidRPr="00133121">
        <w:rPr>
          <w:rFonts w:ascii="David" w:hAnsi="David" w:cs="David"/>
          <w:b/>
          <w:bCs/>
          <w:rtl/>
        </w:rPr>
        <w:t>פוגעות בפרטיות</w:t>
      </w:r>
      <w:r w:rsidRPr="003E4BBF">
        <w:rPr>
          <w:rFonts w:ascii="David" w:hAnsi="David" w:cs="David"/>
          <w:rtl/>
        </w:rPr>
        <w:t xml:space="preserve"> של איש הציבור, של בני משפחתו, ושל השכנים. </w:t>
      </w:r>
    </w:p>
    <w:p w14:paraId="500A1B10" w14:textId="0ECDA7AC" w:rsidR="00391BF9" w:rsidRDefault="003E4BBF" w:rsidP="009E4E15">
      <w:pPr>
        <w:pStyle w:val="a3"/>
        <w:numPr>
          <w:ilvl w:val="0"/>
          <w:numId w:val="123"/>
        </w:numPr>
        <w:spacing w:line="360" w:lineRule="auto"/>
        <w:ind w:left="935" w:hanging="284"/>
        <w:rPr>
          <w:rFonts w:ascii="David" w:hAnsi="David" w:cs="David"/>
        </w:rPr>
      </w:pPr>
      <w:r w:rsidRPr="00391BF9">
        <w:rPr>
          <w:rFonts w:ascii="David" w:hAnsi="David" w:cs="David"/>
          <w:rtl/>
        </w:rPr>
        <w:t xml:space="preserve">בנוסף לכך: </w:t>
      </w:r>
      <w:r w:rsidRPr="00133121">
        <w:rPr>
          <w:rFonts w:ascii="David" w:hAnsi="David" w:cs="David"/>
          <w:b/>
          <w:bCs/>
          <w:rtl/>
        </w:rPr>
        <w:t>חשש ללחץ פסול</w:t>
      </w:r>
      <w:r w:rsidRPr="00391BF9">
        <w:rPr>
          <w:rFonts w:ascii="David" w:hAnsi="David" w:cs="David"/>
          <w:rtl/>
        </w:rPr>
        <w:t xml:space="preserve"> ולהשפעה לא ראויה על איש הציבור בהפעלת סמכויותיו</w:t>
      </w:r>
      <w:r w:rsidR="00391BF9">
        <w:rPr>
          <w:rFonts w:ascii="David" w:hAnsi="David" w:cs="David" w:hint="cs"/>
          <w:rtl/>
        </w:rPr>
        <w:t>.</w:t>
      </w:r>
      <w:r w:rsidRPr="00391BF9">
        <w:rPr>
          <w:rFonts w:ascii="David" w:hAnsi="David" w:cs="David"/>
          <w:rtl/>
        </w:rPr>
        <w:t xml:space="preserve"> </w:t>
      </w:r>
    </w:p>
    <w:p w14:paraId="3CCAE958" w14:textId="2E1EADFB" w:rsidR="003E48F9" w:rsidRPr="002B1DFB" w:rsidRDefault="00133121" w:rsidP="002B1DFB">
      <w:pPr>
        <w:pStyle w:val="a3"/>
        <w:numPr>
          <w:ilvl w:val="0"/>
          <w:numId w:val="123"/>
        </w:numPr>
        <w:spacing w:line="360" w:lineRule="auto"/>
        <w:ind w:left="935" w:hanging="284"/>
        <w:rPr>
          <w:rFonts w:ascii="David" w:hAnsi="David" w:cs="David"/>
          <w:rtl/>
        </w:rPr>
      </w:pPr>
      <w:r>
        <w:rPr>
          <w:rFonts w:ascii="David" w:hAnsi="David" w:cs="David"/>
          <w:noProof/>
          <w:rtl/>
          <w:lang w:val="he-IL"/>
        </w:rPr>
        <mc:AlternateContent>
          <mc:Choice Requires="wps">
            <w:drawing>
              <wp:anchor distT="0" distB="0" distL="114300" distR="114300" simplePos="0" relativeHeight="251667456" behindDoc="0" locked="0" layoutInCell="1" allowOverlap="1" wp14:anchorId="7AE6D41E" wp14:editId="73CA9EB7">
                <wp:simplePos x="0" y="0"/>
                <wp:positionH relativeFrom="column">
                  <wp:posOffset>4140835</wp:posOffset>
                </wp:positionH>
                <wp:positionV relativeFrom="paragraph">
                  <wp:posOffset>438623</wp:posOffset>
                </wp:positionV>
                <wp:extent cx="361507" cy="212651"/>
                <wp:effectExtent l="25400" t="0" r="6985" b="29210"/>
                <wp:wrapNone/>
                <wp:docPr id="1632746701" name="חץ למטה 1"/>
                <wp:cNvGraphicFramePr/>
                <a:graphic xmlns:a="http://schemas.openxmlformats.org/drawingml/2006/main">
                  <a:graphicData uri="http://schemas.microsoft.com/office/word/2010/wordprocessingShape">
                    <wps:wsp>
                      <wps:cNvSpPr/>
                      <wps:spPr>
                        <a:xfrm>
                          <a:off x="0" y="0"/>
                          <a:ext cx="361507" cy="21265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8E0AD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 o:spid="_x0000_s1026" type="#_x0000_t67" style="position:absolute;left:0;text-align:left;margin-left:326.05pt;margin-top:34.55pt;width:28.45pt;height:1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" adj="10800" fillcolor="#4472c4 [3204]" strokecolor="#09101d [484]" strokeweight="1pt"/>
            </w:pict>
          </mc:Fallback>
        </mc:AlternateContent>
      </w:r>
      <w:r w:rsidRPr="00133121">
        <w:rPr>
          <w:rFonts w:ascii="David" w:hAnsi="David" w:cs="David" w:hint="cs"/>
          <w:rtl/>
        </w:rPr>
        <w:t>חל גם על אנשים שאין להם משרד ציבורי, גם אם לא מבצע תפקיד ציבורי רשמי אך הציבור חושב שיש לו השפעה.</w:t>
      </w:r>
    </w:p>
    <w:p w14:paraId="1319A4DE" w14:textId="3FDA8270" w:rsidR="00391BF9" w:rsidRPr="00391BF9" w:rsidRDefault="003E4BBF" w:rsidP="00133121">
      <w:pPr>
        <w:pStyle w:val="a3"/>
        <w:spacing w:line="360" w:lineRule="auto"/>
        <w:ind w:left="368"/>
        <w:rPr>
          <w:rFonts w:ascii="David" w:hAnsi="David" w:cs="David"/>
          <w:u w:val="single"/>
          <w:rtl/>
        </w:rPr>
      </w:pPr>
      <w:r w:rsidRPr="00391BF9">
        <w:rPr>
          <w:rFonts w:ascii="David" w:hAnsi="David" w:cs="David"/>
          <w:u w:val="single"/>
          <w:rtl/>
        </w:rPr>
        <w:lastRenderedPageBreak/>
        <w:t>פסק-דין דיין מ-1994:</w:t>
      </w:r>
    </w:p>
    <w:p w14:paraId="54953F58" w14:textId="1A1859B2" w:rsidR="00391BF9" w:rsidRDefault="003E4BBF" w:rsidP="00391BF9">
      <w:pPr>
        <w:pStyle w:val="a3"/>
        <w:spacing w:line="360" w:lineRule="auto"/>
        <w:ind w:left="368"/>
        <w:rPr>
          <w:rFonts w:ascii="David" w:hAnsi="David" w:cs="David"/>
          <w:rtl/>
        </w:rPr>
      </w:pPr>
      <w:r w:rsidRPr="00391BF9">
        <w:rPr>
          <w:rFonts w:ascii="David" w:hAnsi="David" w:cs="David"/>
          <w:u w:val="single"/>
          <w:rtl/>
        </w:rPr>
        <w:t>דעת הרוב -</w:t>
      </w:r>
      <w:r w:rsidRPr="00391BF9">
        <w:rPr>
          <w:rFonts w:ascii="David" w:hAnsi="David" w:cs="David"/>
          <w:rtl/>
        </w:rPr>
        <w:t xml:space="preserve"> איזון אנכי</w:t>
      </w:r>
      <w:r w:rsidR="002749C0">
        <w:rPr>
          <w:rFonts w:ascii="David" w:hAnsi="David" w:cs="David" w:hint="cs"/>
          <w:rtl/>
        </w:rPr>
        <w:t xml:space="preserve"> (ערך עומד מעל ערך אחר)</w:t>
      </w:r>
      <w:r w:rsidRPr="00391BF9">
        <w:rPr>
          <w:rFonts w:ascii="David" w:hAnsi="David" w:cs="David"/>
          <w:rtl/>
        </w:rPr>
        <w:t xml:space="preserve">: </w:t>
      </w:r>
      <w:r w:rsidRPr="00391BF9">
        <w:rPr>
          <w:rFonts w:ascii="David" w:hAnsi="David" w:cs="David"/>
          <w:b/>
          <w:bCs/>
          <w:rtl/>
        </w:rPr>
        <w:t>הזכות לפרטיות</w:t>
      </w:r>
      <w:r w:rsidR="002749C0">
        <w:rPr>
          <w:rFonts w:ascii="David" w:hAnsi="David" w:cs="David" w:hint="cs"/>
          <w:b/>
          <w:bCs/>
          <w:rtl/>
        </w:rPr>
        <w:t xml:space="preserve"> או הפעלת לחץ על החלטות איש הציבור,</w:t>
      </w:r>
      <w:r w:rsidRPr="00391BF9">
        <w:rPr>
          <w:rFonts w:ascii="David" w:hAnsi="David" w:cs="David"/>
          <w:b/>
          <w:bCs/>
          <w:rtl/>
        </w:rPr>
        <w:t xml:space="preserve"> גובר</w:t>
      </w:r>
      <w:r w:rsidR="002749C0">
        <w:rPr>
          <w:rFonts w:ascii="David" w:hAnsi="David" w:cs="David" w:hint="cs"/>
          <w:b/>
          <w:bCs/>
          <w:rtl/>
        </w:rPr>
        <w:t>ו</w:t>
      </w:r>
      <w:r w:rsidRPr="00391BF9">
        <w:rPr>
          <w:rFonts w:ascii="David" w:hAnsi="David" w:cs="David"/>
          <w:b/>
          <w:bCs/>
          <w:rtl/>
        </w:rPr>
        <w:t>ת על חופש ההפגנה</w:t>
      </w:r>
      <w:r w:rsidRPr="00391BF9">
        <w:rPr>
          <w:rFonts w:ascii="David" w:hAnsi="David" w:cs="David"/>
          <w:rtl/>
        </w:rPr>
        <w:t xml:space="preserve"> אם יש אפשרות אפקטיבית לקיים הפגנה ליד משרדו של איש הציבור. </w:t>
      </w:r>
    </w:p>
    <w:p w14:paraId="1C141629" w14:textId="602B308C" w:rsidR="003E4BBF" w:rsidRDefault="003E4BBF" w:rsidP="00391BF9">
      <w:pPr>
        <w:pStyle w:val="a3"/>
        <w:spacing w:line="360" w:lineRule="auto"/>
        <w:ind w:left="368"/>
        <w:rPr>
          <w:rFonts w:ascii="David" w:hAnsi="David" w:cs="David"/>
          <w:b/>
          <w:bCs/>
          <w:rtl/>
        </w:rPr>
      </w:pPr>
      <w:r w:rsidRPr="00391BF9">
        <w:rPr>
          <w:rFonts w:ascii="David" w:hAnsi="David" w:cs="David"/>
          <w:u w:val="single"/>
          <w:rtl/>
        </w:rPr>
        <w:t>דעת המיעוט -</w:t>
      </w:r>
      <w:r w:rsidRPr="00391BF9">
        <w:rPr>
          <w:rFonts w:ascii="David" w:hAnsi="David" w:cs="David"/>
          <w:rtl/>
        </w:rPr>
        <w:t xml:space="preserve"> איזון אופקי: </w:t>
      </w:r>
      <w:r w:rsidRPr="00391BF9">
        <w:rPr>
          <w:rFonts w:ascii="David" w:hAnsi="David" w:cs="David"/>
          <w:b/>
          <w:bCs/>
          <w:rtl/>
        </w:rPr>
        <w:t>מותר להפגין במגבלות</w:t>
      </w:r>
      <w:r w:rsidRPr="00391BF9">
        <w:rPr>
          <w:rFonts w:ascii="David" w:hAnsi="David" w:cs="David"/>
          <w:rtl/>
        </w:rPr>
        <w:t xml:space="preserve"> של "זמן, מקום ואופן</w:t>
      </w:r>
      <w:r w:rsidR="002749C0">
        <w:rPr>
          <w:rFonts w:ascii="David" w:hAnsi="David" w:cs="David" w:hint="cs"/>
          <w:rtl/>
        </w:rPr>
        <w:t>״ על מנת לרצות את שני הצדדים ולקיים את חופש ההפגנה והזכות לפרטיות.</w:t>
      </w:r>
    </w:p>
    <w:p w14:paraId="72948685" w14:textId="77777777" w:rsidR="00391BF9" w:rsidRDefault="00391BF9" w:rsidP="00391BF9">
      <w:pPr>
        <w:pStyle w:val="a3"/>
        <w:spacing w:line="360" w:lineRule="auto"/>
        <w:ind w:left="368"/>
        <w:rPr>
          <w:rFonts w:ascii="David" w:hAnsi="David" w:cs="David"/>
          <w:rtl/>
        </w:rPr>
      </w:pPr>
    </w:p>
    <w:p w14:paraId="448208D9" w14:textId="77777777" w:rsidR="00391BF9" w:rsidRPr="00391BF9" w:rsidRDefault="00391BF9" w:rsidP="00391BF9">
      <w:pPr>
        <w:pStyle w:val="a3"/>
        <w:spacing w:line="360" w:lineRule="auto"/>
        <w:ind w:left="368"/>
        <w:rPr>
          <w:rFonts w:ascii="David" w:hAnsi="David" w:cs="David"/>
          <w:u w:val="single"/>
          <w:rtl/>
        </w:rPr>
      </w:pPr>
      <w:r w:rsidRPr="00391BF9">
        <w:rPr>
          <w:rFonts w:ascii="David" w:hAnsi="David" w:cs="David"/>
          <w:u w:val="single"/>
          <w:rtl/>
        </w:rPr>
        <w:t>פסק-דין נפת</w:t>
      </w:r>
      <w:r w:rsidRPr="00391BF9">
        <w:rPr>
          <w:rFonts w:ascii="David" w:hAnsi="David" w:cs="David" w:hint="cs"/>
          <w:u w:val="single"/>
          <w:rtl/>
        </w:rPr>
        <w:t>לי:</w:t>
      </w:r>
    </w:p>
    <w:p w14:paraId="7B19857E" w14:textId="420695D2" w:rsidR="00391BF9" w:rsidRDefault="00391BF9" w:rsidP="00391BF9">
      <w:pPr>
        <w:pStyle w:val="a3"/>
        <w:spacing w:line="360" w:lineRule="auto"/>
        <w:ind w:left="368"/>
        <w:rPr>
          <w:rFonts w:ascii="David" w:hAnsi="David" w:cs="David"/>
          <w:rtl/>
        </w:rPr>
      </w:pPr>
      <w:r w:rsidRPr="00391BF9">
        <w:rPr>
          <w:rFonts w:ascii="David" w:hAnsi="David" w:cs="David"/>
          <w:b/>
          <w:bCs/>
          <w:rtl/>
        </w:rPr>
        <w:t>השופט מני מזוז:</w:t>
      </w:r>
      <w:r w:rsidRPr="00391BF9">
        <w:rPr>
          <w:rFonts w:ascii="David" w:hAnsi="David" w:cs="David"/>
          <w:rtl/>
        </w:rPr>
        <w:t xml:space="preserve"> </w:t>
      </w:r>
      <w:r>
        <w:rPr>
          <w:rFonts w:ascii="David" w:hAnsi="David" w:cs="David" w:hint="cs"/>
          <w:rtl/>
        </w:rPr>
        <w:t>(ציטוט במצגת)</w:t>
      </w:r>
    </w:p>
    <w:p w14:paraId="120BF4BC" w14:textId="76585DEB" w:rsidR="00391BF9" w:rsidRDefault="00391BF9" w:rsidP="009E4E15">
      <w:pPr>
        <w:pStyle w:val="a3"/>
        <w:numPr>
          <w:ilvl w:val="0"/>
          <w:numId w:val="112"/>
        </w:numPr>
        <w:spacing w:line="360" w:lineRule="auto"/>
        <w:rPr>
          <w:rFonts w:ascii="David" w:hAnsi="David" w:cs="David"/>
          <w:rtl/>
        </w:rPr>
      </w:pPr>
      <w:r w:rsidRPr="00391BF9">
        <w:rPr>
          <w:rFonts w:ascii="David" w:hAnsi="David" w:cs="David"/>
          <w:rtl/>
        </w:rPr>
        <w:t xml:space="preserve">הפגנה ליד מעון פרטי </w:t>
      </w:r>
      <w:r w:rsidRPr="00391BF9">
        <w:rPr>
          <w:rFonts w:ascii="David" w:hAnsi="David" w:cs="David"/>
          <w:u w:val="single"/>
          <w:rtl/>
        </w:rPr>
        <w:t>כשיש אפשרות</w:t>
      </w:r>
      <w:r w:rsidRPr="00391BF9">
        <w:rPr>
          <w:rFonts w:ascii="David" w:hAnsi="David" w:cs="David"/>
          <w:rtl/>
        </w:rPr>
        <w:t xml:space="preserve"> אפקטיבית להפגין מול המשרד </w:t>
      </w:r>
      <w:r w:rsidRPr="00391BF9">
        <w:rPr>
          <w:rFonts w:ascii="David" w:hAnsi="David" w:cs="David"/>
          <w:u w:val="single"/>
          <w:rtl/>
        </w:rPr>
        <w:t>אינה מוגנת</w:t>
      </w:r>
      <w:r w:rsidRPr="00391BF9">
        <w:rPr>
          <w:rFonts w:ascii="David" w:hAnsi="David" w:cs="David"/>
          <w:rtl/>
        </w:rPr>
        <w:t xml:space="preserve"> כלל על-ידי חופש ההפגנה, משום </w:t>
      </w:r>
      <w:r w:rsidRPr="00391BF9">
        <w:rPr>
          <w:rFonts w:ascii="David" w:hAnsi="David" w:cs="David"/>
          <w:b/>
          <w:bCs/>
          <w:rtl/>
        </w:rPr>
        <w:t>שאינה משרתת מטרה לגיטימית</w:t>
      </w:r>
      <w:r w:rsidR="001E5FE0">
        <w:rPr>
          <w:rFonts w:ascii="David" w:hAnsi="David" w:cs="David" w:hint="cs"/>
          <w:b/>
          <w:bCs/>
          <w:rtl/>
        </w:rPr>
        <w:t xml:space="preserve"> במסגרת הזכות</w:t>
      </w:r>
      <w:r w:rsidRPr="00391BF9">
        <w:rPr>
          <w:rFonts w:ascii="David" w:hAnsi="David" w:cs="David" w:hint="cs"/>
          <w:b/>
          <w:bCs/>
          <w:rtl/>
        </w:rPr>
        <w:t>.</w:t>
      </w:r>
    </w:p>
    <w:p w14:paraId="28B73654" w14:textId="1A7DB7D3" w:rsidR="00391BF9" w:rsidRDefault="00391BF9" w:rsidP="009E4E15">
      <w:pPr>
        <w:pStyle w:val="a3"/>
        <w:numPr>
          <w:ilvl w:val="0"/>
          <w:numId w:val="112"/>
        </w:numPr>
        <w:spacing w:line="360" w:lineRule="auto"/>
        <w:rPr>
          <w:rFonts w:ascii="David" w:hAnsi="David" w:cs="David"/>
        </w:rPr>
      </w:pPr>
      <w:r w:rsidRPr="00391BF9">
        <w:rPr>
          <w:rFonts w:ascii="David" w:hAnsi="David" w:cs="David"/>
        </w:rPr>
        <w:t>"</w:t>
      </w:r>
      <w:r w:rsidRPr="00391BF9">
        <w:rPr>
          <w:rFonts w:ascii="David" w:hAnsi="David" w:cs="David"/>
          <w:rtl/>
        </w:rPr>
        <w:t>מכל מקום, בין אם זה הבסיס העיוני לאיסור להפגנה ליד בית פרטי, ובין אם</w:t>
      </w:r>
      <w:r>
        <w:rPr>
          <w:rFonts w:ascii="David" w:hAnsi="David" w:cs="David" w:hint="cs"/>
          <w:rtl/>
        </w:rPr>
        <w:t xml:space="preserve">... </w:t>
      </w:r>
      <w:r w:rsidRPr="00391BF9">
        <w:rPr>
          <w:rFonts w:ascii="David" w:hAnsi="David" w:cs="David"/>
          <w:rtl/>
        </w:rPr>
        <w:t>מדובר אמנם בהתנגשות בין זכויות ואינטרסים לגיטימיים אלא שבנסיבות אלה ידה של הזכות להפגנה על התחתונה, התוצאה זהה, ולפיה ככלל יש לאסור הפגנה או עצרת מחאה ליד מעון פרטי</w:t>
      </w:r>
      <w:r w:rsidRPr="00391BF9">
        <w:rPr>
          <w:rFonts w:ascii="David" w:hAnsi="David" w:cs="David"/>
        </w:rPr>
        <w:t>"</w:t>
      </w:r>
      <w:r>
        <w:rPr>
          <w:rFonts w:ascii="David" w:hAnsi="David" w:cs="David" w:hint="cs"/>
          <w:rtl/>
        </w:rPr>
        <w:t>.</w:t>
      </w:r>
    </w:p>
    <w:p w14:paraId="55A63850" w14:textId="5E869663" w:rsidR="00391BF9" w:rsidRDefault="00391BF9" w:rsidP="009E4E15">
      <w:pPr>
        <w:pStyle w:val="a3"/>
        <w:numPr>
          <w:ilvl w:val="0"/>
          <w:numId w:val="112"/>
        </w:numPr>
        <w:spacing w:line="360" w:lineRule="auto"/>
        <w:rPr>
          <w:rFonts w:ascii="David" w:hAnsi="David" w:cs="David"/>
        </w:rPr>
      </w:pPr>
      <w:r w:rsidRPr="00391BF9">
        <w:rPr>
          <w:rFonts w:ascii="David" w:hAnsi="David" w:cs="David"/>
        </w:rPr>
        <w:t>"</w:t>
      </w:r>
      <w:r w:rsidRPr="00391BF9">
        <w:rPr>
          <w:rFonts w:ascii="David" w:hAnsi="David" w:cs="David"/>
          <w:rtl/>
        </w:rPr>
        <w:t xml:space="preserve">משטרת ישראל אינה נוקטת בפועל בגישה נוקשה ודווקנית ואינה ממצה את הדין בכל הנוגע לאיסור על קיום פעולות מחאה לידי בתיהם של אישי ציבור, אלא מנסה למצוא </w:t>
      </w:r>
      <w:r w:rsidRPr="001E5FE0">
        <w:rPr>
          <w:rFonts w:ascii="David" w:hAnsi="David" w:cs="David"/>
          <w:u w:val="single"/>
          <w:rtl/>
        </w:rPr>
        <w:t>פתרונות שיש בהם משום איזון בין האינטרסים השונים</w:t>
      </w:r>
      <w:r w:rsidRPr="00391BF9">
        <w:rPr>
          <w:rFonts w:ascii="David" w:hAnsi="David" w:cs="David"/>
          <w:rtl/>
        </w:rPr>
        <w:t xml:space="preserve">, בעיקר </w:t>
      </w:r>
      <w:proofErr w:type="spellStart"/>
      <w:r w:rsidRPr="00391BF9">
        <w:rPr>
          <w:rFonts w:ascii="David" w:hAnsi="David" w:cs="David"/>
          <w:rtl/>
        </w:rPr>
        <w:t>במימד</w:t>
      </w:r>
      <w:proofErr w:type="spellEnd"/>
      <w:r w:rsidRPr="00391BF9">
        <w:rPr>
          <w:rFonts w:ascii="David" w:hAnsi="David" w:cs="David"/>
          <w:rtl/>
        </w:rPr>
        <w:t xml:space="preserve"> הזמן והמקום של קיום פעולות המחאה, כמו גם מגבלות שנועדו לצמצם את ההפרעה והמטרד – לאיש הציבור ולמשפחתו, כמו גם לשכניו – מקיומה</w:t>
      </w:r>
      <w:r w:rsidRPr="00391BF9">
        <w:rPr>
          <w:rFonts w:ascii="David" w:hAnsi="David" w:cs="David"/>
        </w:rPr>
        <w:t>"</w:t>
      </w:r>
      <w:r>
        <w:rPr>
          <w:rFonts w:ascii="David" w:hAnsi="David" w:cs="David" w:hint="cs"/>
          <w:rtl/>
        </w:rPr>
        <w:t>.</w:t>
      </w:r>
    </w:p>
    <w:p w14:paraId="1238BFFF" w14:textId="04AFA5DA" w:rsidR="00391BF9" w:rsidRDefault="00391BF9" w:rsidP="00391BF9">
      <w:pPr>
        <w:spacing w:line="360" w:lineRule="auto"/>
        <w:rPr>
          <w:rFonts w:ascii="David" w:hAnsi="David" w:cs="David"/>
          <w:rtl/>
        </w:rPr>
      </w:pPr>
      <w:r>
        <w:rPr>
          <w:rFonts w:ascii="David" w:hAnsi="David" w:cs="David" w:hint="cs"/>
          <w:rtl/>
        </w:rPr>
        <w:t xml:space="preserve">        </w:t>
      </w:r>
      <w:r w:rsidRPr="00391BF9">
        <w:rPr>
          <w:rFonts w:ascii="David" w:hAnsi="David" w:cs="David"/>
          <w:b/>
          <w:bCs/>
          <w:rtl/>
        </w:rPr>
        <w:t xml:space="preserve">השופט עוזי </w:t>
      </w:r>
      <w:proofErr w:type="spellStart"/>
      <w:r w:rsidRPr="00391BF9">
        <w:rPr>
          <w:rFonts w:ascii="David" w:hAnsi="David" w:cs="David"/>
          <w:b/>
          <w:bCs/>
          <w:rtl/>
        </w:rPr>
        <w:t>פוגלמן</w:t>
      </w:r>
      <w:proofErr w:type="spellEnd"/>
      <w:r w:rsidR="001E5FE0">
        <w:rPr>
          <w:rFonts w:ascii="David" w:hAnsi="David" w:cs="David" w:hint="cs"/>
          <w:b/>
          <w:bCs/>
          <w:rtl/>
        </w:rPr>
        <w:t xml:space="preserve"> (מיעוט)</w:t>
      </w:r>
      <w:r w:rsidRPr="00391BF9">
        <w:rPr>
          <w:rFonts w:ascii="David" w:hAnsi="David" w:cs="David"/>
          <w:b/>
          <w:bCs/>
          <w:rtl/>
        </w:rPr>
        <w:t>:</w:t>
      </w:r>
      <w:r w:rsidRPr="00391BF9">
        <w:rPr>
          <w:rFonts w:ascii="David" w:hAnsi="David" w:cs="David"/>
          <w:rtl/>
        </w:rPr>
        <w:t xml:space="preserve"> מגבלות כאלה ניתן להטיל גם במסגרת איזון אופקי</w:t>
      </w:r>
      <w:r>
        <w:rPr>
          <w:rFonts w:ascii="David" w:hAnsi="David" w:cs="David" w:hint="cs"/>
          <w:rtl/>
        </w:rPr>
        <w:t>.</w:t>
      </w:r>
    </w:p>
    <w:p w14:paraId="4899937E" w14:textId="77777777" w:rsidR="00391BF9" w:rsidRDefault="00391BF9" w:rsidP="00391BF9">
      <w:pPr>
        <w:spacing w:line="360" w:lineRule="auto"/>
        <w:rPr>
          <w:rFonts w:ascii="David" w:hAnsi="David" w:cs="David"/>
          <w:rtl/>
        </w:rPr>
      </w:pPr>
    </w:p>
    <w:p w14:paraId="39F05990" w14:textId="55E8939C" w:rsidR="00391BF9" w:rsidRDefault="00391BF9" w:rsidP="00391BF9">
      <w:pPr>
        <w:spacing w:line="360" w:lineRule="auto"/>
        <w:rPr>
          <w:rFonts w:ascii="David" w:hAnsi="David" w:cs="David"/>
          <w:b/>
          <w:bCs/>
          <w:u w:val="single"/>
          <w:rtl/>
        </w:rPr>
      </w:pPr>
      <w:r>
        <w:rPr>
          <w:rFonts w:ascii="David" w:hAnsi="David" w:cs="David" w:hint="cs"/>
          <w:b/>
          <w:bCs/>
          <w:u w:val="single"/>
          <w:rtl/>
        </w:rPr>
        <w:t>חשיבות השוויון</w:t>
      </w:r>
    </w:p>
    <w:p w14:paraId="0C7A660F" w14:textId="77777777" w:rsidR="003F5AED" w:rsidRPr="003E48F9" w:rsidRDefault="003F5AED" w:rsidP="003F5AED">
      <w:pPr>
        <w:spacing w:line="360" w:lineRule="auto"/>
        <w:rPr>
          <w:rFonts w:ascii="David" w:hAnsi="David" w:cs="David"/>
          <w:b/>
          <w:bCs/>
          <w:rtl/>
        </w:rPr>
      </w:pPr>
      <w:r w:rsidRPr="003E48F9">
        <w:rPr>
          <w:rFonts w:ascii="David" w:hAnsi="David" w:cs="David"/>
          <w:b/>
          <w:bCs/>
          <w:rtl/>
        </w:rPr>
        <w:t>הזכויות לשוויון ואיסור הפליה – כללים מרכזיים במשפט</w:t>
      </w:r>
      <w:r w:rsidRPr="003E48F9">
        <w:rPr>
          <w:rFonts w:ascii="David" w:hAnsi="David" w:cs="David"/>
          <w:b/>
          <w:bCs/>
        </w:rPr>
        <w:t>:</w:t>
      </w:r>
      <w:r w:rsidRPr="003E48F9">
        <w:rPr>
          <w:rFonts w:ascii="David" w:hAnsi="David" w:cs="David"/>
          <w:b/>
          <w:bCs/>
          <w:rtl/>
        </w:rPr>
        <w:t xml:space="preserve"> </w:t>
      </w:r>
    </w:p>
    <w:p w14:paraId="282E644D" w14:textId="77777777" w:rsidR="00101959" w:rsidRDefault="003F5AED" w:rsidP="003F5AED">
      <w:pPr>
        <w:spacing w:line="360" w:lineRule="auto"/>
        <w:rPr>
          <w:rFonts w:ascii="David" w:hAnsi="David" w:cs="David"/>
          <w:rtl/>
        </w:rPr>
      </w:pPr>
      <w:r>
        <w:rPr>
          <w:rFonts w:ascii="David" w:hAnsi="David" w:cs="David" w:hint="cs"/>
          <w:rtl/>
        </w:rPr>
        <w:t>״</w:t>
      </w:r>
      <w:r w:rsidRPr="003F5AED">
        <w:rPr>
          <w:rFonts w:ascii="David" w:hAnsi="David" w:cs="David"/>
          <w:rtl/>
        </w:rPr>
        <w:t>הצורך להבטיח שוויון הוא טבעי לאדם. הוא מבוסס על שיקולים של צדק והגינות. המבקש הכרה בזכותו</w:t>
      </w:r>
      <w:r w:rsidRPr="003F5AED">
        <w:rPr>
          <w:rFonts w:ascii="David" w:hAnsi="David" w:cs="David"/>
        </w:rPr>
        <w:t xml:space="preserve">, </w:t>
      </w:r>
      <w:r w:rsidRPr="003F5AED">
        <w:rPr>
          <w:rFonts w:ascii="David" w:hAnsi="David" w:cs="David"/>
          <w:rtl/>
        </w:rPr>
        <w:t>צריך להכיר בזכותו של הזולת לבקש הכרה דומה. הצורך לקיים שוויון הוא חיוני לחברה ולהסכמה החברתית שעליה היא בנויה. השוויון שומר על השלטון מפני</w:t>
      </w:r>
      <w:r>
        <w:rPr>
          <w:rFonts w:ascii="David" w:hAnsi="David" w:cs="David" w:hint="cs"/>
          <w:rtl/>
        </w:rPr>
        <w:t xml:space="preserve"> </w:t>
      </w:r>
      <w:r w:rsidRPr="003F5AED">
        <w:rPr>
          <w:rFonts w:ascii="David" w:hAnsi="David" w:cs="David"/>
          <w:rtl/>
        </w:rPr>
        <w:t>השרירות. אכן, אין לך גורם הרסני יותר לחברה מאשר תחושת בניה ובנותיה, כי נוהגים בהם איפה ואיפה.</w:t>
      </w:r>
    </w:p>
    <w:p w14:paraId="6C8A97D8" w14:textId="5E279225" w:rsidR="003F5AED" w:rsidRDefault="003F5AED" w:rsidP="007B29D5">
      <w:pPr>
        <w:spacing w:line="360" w:lineRule="auto"/>
        <w:rPr>
          <w:rFonts w:ascii="David" w:hAnsi="David" w:cs="David"/>
          <w:rtl/>
        </w:rPr>
      </w:pPr>
      <w:r w:rsidRPr="003F5AED">
        <w:rPr>
          <w:rFonts w:ascii="David" w:hAnsi="David" w:cs="David"/>
          <w:rtl/>
        </w:rPr>
        <w:t>תחושת חוסר השוויון היא מהקשה שבתחושות. היא פוגעת בכוחות המאחדים את החברה. היא פוגעת בזהותו העצמית של האדם</w:t>
      </w:r>
      <w:r>
        <w:rPr>
          <w:rFonts w:ascii="David" w:hAnsi="David" w:cs="David" w:hint="cs"/>
          <w:rtl/>
        </w:rPr>
        <w:t>״.</w:t>
      </w:r>
    </w:p>
    <w:p w14:paraId="445022D3" w14:textId="5154C980" w:rsidR="003F5AED" w:rsidRPr="003F5AED" w:rsidRDefault="003F5AED" w:rsidP="003F5AED">
      <w:pPr>
        <w:spacing w:line="360" w:lineRule="auto"/>
        <w:rPr>
          <w:rFonts w:ascii="David" w:hAnsi="David" w:cs="David"/>
          <w:u w:val="single"/>
          <w:rtl/>
        </w:rPr>
      </w:pPr>
      <w:r w:rsidRPr="003F5AED">
        <w:rPr>
          <w:rFonts w:ascii="David" w:hAnsi="David" w:cs="David"/>
          <w:u w:val="single"/>
          <w:rtl/>
        </w:rPr>
        <w:t>דברי השופט אהרן ברק בפסק-דין פורז נ' ראש עיריית תל-אביב יפו</w:t>
      </w:r>
      <w:r w:rsidRPr="003F5AED">
        <w:rPr>
          <w:rFonts w:ascii="David" w:hAnsi="David" w:cs="David" w:hint="cs"/>
          <w:u w:val="single"/>
          <w:rtl/>
        </w:rPr>
        <w:t>:</w:t>
      </w:r>
    </w:p>
    <w:p w14:paraId="1F748127" w14:textId="77777777" w:rsidR="003F5AED" w:rsidRPr="003F5AED" w:rsidRDefault="003F5AED" w:rsidP="009E4E15">
      <w:pPr>
        <w:pStyle w:val="a3"/>
        <w:numPr>
          <w:ilvl w:val="0"/>
          <w:numId w:val="116"/>
        </w:numPr>
        <w:spacing w:line="360" w:lineRule="auto"/>
        <w:rPr>
          <w:rFonts w:ascii="David" w:hAnsi="David" w:cs="David"/>
          <w:rtl/>
        </w:rPr>
      </w:pPr>
      <w:r w:rsidRPr="003F5AED">
        <w:rPr>
          <w:rFonts w:ascii="David" w:hAnsi="David" w:cs="David"/>
          <w:rtl/>
        </w:rPr>
        <w:t>כל הרשויות כפופות</w:t>
      </w:r>
      <w:r w:rsidRPr="003F5AED">
        <w:rPr>
          <w:rFonts w:ascii="David" w:hAnsi="David" w:cs="David" w:hint="cs"/>
          <w:rtl/>
        </w:rPr>
        <w:t>.</w:t>
      </w:r>
    </w:p>
    <w:p w14:paraId="0E7D967C" w14:textId="52F55475" w:rsidR="003F5AED" w:rsidRPr="003F5AED" w:rsidRDefault="003F5AED" w:rsidP="009E4E15">
      <w:pPr>
        <w:pStyle w:val="a3"/>
        <w:numPr>
          <w:ilvl w:val="0"/>
          <w:numId w:val="116"/>
        </w:numPr>
        <w:spacing w:line="360" w:lineRule="auto"/>
        <w:rPr>
          <w:rFonts w:ascii="David" w:hAnsi="David" w:cs="David"/>
          <w:rtl/>
        </w:rPr>
      </w:pPr>
      <w:r w:rsidRPr="003F5AED">
        <w:rPr>
          <w:rFonts w:ascii="David" w:hAnsi="David" w:cs="David"/>
          <w:rtl/>
        </w:rPr>
        <w:t>הבחירות הדמוקרטיות מבטאות שוויון בחלוקת הכוח הפוליטי</w:t>
      </w:r>
      <w:r w:rsidRPr="003F5AED">
        <w:rPr>
          <w:rFonts w:ascii="David" w:hAnsi="David" w:cs="David" w:hint="cs"/>
          <w:rtl/>
        </w:rPr>
        <w:t>.</w:t>
      </w:r>
    </w:p>
    <w:p w14:paraId="0FA8B50A" w14:textId="41A1EC84" w:rsidR="003F5AED" w:rsidRPr="00D51FBD" w:rsidRDefault="003F5AED" w:rsidP="009E4E15">
      <w:pPr>
        <w:pStyle w:val="a3"/>
        <w:numPr>
          <w:ilvl w:val="0"/>
          <w:numId w:val="116"/>
        </w:numPr>
        <w:spacing w:line="360" w:lineRule="auto"/>
        <w:rPr>
          <w:rFonts w:ascii="David" w:hAnsi="David" w:cs="David"/>
          <w:b/>
          <w:bCs/>
          <w:color w:val="FF0000"/>
          <w:rtl/>
        </w:rPr>
      </w:pPr>
      <w:r w:rsidRPr="00D51FBD">
        <w:rPr>
          <w:rFonts w:ascii="David" w:hAnsi="David" w:cs="David"/>
          <w:b/>
          <w:bCs/>
          <w:color w:val="FF0000"/>
          <w:rtl/>
        </w:rPr>
        <w:t xml:space="preserve">למרות החשיבות – </w:t>
      </w:r>
      <w:r w:rsidR="00D51FBD">
        <w:rPr>
          <w:rFonts w:ascii="David" w:hAnsi="David" w:cs="David" w:hint="cs"/>
          <w:b/>
          <w:bCs/>
          <w:color w:val="FF0000"/>
          <w:rtl/>
        </w:rPr>
        <w:t xml:space="preserve">שוויון הוא </w:t>
      </w:r>
      <w:r w:rsidRPr="00D51FBD">
        <w:rPr>
          <w:rFonts w:ascii="David" w:hAnsi="David" w:cs="David"/>
          <w:b/>
          <w:bCs/>
          <w:color w:val="FF0000"/>
          <w:rtl/>
        </w:rPr>
        <w:t>אחד העקרונות המשפטיים העמומים ביותר</w:t>
      </w:r>
      <w:r w:rsidRPr="00D51FBD">
        <w:rPr>
          <w:rFonts w:ascii="David" w:hAnsi="David" w:cs="David" w:hint="cs"/>
          <w:b/>
          <w:bCs/>
          <w:color w:val="FF0000"/>
          <w:rtl/>
        </w:rPr>
        <w:t>.</w:t>
      </w:r>
    </w:p>
    <w:p w14:paraId="0AACDDCF" w14:textId="6AC85FCE" w:rsidR="003F5AED" w:rsidRPr="003F5AED" w:rsidRDefault="003F5AED" w:rsidP="009E4E15">
      <w:pPr>
        <w:pStyle w:val="a3"/>
        <w:numPr>
          <w:ilvl w:val="0"/>
          <w:numId w:val="116"/>
        </w:numPr>
        <w:spacing w:line="360" w:lineRule="auto"/>
        <w:rPr>
          <w:rFonts w:ascii="David" w:hAnsi="David" w:cs="David"/>
          <w:rtl/>
        </w:rPr>
      </w:pPr>
      <w:r w:rsidRPr="003F5AED">
        <w:rPr>
          <w:rFonts w:ascii="David" w:hAnsi="David" w:cs="David"/>
          <w:rtl/>
        </w:rPr>
        <w:t>יש אפילו הרואים אותו כ"רעיון ריק</w:t>
      </w:r>
      <w:r w:rsidRPr="003F5AED">
        <w:rPr>
          <w:rFonts w:ascii="David" w:hAnsi="David" w:cs="David" w:hint="cs"/>
          <w:rtl/>
        </w:rPr>
        <w:t>״.</w:t>
      </w:r>
    </w:p>
    <w:p w14:paraId="024510A2" w14:textId="464F2E3B" w:rsidR="003F5AED" w:rsidRDefault="003F5AED" w:rsidP="009E4E15">
      <w:pPr>
        <w:pStyle w:val="a3"/>
        <w:numPr>
          <w:ilvl w:val="0"/>
          <w:numId w:val="116"/>
        </w:numPr>
        <w:spacing w:line="360" w:lineRule="auto"/>
        <w:rPr>
          <w:rFonts w:ascii="David" w:hAnsi="David" w:cs="David"/>
        </w:rPr>
      </w:pPr>
      <w:r w:rsidRPr="003F5AED">
        <w:rPr>
          <w:rFonts w:ascii="David" w:hAnsi="David" w:cs="David"/>
          <w:rtl/>
        </w:rPr>
        <w:t>הבחנה בין זכות חוקתית לשוויון</w:t>
      </w:r>
      <w:r w:rsidRPr="003F5AED">
        <w:rPr>
          <w:rFonts w:ascii="David" w:hAnsi="David" w:cs="David" w:hint="cs"/>
          <w:rtl/>
        </w:rPr>
        <w:t xml:space="preserve"> (</w:t>
      </w:r>
      <w:r w:rsidRPr="003F5AED">
        <w:rPr>
          <w:rFonts w:ascii="David" w:hAnsi="David" w:cs="David"/>
          <w:rtl/>
        </w:rPr>
        <w:t>שוויון חוקתי</w:t>
      </w:r>
      <w:r w:rsidRPr="003F5AED">
        <w:rPr>
          <w:rFonts w:ascii="David" w:hAnsi="David" w:cs="David" w:hint="cs"/>
          <w:rtl/>
        </w:rPr>
        <w:t>)</w:t>
      </w:r>
      <w:r w:rsidRPr="003F5AED">
        <w:rPr>
          <w:rFonts w:ascii="David" w:hAnsi="David" w:cs="David"/>
          <w:rtl/>
        </w:rPr>
        <w:t xml:space="preserve"> לאיסור ההפליה במשפט </w:t>
      </w:r>
      <w:r w:rsidRPr="003F5AED">
        <w:rPr>
          <w:rFonts w:ascii="David" w:hAnsi="David" w:cs="David" w:hint="cs"/>
          <w:rtl/>
        </w:rPr>
        <w:t>המנהלי</w:t>
      </w:r>
      <w:r w:rsidRPr="003F5AED">
        <w:rPr>
          <w:rFonts w:ascii="David" w:hAnsi="David" w:cs="David"/>
          <w:rtl/>
        </w:rPr>
        <w:t xml:space="preserve"> </w:t>
      </w:r>
      <w:r w:rsidRPr="003F5AED">
        <w:rPr>
          <w:rFonts w:ascii="David" w:hAnsi="David" w:cs="David" w:hint="cs"/>
          <w:rtl/>
        </w:rPr>
        <w:t>(</w:t>
      </w:r>
      <w:r w:rsidRPr="003F5AED">
        <w:rPr>
          <w:rFonts w:ascii="David" w:hAnsi="David" w:cs="David"/>
          <w:rtl/>
        </w:rPr>
        <w:t>שוויון מנהלי</w:t>
      </w:r>
      <w:r w:rsidRPr="003F5AED">
        <w:rPr>
          <w:rFonts w:ascii="David" w:hAnsi="David" w:cs="David"/>
        </w:rPr>
        <w:t xml:space="preserve"> / </w:t>
      </w:r>
      <w:r w:rsidRPr="003F5AED">
        <w:rPr>
          <w:rFonts w:ascii="David" w:hAnsi="David" w:cs="David"/>
          <w:rtl/>
        </w:rPr>
        <w:t>שוויון אריסטוטלי / עקביות</w:t>
      </w:r>
      <w:r w:rsidRPr="003F5AED">
        <w:rPr>
          <w:rFonts w:ascii="David" w:hAnsi="David" w:cs="David"/>
        </w:rPr>
        <w:t>(</w:t>
      </w:r>
      <w:r w:rsidRPr="003F5AED">
        <w:rPr>
          <w:rFonts w:ascii="David" w:hAnsi="David" w:cs="David" w:hint="cs"/>
          <w:rtl/>
        </w:rPr>
        <w:t>.</w:t>
      </w:r>
    </w:p>
    <w:p w14:paraId="44FECD26" w14:textId="77777777" w:rsidR="00133121" w:rsidRPr="003F5AED" w:rsidRDefault="00133121" w:rsidP="003F5AED">
      <w:pPr>
        <w:spacing w:line="360" w:lineRule="auto"/>
        <w:rPr>
          <w:rFonts w:ascii="David" w:hAnsi="David" w:cs="David"/>
          <w:rtl/>
        </w:rPr>
      </w:pPr>
    </w:p>
    <w:p w14:paraId="687FCBFD" w14:textId="77777777" w:rsidR="002B1DFB" w:rsidRDefault="002B1DFB" w:rsidP="00391BF9">
      <w:pPr>
        <w:spacing w:line="360" w:lineRule="auto"/>
        <w:rPr>
          <w:rFonts w:ascii="David" w:hAnsi="David" w:cs="David"/>
          <w:b/>
          <w:bCs/>
          <w:u w:val="single"/>
          <w:rtl/>
        </w:rPr>
      </w:pPr>
    </w:p>
    <w:p w14:paraId="313DDFC4" w14:textId="6A054D9F" w:rsidR="00391BF9" w:rsidRPr="003F5AED" w:rsidRDefault="00391BF9" w:rsidP="00391BF9">
      <w:pPr>
        <w:spacing w:line="360" w:lineRule="auto"/>
        <w:rPr>
          <w:rFonts w:ascii="David" w:hAnsi="David" w:cs="David"/>
          <w:b/>
          <w:bCs/>
          <w:u w:val="single"/>
          <w:rtl/>
        </w:rPr>
      </w:pPr>
      <w:r w:rsidRPr="003F5AED">
        <w:rPr>
          <w:rFonts w:ascii="David" w:hAnsi="David" w:cs="David" w:hint="cs"/>
          <w:b/>
          <w:bCs/>
          <w:u w:val="single"/>
          <w:rtl/>
        </w:rPr>
        <w:lastRenderedPageBreak/>
        <w:t>שוויון מנהלי:</w:t>
      </w:r>
    </w:p>
    <w:p w14:paraId="2B2B0B73" w14:textId="3CAEFD17" w:rsidR="00391BF9" w:rsidRPr="00391BF9" w:rsidRDefault="00391BF9" w:rsidP="009E4E15">
      <w:pPr>
        <w:pStyle w:val="a3"/>
        <w:numPr>
          <w:ilvl w:val="0"/>
          <w:numId w:val="113"/>
        </w:numPr>
        <w:spacing w:line="360" w:lineRule="auto"/>
        <w:ind w:left="368" w:hanging="284"/>
        <w:rPr>
          <w:rFonts w:ascii="David" w:hAnsi="David" w:cs="David"/>
          <w:rtl/>
        </w:rPr>
      </w:pPr>
      <w:r w:rsidRPr="00177835">
        <w:rPr>
          <w:rFonts w:ascii="David" w:hAnsi="David" w:cs="David"/>
          <w:u w:val="single"/>
          <w:rtl/>
        </w:rPr>
        <w:t>התפיסה המיוחסת לאריסטו</w:t>
      </w:r>
      <w:r w:rsidR="00177835" w:rsidRPr="00177835">
        <w:rPr>
          <w:rFonts w:ascii="David" w:hAnsi="David" w:cs="David" w:hint="cs"/>
          <w:u w:val="single"/>
          <w:rtl/>
        </w:rPr>
        <w:t>-</w:t>
      </w:r>
      <w:r w:rsidR="00177835">
        <w:rPr>
          <w:rFonts w:ascii="David" w:hAnsi="David" w:cs="David" w:hint="cs"/>
          <w:rtl/>
        </w:rPr>
        <w:t xml:space="preserve"> בשני מקרים שווים במהותם יש להתייחס אליהם באותה צורה. מנגד, שני מקרים שונים יש להתייחס אליהם בצורה שונה וצריכה להיות פרופורציה בין המקרים ובין ההתייחסות.</w:t>
      </w:r>
    </w:p>
    <w:p w14:paraId="76191FEB" w14:textId="666244B7" w:rsidR="00391BF9" w:rsidRPr="00391BF9" w:rsidRDefault="00391BF9" w:rsidP="009E4E15">
      <w:pPr>
        <w:pStyle w:val="a3"/>
        <w:numPr>
          <w:ilvl w:val="0"/>
          <w:numId w:val="113"/>
        </w:numPr>
        <w:spacing w:line="360" w:lineRule="auto"/>
        <w:ind w:left="368" w:hanging="284"/>
        <w:rPr>
          <w:rFonts w:ascii="David" w:hAnsi="David" w:cs="David"/>
          <w:rtl/>
        </w:rPr>
      </w:pPr>
      <w:r w:rsidRPr="00177835">
        <w:rPr>
          <w:rFonts w:ascii="David" w:hAnsi="David" w:cs="David"/>
          <w:u w:val="single"/>
          <w:rtl/>
        </w:rPr>
        <w:t>דוגמה מתחום המיסו</w:t>
      </w:r>
      <w:r w:rsidRPr="00177835">
        <w:rPr>
          <w:rFonts w:ascii="David" w:hAnsi="David" w:cs="David" w:hint="cs"/>
          <w:u w:val="single"/>
          <w:rtl/>
        </w:rPr>
        <w:t>י</w:t>
      </w:r>
      <w:r w:rsidR="00177835" w:rsidRPr="00177835">
        <w:rPr>
          <w:rFonts w:ascii="David" w:hAnsi="David" w:cs="David" w:hint="cs"/>
          <w:u w:val="single"/>
          <w:rtl/>
        </w:rPr>
        <w:t>-</w:t>
      </w:r>
      <w:r w:rsidR="00177835">
        <w:rPr>
          <w:rFonts w:ascii="David" w:hAnsi="David" w:cs="David" w:hint="cs"/>
          <w:rtl/>
        </w:rPr>
        <w:t xml:space="preserve"> נניח שני אנשים כל אחד מרוויח 20 אלף שח בחודש, אם יטילו על כל אחד 5000 שח מס זוהי התייחסות שווה. לעומת זאת אם יטילו עליהם מס שונה זוהי אפליה. מצד שני אם יטילו אותו מס על אנשים המרווחים סכום שונה, גם זו אפליה.</w:t>
      </w:r>
    </w:p>
    <w:p w14:paraId="0B90716A" w14:textId="2026005A" w:rsidR="00391BF9" w:rsidRPr="00391BF9" w:rsidRDefault="00391BF9" w:rsidP="009E4E15">
      <w:pPr>
        <w:pStyle w:val="a3"/>
        <w:numPr>
          <w:ilvl w:val="0"/>
          <w:numId w:val="113"/>
        </w:numPr>
        <w:spacing w:line="360" w:lineRule="auto"/>
        <w:ind w:left="368" w:hanging="284"/>
        <w:rPr>
          <w:rFonts w:ascii="David" w:hAnsi="David" w:cs="David"/>
          <w:rtl/>
        </w:rPr>
      </w:pPr>
      <w:r w:rsidRPr="00177835">
        <w:rPr>
          <w:rFonts w:ascii="David" w:hAnsi="David" w:cs="David"/>
          <w:u w:val="single"/>
          <w:rtl/>
        </w:rPr>
        <w:t>חד-שלבי</w:t>
      </w:r>
      <w:r w:rsidR="00177835" w:rsidRPr="00177835">
        <w:rPr>
          <w:rFonts w:ascii="David" w:hAnsi="David" w:cs="David" w:hint="cs"/>
          <w:u w:val="single"/>
          <w:rtl/>
        </w:rPr>
        <w:t>- פרופורציה-</w:t>
      </w:r>
      <w:r w:rsidR="00177835">
        <w:rPr>
          <w:rFonts w:ascii="David" w:hAnsi="David" w:cs="David" w:hint="cs"/>
          <w:rtl/>
        </w:rPr>
        <w:t xml:space="preserve"> צריכה להיות </w:t>
      </w:r>
      <w:r w:rsidR="00177835" w:rsidRPr="003E48F9">
        <w:rPr>
          <w:rFonts w:ascii="David" w:hAnsi="David" w:cs="David" w:hint="cs"/>
          <w:b/>
          <w:bCs/>
          <w:rtl/>
        </w:rPr>
        <w:t>פרופורציה</w:t>
      </w:r>
      <w:r w:rsidR="00177835">
        <w:rPr>
          <w:rFonts w:ascii="David" w:hAnsi="David" w:cs="David" w:hint="cs"/>
          <w:rtl/>
        </w:rPr>
        <w:t xml:space="preserve"> בין מידת השוני למידת ההתייחסות. למשל: אם אחד מרוויח 10,000 שח בחודש ומוטל עליו מס של 5,000 ש״ח, והשני מרוויח 20,000 ש״ח והמס שלו הוא 5,001 ש״ח. ניתן להגיד כי הייתה התייחסות שונה אך ניכר כי אין פרופורציה בין מידת השוני להתייחסות.</w:t>
      </w:r>
    </w:p>
    <w:p w14:paraId="687CB4FA" w14:textId="77777777" w:rsidR="00391BF9" w:rsidRDefault="00391BF9" w:rsidP="00391BF9">
      <w:pPr>
        <w:spacing w:line="360" w:lineRule="auto"/>
        <w:rPr>
          <w:rFonts w:ascii="David" w:hAnsi="David" w:cs="David"/>
          <w:b/>
          <w:bCs/>
          <w:rtl/>
        </w:rPr>
      </w:pPr>
    </w:p>
    <w:p w14:paraId="1CAE3D30" w14:textId="77777777" w:rsidR="003F5AED" w:rsidRDefault="00391BF9" w:rsidP="003F5AED">
      <w:pPr>
        <w:spacing w:line="360" w:lineRule="auto"/>
        <w:rPr>
          <w:rFonts w:ascii="David" w:hAnsi="David" w:cs="David"/>
          <w:b/>
          <w:bCs/>
          <w:rtl/>
        </w:rPr>
      </w:pPr>
      <w:r w:rsidRPr="00391BF9">
        <w:rPr>
          <w:rFonts w:ascii="David" w:hAnsi="David" w:cs="David"/>
          <w:b/>
          <w:bCs/>
          <w:rtl/>
        </w:rPr>
        <w:t>קשיי</w:t>
      </w:r>
      <w:r>
        <w:rPr>
          <w:rFonts w:ascii="David" w:hAnsi="David" w:cs="David" w:hint="cs"/>
          <w:b/>
          <w:bCs/>
          <w:rtl/>
        </w:rPr>
        <w:t>ם:</w:t>
      </w:r>
    </w:p>
    <w:p w14:paraId="2F103C92" w14:textId="276FB8BA" w:rsidR="00391BF9" w:rsidRPr="003F5AED" w:rsidRDefault="00391BF9" w:rsidP="009E4E15">
      <w:pPr>
        <w:pStyle w:val="a3"/>
        <w:numPr>
          <w:ilvl w:val="0"/>
          <w:numId w:val="115"/>
        </w:numPr>
        <w:spacing w:line="360" w:lineRule="auto"/>
        <w:ind w:left="368" w:hanging="284"/>
        <w:rPr>
          <w:rFonts w:ascii="David" w:hAnsi="David" w:cs="David"/>
          <w:b/>
          <w:bCs/>
          <w:rtl/>
        </w:rPr>
      </w:pPr>
      <w:r w:rsidRPr="003E48F9">
        <w:rPr>
          <w:rFonts w:ascii="David" w:hAnsi="David" w:cs="David"/>
          <w:b/>
          <w:bCs/>
          <w:rtl/>
        </w:rPr>
        <w:t>זיהוי</w:t>
      </w:r>
      <w:r w:rsidRPr="003F5AED">
        <w:rPr>
          <w:rFonts w:ascii="David" w:hAnsi="David" w:cs="David"/>
          <w:rtl/>
        </w:rPr>
        <w:t xml:space="preserve"> הבחנה רל</w:t>
      </w:r>
      <w:r w:rsidRPr="003F5AED">
        <w:rPr>
          <w:rFonts w:ascii="David" w:hAnsi="David" w:cs="David" w:hint="cs"/>
          <w:rtl/>
        </w:rPr>
        <w:t>וו</w:t>
      </w:r>
      <w:r w:rsidRPr="003F5AED">
        <w:rPr>
          <w:rFonts w:ascii="David" w:hAnsi="David" w:cs="David"/>
          <w:rtl/>
        </w:rPr>
        <w:t>נטית</w:t>
      </w:r>
      <w:r w:rsidR="00177835">
        <w:rPr>
          <w:rFonts w:ascii="David" w:hAnsi="David" w:cs="David" w:hint="cs"/>
          <w:rtl/>
        </w:rPr>
        <w:t>.</w:t>
      </w:r>
    </w:p>
    <w:p w14:paraId="538BC860" w14:textId="56CE2705" w:rsidR="00391BF9" w:rsidRPr="003F5AED" w:rsidRDefault="00391BF9" w:rsidP="009E4E15">
      <w:pPr>
        <w:pStyle w:val="a3"/>
        <w:numPr>
          <w:ilvl w:val="0"/>
          <w:numId w:val="115"/>
        </w:numPr>
        <w:spacing w:line="360" w:lineRule="auto"/>
        <w:ind w:left="368" w:hanging="284"/>
        <w:rPr>
          <w:rFonts w:ascii="David" w:hAnsi="David" w:cs="David"/>
          <w:rtl/>
        </w:rPr>
      </w:pPr>
      <w:r w:rsidRPr="003E48F9">
        <w:rPr>
          <w:rFonts w:ascii="David" w:hAnsi="David" w:cs="David"/>
          <w:b/>
          <w:bCs/>
          <w:rtl/>
        </w:rPr>
        <w:t>אי</w:t>
      </w:r>
      <w:r w:rsidRPr="003E48F9">
        <w:rPr>
          <w:rFonts w:ascii="David" w:hAnsi="David" w:cs="David" w:hint="cs"/>
          <w:b/>
          <w:bCs/>
          <w:rtl/>
        </w:rPr>
        <w:t xml:space="preserve"> </w:t>
      </w:r>
      <w:r w:rsidRPr="003E48F9">
        <w:rPr>
          <w:rFonts w:ascii="David" w:hAnsi="David" w:cs="David"/>
          <w:b/>
          <w:bCs/>
          <w:rtl/>
        </w:rPr>
        <w:t>ישימות</w:t>
      </w:r>
      <w:r w:rsidRPr="003F5AED">
        <w:rPr>
          <w:rFonts w:ascii="David" w:hAnsi="David" w:cs="David"/>
          <w:rtl/>
        </w:rPr>
        <w:t xml:space="preserve"> במקרים של מספר חלופות החלטה מצומצם ומספר מקרים רב שביניהם הבחנה רל</w:t>
      </w:r>
      <w:r w:rsidRPr="003F5AED">
        <w:rPr>
          <w:rFonts w:ascii="David" w:hAnsi="David" w:cs="David" w:hint="cs"/>
          <w:rtl/>
        </w:rPr>
        <w:t>וונטית (</w:t>
      </w:r>
      <w:r w:rsidRPr="003F5AED">
        <w:rPr>
          <w:rFonts w:ascii="David" w:hAnsi="David" w:cs="David"/>
          <w:rtl/>
        </w:rPr>
        <w:t>דוגמה: בחינות מעבר</w:t>
      </w:r>
      <w:r w:rsidRPr="003F5AED">
        <w:rPr>
          <w:rFonts w:ascii="David" w:hAnsi="David" w:cs="David" w:hint="cs"/>
          <w:rtl/>
        </w:rPr>
        <w:t xml:space="preserve">). </w:t>
      </w:r>
    </w:p>
    <w:p w14:paraId="3303FAE5" w14:textId="07D17EE0" w:rsidR="00391BF9" w:rsidRPr="003F5AED" w:rsidRDefault="00391BF9" w:rsidP="009E4E15">
      <w:pPr>
        <w:pStyle w:val="a3"/>
        <w:numPr>
          <w:ilvl w:val="0"/>
          <w:numId w:val="115"/>
        </w:numPr>
        <w:spacing w:line="360" w:lineRule="auto"/>
        <w:ind w:left="368" w:hanging="284"/>
        <w:rPr>
          <w:rFonts w:ascii="David" w:hAnsi="David" w:cs="David"/>
          <w:rtl/>
        </w:rPr>
      </w:pPr>
      <w:r w:rsidRPr="003E48F9">
        <w:rPr>
          <w:rFonts w:ascii="David" w:hAnsi="David" w:cs="David"/>
          <w:b/>
          <w:bCs/>
          <w:rtl/>
        </w:rPr>
        <w:t>קושי עקרוני ליישם</w:t>
      </w:r>
      <w:r w:rsidR="00177835" w:rsidRPr="003E48F9">
        <w:rPr>
          <w:rFonts w:ascii="David" w:hAnsi="David" w:cs="David" w:hint="cs"/>
          <w:b/>
          <w:bCs/>
          <w:rtl/>
        </w:rPr>
        <w:t>-</w:t>
      </w:r>
      <w:r w:rsidR="00177835">
        <w:rPr>
          <w:rFonts w:ascii="David" w:hAnsi="David" w:cs="David" w:hint="cs"/>
          <w:rtl/>
        </w:rPr>
        <w:t xml:space="preserve"> נרצה שהרשויות יתייחסו לכל מקרה לגופו ויקבלו החלטות בהתאם</w:t>
      </w:r>
      <w:r w:rsidR="00757108">
        <w:rPr>
          <w:rFonts w:ascii="David" w:hAnsi="David" w:cs="David" w:hint="cs"/>
          <w:rtl/>
        </w:rPr>
        <w:t xml:space="preserve"> למקצועיותם ולסמכותם, ולא יתאימו באופן מדויק את ההחלטה למקרים קודמים שונים.</w:t>
      </w:r>
    </w:p>
    <w:p w14:paraId="730C7C12" w14:textId="54E11154" w:rsidR="00391BF9" w:rsidRPr="003F5AED" w:rsidRDefault="00391BF9" w:rsidP="009E4E15">
      <w:pPr>
        <w:pStyle w:val="a3"/>
        <w:numPr>
          <w:ilvl w:val="0"/>
          <w:numId w:val="115"/>
        </w:numPr>
        <w:spacing w:line="360" w:lineRule="auto"/>
        <w:ind w:left="368" w:hanging="284"/>
        <w:rPr>
          <w:rFonts w:ascii="David" w:hAnsi="David" w:cs="David"/>
          <w:rtl/>
        </w:rPr>
      </w:pPr>
      <w:r w:rsidRPr="003E48F9">
        <w:rPr>
          <w:rFonts w:ascii="David" w:hAnsi="David" w:cs="David"/>
          <w:b/>
          <w:bCs/>
          <w:rtl/>
        </w:rPr>
        <w:t>קושי מעשי ליישם</w:t>
      </w:r>
      <w:r w:rsidR="00177835" w:rsidRPr="003E48F9">
        <w:rPr>
          <w:rFonts w:ascii="David" w:hAnsi="David" w:cs="David" w:hint="cs"/>
          <w:b/>
          <w:bCs/>
          <w:rtl/>
        </w:rPr>
        <w:t>-</w:t>
      </w:r>
      <w:r w:rsidR="00177835">
        <w:rPr>
          <w:rFonts w:ascii="David" w:hAnsi="David" w:cs="David" w:hint="cs"/>
          <w:rtl/>
        </w:rPr>
        <w:t xml:space="preserve"> במקרים שבהן יש מס׳ חלופות החלטה מצומצם אך מס׳ רב של מקרים שונים זה מזה, לא ניתן לקבל את אותה החלטה למקרים שונים מאוד.</w:t>
      </w:r>
    </w:p>
    <w:p w14:paraId="6A43FA72" w14:textId="346248B1" w:rsidR="00391BF9" w:rsidRPr="003F5AED" w:rsidRDefault="00391BF9" w:rsidP="009E4E15">
      <w:pPr>
        <w:pStyle w:val="a3"/>
        <w:numPr>
          <w:ilvl w:val="0"/>
          <w:numId w:val="115"/>
        </w:numPr>
        <w:spacing w:line="360" w:lineRule="auto"/>
        <w:ind w:left="368" w:hanging="284"/>
        <w:rPr>
          <w:rFonts w:ascii="David" w:hAnsi="David" w:cs="David"/>
          <w:rtl/>
        </w:rPr>
      </w:pPr>
      <w:r w:rsidRPr="003E48F9">
        <w:rPr>
          <w:rFonts w:ascii="David" w:hAnsi="David" w:cs="David"/>
          <w:b/>
          <w:bCs/>
          <w:rtl/>
        </w:rPr>
        <w:t>התוצאה:</w:t>
      </w:r>
      <w:r w:rsidRPr="003F5AED">
        <w:rPr>
          <w:rFonts w:ascii="David" w:hAnsi="David" w:cs="David"/>
          <w:rtl/>
        </w:rPr>
        <w:t xml:space="preserve"> יישום במקרים קיצוניים בלבד</w:t>
      </w:r>
      <w:r w:rsidRPr="003F5AED">
        <w:rPr>
          <w:rFonts w:ascii="David" w:hAnsi="David" w:cs="David" w:hint="cs"/>
          <w:rtl/>
        </w:rPr>
        <w:t xml:space="preserve"> (</w:t>
      </w:r>
      <w:r w:rsidRPr="003F5AED">
        <w:rPr>
          <w:rFonts w:ascii="David" w:hAnsi="David" w:cs="David"/>
          <w:rtl/>
        </w:rPr>
        <w:t>דוגמה: אחידות הענישה</w:t>
      </w:r>
      <w:r w:rsidR="00961566">
        <w:rPr>
          <w:rFonts w:ascii="David" w:hAnsi="David" w:cs="David" w:hint="cs"/>
          <w:rtl/>
        </w:rPr>
        <w:t xml:space="preserve"> בפלילי</w:t>
      </w:r>
      <w:r w:rsidRPr="003F5AED">
        <w:rPr>
          <w:rFonts w:ascii="David" w:hAnsi="David" w:cs="David" w:hint="cs"/>
          <w:rtl/>
        </w:rPr>
        <w:t>).</w:t>
      </w:r>
    </w:p>
    <w:p w14:paraId="64A466E4" w14:textId="561A1D77" w:rsidR="00391BF9" w:rsidRDefault="00391BF9" w:rsidP="009E4E15">
      <w:pPr>
        <w:pStyle w:val="a3"/>
        <w:numPr>
          <w:ilvl w:val="0"/>
          <w:numId w:val="115"/>
        </w:numPr>
        <w:spacing w:line="360" w:lineRule="auto"/>
        <w:ind w:left="368" w:hanging="284"/>
        <w:rPr>
          <w:rFonts w:ascii="David" w:hAnsi="David" w:cs="David"/>
        </w:rPr>
      </w:pPr>
      <w:r w:rsidRPr="003E48F9">
        <w:rPr>
          <w:rFonts w:ascii="David" w:hAnsi="David" w:cs="David"/>
          <w:b/>
          <w:bCs/>
          <w:rtl/>
        </w:rPr>
        <w:t>דוגמה ליישום:</w:t>
      </w:r>
      <w:r w:rsidRPr="003F5AED">
        <w:rPr>
          <w:rFonts w:ascii="David" w:hAnsi="David" w:cs="David"/>
          <w:rtl/>
        </w:rPr>
        <w:t xml:space="preserve"> </w:t>
      </w:r>
      <w:r w:rsidRPr="003F5AED">
        <w:rPr>
          <w:rFonts w:ascii="David" w:hAnsi="David" w:cs="David" w:hint="cs"/>
          <w:rtl/>
        </w:rPr>
        <w:t>פס״ד</w:t>
      </w:r>
      <w:r w:rsidRPr="003F5AED">
        <w:rPr>
          <w:rFonts w:ascii="David" w:hAnsi="David" w:cs="David"/>
          <w:rtl/>
        </w:rPr>
        <w:t xml:space="preserve"> </w:t>
      </w:r>
      <w:proofErr w:type="spellStart"/>
      <w:r w:rsidRPr="003F5AED">
        <w:rPr>
          <w:rFonts w:ascii="David" w:hAnsi="David" w:cs="David"/>
          <w:rtl/>
        </w:rPr>
        <w:t>ר.מ.י</w:t>
      </w:r>
      <w:proofErr w:type="spellEnd"/>
      <w:r w:rsidRPr="003F5AED">
        <w:rPr>
          <w:rFonts w:ascii="David" w:hAnsi="David" w:cs="David"/>
          <w:rtl/>
        </w:rPr>
        <w:t>. – מרכז רפואי ירושלים בע"מ נ' שר הבריאות</w:t>
      </w:r>
      <w:r w:rsidR="00757108">
        <w:rPr>
          <w:rFonts w:ascii="David" w:hAnsi="David" w:cs="David" w:hint="cs"/>
          <w:rtl/>
        </w:rPr>
        <w:t>- החברה רצתה לפתוח בי״ח בירושלים. ביקשה אישור ממשרד הבריאות ולא אישר לה. השופט קיבל את העתירה רק בגלל שוויון בין מקרים מנהליים דומים אך שונים במהותם.</w:t>
      </w:r>
    </w:p>
    <w:p w14:paraId="5B83929A" w14:textId="77777777" w:rsidR="00EB5859" w:rsidRDefault="00EB5859" w:rsidP="003F5AED">
      <w:pPr>
        <w:spacing w:line="360" w:lineRule="auto"/>
        <w:rPr>
          <w:rFonts w:ascii="David" w:hAnsi="David" w:cs="David"/>
          <w:rtl/>
        </w:rPr>
      </w:pPr>
    </w:p>
    <w:p w14:paraId="6234753A" w14:textId="77777777" w:rsidR="002B1DFB" w:rsidRDefault="002B1DFB" w:rsidP="003F5AED">
      <w:pPr>
        <w:spacing w:line="360" w:lineRule="auto"/>
        <w:rPr>
          <w:rFonts w:ascii="David" w:hAnsi="David" w:cs="David"/>
          <w:b/>
          <w:bCs/>
          <w:u w:val="single"/>
          <w:rtl/>
        </w:rPr>
      </w:pPr>
    </w:p>
    <w:p w14:paraId="0A0E54A5" w14:textId="16CAB830" w:rsidR="003F5AED" w:rsidRPr="003F5AED" w:rsidRDefault="003F5AED" w:rsidP="003F5AED">
      <w:pPr>
        <w:spacing w:line="360" w:lineRule="auto"/>
        <w:rPr>
          <w:rFonts w:ascii="David" w:hAnsi="David" w:cs="David"/>
          <w:b/>
          <w:bCs/>
          <w:u w:val="single"/>
          <w:rtl/>
        </w:rPr>
      </w:pPr>
      <w:r>
        <w:rPr>
          <w:rFonts w:ascii="David" w:hAnsi="David" w:cs="David" w:hint="cs"/>
          <w:b/>
          <w:bCs/>
          <w:u w:val="single"/>
          <w:rtl/>
        </w:rPr>
        <w:t>שוויון חוקתי- הזכות החוקתית לשוויון:</w:t>
      </w:r>
    </w:p>
    <w:p w14:paraId="7D84D622" w14:textId="77777777" w:rsidR="00391BF9" w:rsidRPr="003F5AED" w:rsidRDefault="00391BF9" w:rsidP="009E4E15">
      <w:pPr>
        <w:pStyle w:val="a3"/>
        <w:numPr>
          <w:ilvl w:val="0"/>
          <w:numId w:val="115"/>
        </w:numPr>
        <w:spacing w:line="360" w:lineRule="auto"/>
        <w:ind w:left="368" w:hanging="284"/>
        <w:rPr>
          <w:rFonts w:ascii="David" w:hAnsi="David" w:cs="David"/>
          <w:rtl/>
        </w:rPr>
      </w:pPr>
      <w:r w:rsidRPr="003F5AED">
        <w:rPr>
          <w:rFonts w:ascii="David" w:hAnsi="David" w:cs="David"/>
          <w:rtl/>
        </w:rPr>
        <w:t xml:space="preserve">זכות לכך שאדם לא ייפגע עקב השתייכות לקטגוריות קבוצתיות מסוימות </w:t>
      </w:r>
      <w:r w:rsidRPr="003F5AED">
        <w:rPr>
          <w:rFonts w:ascii="David" w:hAnsi="David" w:cs="David" w:hint="cs"/>
          <w:rtl/>
        </w:rPr>
        <w:t>(</w:t>
      </w:r>
      <w:r w:rsidRPr="003F5AED">
        <w:rPr>
          <w:rFonts w:ascii="David" w:hAnsi="David" w:cs="David"/>
          <w:rtl/>
        </w:rPr>
        <w:t xml:space="preserve">איסור הפליה </w:t>
      </w:r>
      <w:r w:rsidRPr="003F5AED">
        <w:rPr>
          <w:rFonts w:ascii="David" w:hAnsi="David" w:cs="David"/>
        </w:rPr>
        <w:t>"</w:t>
      </w:r>
      <w:r w:rsidRPr="003F5AED">
        <w:rPr>
          <w:rFonts w:ascii="David" w:hAnsi="David" w:cs="David"/>
          <w:rtl/>
        </w:rPr>
        <w:t>גנרית</w:t>
      </w:r>
      <w:r w:rsidRPr="003F5AED">
        <w:rPr>
          <w:rFonts w:ascii="David" w:hAnsi="David" w:cs="David"/>
        </w:rPr>
        <w:t>"</w:t>
      </w:r>
      <w:r w:rsidRPr="003F5AED">
        <w:rPr>
          <w:rFonts w:ascii="David" w:hAnsi="David" w:cs="David" w:hint="cs"/>
          <w:rtl/>
        </w:rPr>
        <w:t>)</w:t>
      </w:r>
      <w:r w:rsidRPr="003F5AED">
        <w:rPr>
          <w:rFonts w:ascii="David" w:hAnsi="David" w:cs="David"/>
        </w:rPr>
        <w:t xml:space="preserve"> </w:t>
      </w:r>
      <w:r w:rsidRPr="003F5AED">
        <w:rPr>
          <w:rFonts w:ascii="David" w:hAnsi="David" w:cs="David" w:hint="cs"/>
          <w:rtl/>
        </w:rPr>
        <w:t>.</w:t>
      </w:r>
    </w:p>
    <w:p w14:paraId="6342BB63" w14:textId="77777777" w:rsidR="00391BF9" w:rsidRPr="003F5AED" w:rsidRDefault="00391BF9" w:rsidP="009E4E15">
      <w:pPr>
        <w:pStyle w:val="a3"/>
        <w:numPr>
          <w:ilvl w:val="0"/>
          <w:numId w:val="115"/>
        </w:numPr>
        <w:spacing w:line="360" w:lineRule="auto"/>
        <w:ind w:left="368" w:hanging="284"/>
        <w:rPr>
          <w:rFonts w:ascii="David" w:hAnsi="David" w:cs="David"/>
          <w:rtl/>
        </w:rPr>
      </w:pPr>
      <w:r w:rsidRPr="003F5AED">
        <w:rPr>
          <w:rFonts w:ascii="David" w:hAnsi="David" w:cs="David"/>
          <w:rtl/>
        </w:rPr>
        <w:t>נגזרת מהזכות לכבוד האדם</w:t>
      </w:r>
      <w:r w:rsidRPr="003F5AED">
        <w:rPr>
          <w:rFonts w:ascii="David" w:hAnsi="David" w:cs="David" w:hint="cs"/>
          <w:rtl/>
        </w:rPr>
        <w:t>.</w:t>
      </w:r>
    </w:p>
    <w:p w14:paraId="432F898C" w14:textId="43325A82" w:rsidR="003F5AED" w:rsidRPr="003F5AED" w:rsidRDefault="00961566" w:rsidP="009E4E15">
      <w:pPr>
        <w:pStyle w:val="a3"/>
        <w:numPr>
          <w:ilvl w:val="0"/>
          <w:numId w:val="115"/>
        </w:numPr>
        <w:spacing w:line="360" w:lineRule="auto"/>
        <w:ind w:left="368" w:hanging="284"/>
        <w:rPr>
          <w:rFonts w:ascii="David" w:hAnsi="David" w:cs="David"/>
          <w:rtl/>
        </w:rPr>
      </w:pPr>
      <w:r>
        <w:rPr>
          <w:rFonts w:ascii="David" w:hAnsi="David" w:cs="David" w:hint="cs"/>
          <w:rtl/>
        </w:rPr>
        <w:t xml:space="preserve">בשונה מהשוויון המנהלי- </w:t>
      </w:r>
      <w:r w:rsidR="00391BF9" w:rsidRPr="003F5AED">
        <w:rPr>
          <w:rFonts w:ascii="David" w:hAnsi="David" w:cs="David"/>
          <w:rtl/>
        </w:rPr>
        <w:t>הזכות נפגעת גם כשהשיקול הקבוצתי הוא רל</w:t>
      </w:r>
      <w:r w:rsidR="003F5AED" w:rsidRPr="003F5AED">
        <w:rPr>
          <w:rFonts w:ascii="David" w:hAnsi="David" w:cs="David" w:hint="cs"/>
          <w:rtl/>
        </w:rPr>
        <w:t>וו</w:t>
      </w:r>
      <w:r w:rsidR="00391BF9" w:rsidRPr="003F5AED">
        <w:rPr>
          <w:rFonts w:ascii="David" w:hAnsi="David" w:cs="David"/>
          <w:rtl/>
        </w:rPr>
        <w:t>נטי לנושא של החוק או הפעולה השלטונית</w:t>
      </w:r>
      <w:r w:rsidR="003F5AED" w:rsidRPr="003F5AED">
        <w:rPr>
          <w:rFonts w:ascii="David" w:hAnsi="David" w:cs="David" w:hint="cs"/>
          <w:rtl/>
        </w:rPr>
        <w:t>.</w:t>
      </w:r>
    </w:p>
    <w:p w14:paraId="3FA12E0D" w14:textId="6FD735F9" w:rsidR="003F5AED" w:rsidRPr="003F5AED" w:rsidRDefault="00391BF9" w:rsidP="009E4E15">
      <w:pPr>
        <w:pStyle w:val="a3"/>
        <w:numPr>
          <w:ilvl w:val="0"/>
          <w:numId w:val="115"/>
        </w:numPr>
        <w:spacing w:line="360" w:lineRule="auto"/>
        <w:ind w:left="368" w:hanging="284"/>
        <w:rPr>
          <w:rFonts w:ascii="David" w:hAnsi="David" w:cs="David"/>
          <w:rtl/>
        </w:rPr>
      </w:pPr>
      <w:r w:rsidRPr="003F5AED">
        <w:rPr>
          <w:rFonts w:ascii="David" w:hAnsi="David" w:cs="David"/>
          <w:rtl/>
        </w:rPr>
        <w:t>רשימת הקטגוריות הקבוצתיות שהתחשבות בהן פוגעת בזכות החוקתית לשוויון אינה קבועה בישראל ברמה החוקתית</w:t>
      </w:r>
      <w:r w:rsidR="003F5AED" w:rsidRPr="003F5AED">
        <w:rPr>
          <w:rFonts w:ascii="David" w:hAnsi="David" w:cs="David" w:hint="cs"/>
          <w:rtl/>
        </w:rPr>
        <w:t>.</w:t>
      </w:r>
    </w:p>
    <w:p w14:paraId="4C0257FD" w14:textId="77777777" w:rsidR="00EE6A8D" w:rsidRDefault="00EE6A8D" w:rsidP="003F5AED">
      <w:pPr>
        <w:spacing w:line="360" w:lineRule="auto"/>
        <w:rPr>
          <w:rFonts w:ascii="David" w:hAnsi="David" w:cs="David"/>
          <w:u w:val="single"/>
          <w:rtl/>
        </w:rPr>
      </w:pPr>
    </w:p>
    <w:p w14:paraId="4857158E" w14:textId="77777777" w:rsidR="002B1DFB" w:rsidRDefault="002B1DFB" w:rsidP="003F5AED">
      <w:pPr>
        <w:spacing w:line="360" w:lineRule="auto"/>
        <w:rPr>
          <w:rFonts w:ascii="David" w:hAnsi="David" w:cs="David"/>
          <w:u w:val="single"/>
          <w:rtl/>
        </w:rPr>
      </w:pPr>
    </w:p>
    <w:p w14:paraId="471BFA5C" w14:textId="77777777" w:rsidR="002B1DFB" w:rsidRDefault="002B1DFB" w:rsidP="003F5AED">
      <w:pPr>
        <w:spacing w:line="360" w:lineRule="auto"/>
        <w:rPr>
          <w:rFonts w:ascii="David" w:hAnsi="David" w:cs="David"/>
          <w:u w:val="single"/>
          <w:rtl/>
        </w:rPr>
      </w:pPr>
    </w:p>
    <w:p w14:paraId="69826864" w14:textId="77777777" w:rsidR="002B1DFB" w:rsidRDefault="002B1DFB" w:rsidP="003F5AED">
      <w:pPr>
        <w:spacing w:line="360" w:lineRule="auto"/>
        <w:rPr>
          <w:rFonts w:ascii="David" w:hAnsi="David" w:cs="David"/>
          <w:u w:val="single"/>
          <w:rtl/>
        </w:rPr>
      </w:pPr>
    </w:p>
    <w:p w14:paraId="4EA94C11" w14:textId="77777777" w:rsidR="002B1DFB" w:rsidRDefault="002B1DFB" w:rsidP="003F5AED">
      <w:pPr>
        <w:spacing w:line="360" w:lineRule="auto"/>
        <w:rPr>
          <w:rFonts w:ascii="David" w:hAnsi="David" w:cs="David"/>
          <w:u w:val="single"/>
          <w:rtl/>
        </w:rPr>
      </w:pPr>
    </w:p>
    <w:p w14:paraId="6553520C" w14:textId="4AEBAF1A" w:rsidR="003F5AED" w:rsidRPr="003F5AED" w:rsidRDefault="00EE6A8D" w:rsidP="003F5AED">
      <w:pPr>
        <w:spacing w:line="360" w:lineRule="auto"/>
        <w:rPr>
          <w:rFonts w:ascii="David" w:hAnsi="David" w:cs="David"/>
          <w:u w:val="single"/>
          <w:rtl/>
        </w:rPr>
      </w:pPr>
      <w:r>
        <w:rPr>
          <w:rFonts w:ascii="David" w:hAnsi="David" w:cs="David" w:hint="cs"/>
          <w:u w:val="single"/>
          <w:rtl/>
        </w:rPr>
        <w:lastRenderedPageBreak/>
        <w:t>דוג׳ ל</w:t>
      </w:r>
      <w:r w:rsidR="00391BF9" w:rsidRPr="003F5AED">
        <w:rPr>
          <w:rFonts w:ascii="David" w:hAnsi="David" w:cs="David"/>
          <w:u w:val="single"/>
          <w:rtl/>
        </w:rPr>
        <w:t>קטגוריות שנקבעו בהכרזת העצמאות, בחוקים ובפסיק</w:t>
      </w:r>
      <w:r w:rsidR="003F5AED" w:rsidRPr="003F5AED">
        <w:rPr>
          <w:rFonts w:ascii="David" w:hAnsi="David" w:cs="David" w:hint="cs"/>
          <w:u w:val="single"/>
          <w:rtl/>
        </w:rPr>
        <w:t>ה:</w:t>
      </w:r>
    </w:p>
    <w:p w14:paraId="331DD469" w14:textId="55AC1C79" w:rsidR="003F5AED" w:rsidRPr="003F5AED" w:rsidRDefault="00391BF9" w:rsidP="009E4E15">
      <w:pPr>
        <w:pStyle w:val="a3"/>
        <w:numPr>
          <w:ilvl w:val="0"/>
          <w:numId w:val="114"/>
        </w:numPr>
        <w:spacing w:line="360" w:lineRule="auto"/>
        <w:rPr>
          <w:rFonts w:ascii="David" w:hAnsi="David" w:cs="David"/>
        </w:rPr>
      </w:pPr>
      <w:r w:rsidRPr="003F5AED">
        <w:rPr>
          <w:rFonts w:ascii="David" w:hAnsi="David" w:cs="David"/>
          <w:b/>
          <w:bCs/>
        </w:rPr>
        <w:t xml:space="preserve"> </w:t>
      </w:r>
      <w:r w:rsidRPr="003F5AED">
        <w:rPr>
          <w:rFonts w:ascii="David" w:hAnsi="David" w:cs="David"/>
          <w:b/>
          <w:bCs/>
          <w:rtl/>
        </w:rPr>
        <w:t>הכרזת העצמאות:</w:t>
      </w:r>
      <w:r w:rsidRPr="003F5AED">
        <w:rPr>
          <w:rFonts w:ascii="David" w:hAnsi="David" w:cs="David"/>
          <w:rtl/>
        </w:rPr>
        <w:t xml:space="preserve"> "מדינת ישראל</w:t>
      </w:r>
      <w:r w:rsidR="003F5AED" w:rsidRPr="003F5AED">
        <w:rPr>
          <w:rFonts w:ascii="David" w:hAnsi="David" w:cs="David" w:hint="cs"/>
          <w:rtl/>
        </w:rPr>
        <w:t>...</w:t>
      </w:r>
      <w:r w:rsidRPr="003F5AED">
        <w:rPr>
          <w:rFonts w:ascii="David" w:hAnsi="David" w:cs="David"/>
          <w:rtl/>
        </w:rPr>
        <w:t xml:space="preserve"> תקיים </w:t>
      </w:r>
      <w:r w:rsidR="003F5AED" w:rsidRPr="003F5AED">
        <w:rPr>
          <w:rFonts w:ascii="David" w:hAnsi="David" w:cs="David" w:hint="cs"/>
          <w:rtl/>
        </w:rPr>
        <w:t>שוויו</w:t>
      </w:r>
      <w:r w:rsidR="003F5AED" w:rsidRPr="003F5AED">
        <w:rPr>
          <w:rFonts w:ascii="David" w:hAnsi="David" w:cs="David" w:hint="eastAsia"/>
          <w:rtl/>
        </w:rPr>
        <w:t>ן</w:t>
      </w:r>
      <w:r w:rsidRPr="003F5AED">
        <w:rPr>
          <w:rFonts w:ascii="David" w:hAnsi="David" w:cs="David"/>
          <w:rtl/>
        </w:rPr>
        <w:t xml:space="preserve"> זכויות חברתי ומדיני גמור לכל אזרחיה בלי הבדל דת, גזע ומין</w:t>
      </w:r>
      <w:r w:rsidR="003F5AED" w:rsidRPr="003F5AED">
        <w:rPr>
          <w:rFonts w:ascii="David" w:hAnsi="David" w:cs="David" w:hint="cs"/>
          <w:rtl/>
        </w:rPr>
        <w:t>״.</w:t>
      </w:r>
      <w:r w:rsidR="00BA5C6C">
        <w:rPr>
          <w:rFonts w:ascii="David" w:hAnsi="David" w:cs="David"/>
          <w:rtl/>
        </w:rPr>
        <w:br/>
      </w:r>
    </w:p>
    <w:p w14:paraId="6979A6E3" w14:textId="46CD289F" w:rsidR="00391BF9" w:rsidRDefault="00391BF9" w:rsidP="009E4E15">
      <w:pPr>
        <w:pStyle w:val="a3"/>
        <w:numPr>
          <w:ilvl w:val="0"/>
          <w:numId w:val="114"/>
        </w:numPr>
        <w:spacing w:line="360" w:lineRule="auto"/>
        <w:rPr>
          <w:rFonts w:ascii="David" w:hAnsi="David" w:cs="David"/>
        </w:rPr>
      </w:pPr>
      <w:r w:rsidRPr="003F5AED">
        <w:rPr>
          <w:rFonts w:ascii="David" w:hAnsi="David" w:cs="David"/>
          <w:b/>
          <w:bCs/>
          <w:rtl/>
        </w:rPr>
        <w:t>חוק שוויון ההזדמנויות בעבודה, תשמ"ח</w:t>
      </w:r>
      <w:r w:rsidR="003F5AED" w:rsidRPr="003F5AED">
        <w:rPr>
          <w:rFonts w:ascii="David" w:hAnsi="David" w:cs="David" w:hint="cs"/>
          <w:b/>
          <w:bCs/>
          <w:rtl/>
        </w:rPr>
        <w:t xml:space="preserve"> 1988:</w:t>
      </w:r>
      <w:r w:rsidRPr="003F5AED">
        <w:rPr>
          <w:rFonts w:ascii="David" w:hAnsi="David" w:cs="David"/>
          <w:rtl/>
        </w:rPr>
        <w:t xml:space="preserve"> "לא יפלה מעסיק בין עובדיו או בין דורשי עבודה מחמת מינם, נטייתם המינית, מעמדם האישי, הריון, טיפולי פוריות, טיפולי הפריה חוץ-גופית, היותם הורים, גילם, גזעם, דתם, לאומיותם, ארץ מוצאם, מקום מגוריהם, השקפתם, מפלגתם או שירותם במילואים, קריאתם לשירות מילואים או שירותם הצפוי בשירות מילואים</w:t>
      </w:r>
      <w:r w:rsidR="003F5AED" w:rsidRPr="003F5AED">
        <w:rPr>
          <w:rFonts w:ascii="David" w:hAnsi="David" w:cs="David" w:hint="cs"/>
          <w:rtl/>
        </w:rPr>
        <w:t>...״</w:t>
      </w:r>
      <w:r w:rsidR="00BA5C6C">
        <w:rPr>
          <w:rFonts w:ascii="David" w:hAnsi="David" w:cs="David"/>
          <w:rtl/>
        </w:rPr>
        <w:br/>
      </w:r>
    </w:p>
    <w:p w14:paraId="4448F1D4" w14:textId="479C2D5C" w:rsidR="003F5AED" w:rsidRDefault="003F5AED" w:rsidP="009E4E15">
      <w:pPr>
        <w:pStyle w:val="a3"/>
        <w:numPr>
          <w:ilvl w:val="0"/>
          <w:numId w:val="114"/>
        </w:numPr>
        <w:spacing w:line="360" w:lineRule="auto"/>
        <w:rPr>
          <w:rFonts w:ascii="David" w:hAnsi="David" w:cs="David"/>
        </w:rPr>
      </w:pPr>
      <w:r w:rsidRPr="003F5AED">
        <w:rPr>
          <w:rFonts w:ascii="David" w:hAnsi="David" w:cs="David"/>
          <w:b/>
          <w:bCs/>
          <w:rtl/>
        </w:rPr>
        <w:t>פקודת האגודות השיתופיות:</w:t>
      </w:r>
      <w:r w:rsidRPr="003F5AED">
        <w:rPr>
          <w:rFonts w:ascii="David" w:hAnsi="David" w:cs="David"/>
          <w:rtl/>
        </w:rPr>
        <w:t xml:space="preserve"> ועדת קבלה ליישוב קהילתי</w:t>
      </w:r>
      <w:r>
        <w:rPr>
          <w:rFonts w:ascii="David" w:hAnsi="David" w:cs="David" w:hint="cs"/>
          <w:rtl/>
        </w:rPr>
        <w:t>-</w:t>
      </w:r>
      <w:r w:rsidRPr="003F5AED">
        <w:rPr>
          <w:rFonts w:ascii="David" w:hAnsi="David" w:cs="David"/>
          <w:rtl/>
        </w:rPr>
        <w:t xml:space="preserve"> </w:t>
      </w:r>
      <w:r>
        <w:rPr>
          <w:rFonts w:ascii="David" w:hAnsi="David" w:cs="David" w:hint="cs"/>
          <w:rtl/>
        </w:rPr>
        <w:t>״...</w:t>
      </w:r>
      <w:r w:rsidRPr="003F5AED">
        <w:rPr>
          <w:rFonts w:ascii="David" w:hAnsi="David" w:cs="David"/>
          <w:rtl/>
        </w:rPr>
        <w:t>לא תסרב לקבל מועמד מטעמי גזע, דת, מין, לאום, מוגבלות, מעמד אישי, גיל, הורות, נטייה מינית, ארץ מוצא, השקפה או השתייכות מפלגתית-פוליטית</w:t>
      </w:r>
      <w:r>
        <w:rPr>
          <w:rFonts w:ascii="David" w:hAnsi="David" w:cs="David" w:hint="cs"/>
          <w:rtl/>
        </w:rPr>
        <w:t>״.</w:t>
      </w:r>
      <w:r w:rsidR="00BA5C6C">
        <w:rPr>
          <w:rFonts w:ascii="David" w:hAnsi="David" w:cs="David"/>
          <w:rtl/>
        </w:rPr>
        <w:br/>
      </w:r>
    </w:p>
    <w:p w14:paraId="30CE1A69" w14:textId="2BFF62F5" w:rsidR="003F5AED" w:rsidRDefault="003F5AED" w:rsidP="009E4E15">
      <w:pPr>
        <w:pStyle w:val="a3"/>
        <w:numPr>
          <w:ilvl w:val="0"/>
          <w:numId w:val="114"/>
        </w:numPr>
        <w:spacing w:line="360" w:lineRule="auto"/>
        <w:rPr>
          <w:rFonts w:ascii="David" w:hAnsi="David" w:cs="David"/>
        </w:rPr>
      </w:pPr>
      <w:r w:rsidRPr="003F5AED">
        <w:rPr>
          <w:rFonts w:ascii="David" w:hAnsi="David" w:cs="David"/>
          <w:b/>
          <w:bCs/>
          <w:rtl/>
        </w:rPr>
        <w:t>חוק איסור הפליה במוצרים, בשירותים ובכניסה למקומות בידור ולמקומות ציבוריים, תשס"א</w:t>
      </w:r>
      <w:r w:rsidRPr="003F5AED">
        <w:rPr>
          <w:rFonts w:ascii="David" w:hAnsi="David" w:cs="David"/>
          <w:b/>
          <w:bCs/>
        </w:rPr>
        <w:t xml:space="preserve"> :2000</w:t>
      </w:r>
      <w:r w:rsidRPr="003F5AED">
        <w:rPr>
          <w:rFonts w:ascii="David" w:hAnsi="David" w:cs="David"/>
        </w:rPr>
        <w:t xml:space="preserve"> </w:t>
      </w:r>
      <w:r>
        <w:rPr>
          <w:rFonts w:ascii="David" w:hAnsi="David" w:cs="David" w:hint="cs"/>
          <w:rtl/>
        </w:rPr>
        <w:t xml:space="preserve"> </w:t>
      </w:r>
      <w:r w:rsidR="009074F2">
        <w:rPr>
          <w:rFonts w:ascii="David" w:hAnsi="David" w:cs="David" w:hint="cs"/>
          <w:rtl/>
        </w:rPr>
        <w:t xml:space="preserve">(חוק הסלקטורים) </w:t>
      </w:r>
      <w:r>
        <w:rPr>
          <w:rFonts w:ascii="David" w:hAnsi="David" w:cs="David" w:hint="cs"/>
          <w:rtl/>
        </w:rPr>
        <w:t>״</w:t>
      </w:r>
      <w:r w:rsidRPr="003F5AED">
        <w:rPr>
          <w:rFonts w:ascii="David" w:hAnsi="David" w:cs="David"/>
          <w:rtl/>
        </w:rPr>
        <w:t>מי שעיסוקו בהספקת מוצר או שירות ציבורי או בהפעלת מקום ציבורי, לא יפלה</w:t>
      </w:r>
      <w:r w:rsidRPr="003F5AED">
        <w:rPr>
          <w:rFonts w:ascii="David" w:hAnsi="David" w:cs="David"/>
        </w:rPr>
        <w:t xml:space="preserve"> </w:t>
      </w:r>
      <w:r>
        <w:rPr>
          <w:rFonts w:ascii="David" w:hAnsi="David" w:cs="David" w:hint="cs"/>
          <w:rtl/>
        </w:rPr>
        <w:t>...</w:t>
      </w:r>
      <w:r w:rsidRPr="003F5AED">
        <w:rPr>
          <w:rFonts w:ascii="David" w:hAnsi="David" w:cs="David"/>
        </w:rPr>
        <w:t xml:space="preserve"> </w:t>
      </w:r>
      <w:r w:rsidRPr="003F5AED">
        <w:rPr>
          <w:rFonts w:ascii="David" w:hAnsi="David" w:cs="David"/>
          <w:rtl/>
        </w:rPr>
        <w:t xml:space="preserve">מחמת גזע, דת או קבוצה דתית, לאום, ארץ מוצא, מין, </w:t>
      </w:r>
      <w:r w:rsidRPr="003F5AED">
        <w:rPr>
          <w:rFonts w:ascii="David" w:hAnsi="David" w:cs="David" w:hint="cs"/>
          <w:rtl/>
        </w:rPr>
        <w:t>נטיי</w:t>
      </w:r>
      <w:r w:rsidRPr="003F5AED">
        <w:rPr>
          <w:rFonts w:ascii="David" w:hAnsi="David" w:cs="David" w:hint="eastAsia"/>
          <w:rtl/>
        </w:rPr>
        <w:t>ה</w:t>
      </w:r>
      <w:r w:rsidRPr="003F5AED">
        <w:rPr>
          <w:rFonts w:ascii="David" w:hAnsi="David" w:cs="David"/>
          <w:rtl/>
        </w:rPr>
        <w:t xml:space="preserve"> מינית, השקפה, השתייכות מפלגתית, גיל, מעמד אישי, הורות או לבישת מדי כוחות הביטחון וההצלה או ענידת סמליהם</w:t>
      </w:r>
      <w:r>
        <w:rPr>
          <w:rFonts w:ascii="David" w:hAnsi="David" w:cs="David" w:hint="cs"/>
          <w:rtl/>
        </w:rPr>
        <w:t xml:space="preserve">״. </w:t>
      </w:r>
    </w:p>
    <w:p w14:paraId="6AE74B62" w14:textId="77777777" w:rsidR="003F5AED" w:rsidRDefault="003F5AED" w:rsidP="003F5AED">
      <w:pPr>
        <w:spacing w:line="360" w:lineRule="auto"/>
        <w:rPr>
          <w:rFonts w:ascii="David" w:hAnsi="David" w:cs="David"/>
          <w:rtl/>
        </w:rPr>
      </w:pPr>
    </w:p>
    <w:p w14:paraId="66B26E89" w14:textId="602073E9" w:rsidR="003F5AED" w:rsidRDefault="003F5AED" w:rsidP="003F5AED">
      <w:pPr>
        <w:spacing w:line="360" w:lineRule="auto"/>
        <w:rPr>
          <w:rFonts w:ascii="David" w:hAnsi="David" w:cs="David"/>
          <w:rtl/>
        </w:rPr>
      </w:pPr>
      <w:r w:rsidRPr="003F5AED">
        <w:rPr>
          <w:rFonts w:ascii="David" w:hAnsi="David" w:cs="David"/>
        </w:rPr>
        <w:t xml:space="preserve"> </w:t>
      </w:r>
      <w:r w:rsidRPr="003F5AED">
        <w:rPr>
          <w:rFonts w:ascii="David" w:hAnsi="David" w:cs="David"/>
          <w:u w:val="single"/>
          <w:rtl/>
        </w:rPr>
        <w:t xml:space="preserve">שלוש קטגוריות </w:t>
      </w:r>
      <w:r w:rsidRPr="003F5AED">
        <w:rPr>
          <w:rFonts w:ascii="David" w:hAnsi="David" w:cs="David" w:hint="cs"/>
          <w:u w:val="single"/>
          <w:rtl/>
        </w:rPr>
        <w:t>:</w:t>
      </w:r>
      <w:r>
        <w:rPr>
          <w:rFonts w:ascii="David" w:hAnsi="David" w:cs="David" w:hint="cs"/>
          <w:rtl/>
        </w:rPr>
        <w:t xml:space="preserve"> </w:t>
      </w:r>
      <w:r w:rsidRPr="003F5AED">
        <w:rPr>
          <w:rFonts w:ascii="David" w:hAnsi="David" w:cs="David"/>
          <w:rtl/>
        </w:rPr>
        <w:t>דת, גזע ומין – מצוינות בכל המקורות</w:t>
      </w:r>
      <w:r w:rsidR="00463380">
        <w:rPr>
          <w:rFonts w:ascii="David" w:hAnsi="David" w:cs="David" w:hint="cs"/>
          <w:rtl/>
        </w:rPr>
        <w:t>, מהוות בסיס.</w:t>
      </w:r>
    </w:p>
    <w:p w14:paraId="4FB0BF99" w14:textId="4FD34A5F" w:rsidR="003F5AED" w:rsidRDefault="003F5AED" w:rsidP="003F5AED">
      <w:pPr>
        <w:spacing w:line="360" w:lineRule="auto"/>
        <w:rPr>
          <w:rFonts w:ascii="David" w:hAnsi="David" w:cs="David"/>
          <w:rtl/>
        </w:rPr>
      </w:pPr>
      <w:r w:rsidRPr="003F5AED">
        <w:rPr>
          <w:rFonts w:ascii="David" w:hAnsi="David" w:cs="David"/>
        </w:rPr>
        <w:t xml:space="preserve"> </w:t>
      </w:r>
      <w:r w:rsidRPr="003F5AED">
        <w:rPr>
          <w:rFonts w:ascii="David" w:hAnsi="David" w:cs="David"/>
          <w:u w:val="single"/>
          <w:rtl/>
        </w:rPr>
        <w:t>חריג – חוק זכויות התלמיד, תשס"א</w:t>
      </w:r>
      <w:r w:rsidRPr="003F5AED">
        <w:rPr>
          <w:rFonts w:ascii="David" w:hAnsi="David" w:cs="David" w:hint="cs"/>
          <w:u w:val="single"/>
          <w:rtl/>
        </w:rPr>
        <w:t xml:space="preserve"> 2000:</w:t>
      </w:r>
      <w:r w:rsidRPr="003F5AED">
        <w:rPr>
          <w:rFonts w:ascii="David" w:hAnsi="David" w:cs="David"/>
          <w:rtl/>
        </w:rPr>
        <w:t xml:space="preserve"> "רשות חינוך מקומית, מוסד חינוך, או אדם הפועל מטעמם, לא יפלו תלמיד מטעמים עדתיים, מטעמים של רקע חברתי-כלכלי, או מטעמים של השקפה פוליטית, בין של הילד ובין של הור</w:t>
      </w:r>
      <w:r>
        <w:rPr>
          <w:rFonts w:ascii="David" w:hAnsi="David" w:cs="David" w:hint="cs"/>
          <w:rtl/>
        </w:rPr>
        <w:t>יו...״</w:t>
      </w:r>
      <w:r w:rsidR="009074F2">
        <w:rPr>
          <w:rFonts w:ascii="David" w:hAnsi="David" w:cs="David" w:hint="cs"/>
          <w:rtl/>
        </w:rPr>
        <w:t xml:space="preserve"> </w:t>
      </w:r>
      <w:r w:rsidR="009074F2" w:rsidRPr="00BA5C6C">
        <w:rPr>
          <w:rFonts w:ascii="David" w:hAnsi="David" w:cs="David" w:hint="cs"/>
          <w:color w:val="FF0000"/>
          <w:rtl/>
        </w:rPr>
        <w:t>אין אזכור לדת גזע ומין.</w:t>
      </w:r>
    </w:p>
    <w:p w14:paraId="566F42E8" w14:textId="77777777" w:rsidR="003F5AED" w:rsidRDefault="003F5AED" w:rsidP="003F5AED">
      <w:pPr>
        <w:spacing w:line="360" w:lineRule="auto"/>
        <w:rPr>
          <w:rFonts w:ascii="David" w:hAnsi="David" w:cs="David"/>
          <w:rtl/>
        </w:rPr>
      </w:pPr>
    </w:p>
    <w:p w14:paraId="75843521" w14:textId="5771CFB1" w:rsidR="003F5AED" w:rsidRPr="00585A44" w:rsidRDefault="00463380" w:rsidP="003F5AED">
      <w:pPr>
        <w:spacing w:line="360" w:lineRule="auto"/>
        <w:rPr>
          <w:rFonts w:ascii="David" w:hAnsi="David" w:cs="David"/>
          <w:b/>
          <w:bCs/>
          <w:rtl/>
        </w:rPr>
      </w:pPr>
      <w:r>
        <w:rPr>
          <w:rFonts w:ascii="David" w:hAnsi="David" w:cs="David" w:hint="cs"/>
          <w:b/>
          <w:bCs/>
          <w:rtl/>
        </w:rPr>
        <w:t xml:space="preserve">הדיון בפגיעה בזכות הוא </w:t>
      </w:r>
      <w:r w:rsidR="00F57035">
        <w:rPr>
          <w:rFonts w:ascii="David" w:hAnsi="David" w:cs="David" w:hint="cs"/>
          <w:b/>
          <w:bCs/>
          <w:rtl/>
        </w:rPr>
        <w:t xml:space="preserve">תמיד </w:t>
      </w:r>
      <w:r w:rsidR="003F5AED" w:rsidRPr="00585A44">
        <w:rPr>
          <w:rFonts w:ascii="David" w:hAnsi="David" w:cs="David"/>
          <w:b/>
          <w:bCs/>
          <w:rtl/>
        </w:rPr>
        <w:t>דו-שלבי</w:t>
      </w:r>
      <w:r w:rsidR="003F5AED" w:rsidRPr="00585A44">
        <w:rPr>
          <w:rFonts w:ascii="David" w:hAnsi="David" w:cs="David" w:hint="cs"/>
          <w:b/>
          <w:bCs/>
          <w:rtl/>
        </w:rPr>
        <w:t>:</w:t>
      </w:r>
    </w:p>
    <w:p w14:paraId="4F3D245F" w14:textId="77A937AF" w:rsidR="003F5AED" w:rsidRDefault="003F5AED" w:rsidP="009E4E15">
      <w:pPr>
        <w:pStyle w:val="a3"/>
        <w:numPr>
          <w:ilvl w:val="0"/>
          <w:numId w:val="117"/>
        </w:numPr>
        <w:spacing w:line="360" w:lineRule="auto"/>
        <w:rPr>
          <w:rFonts w:ascii="David" w:hAnsi="David" w:cs="David"/>
        </w:rPr>
      </w:pPr>
      <w:r w:rsidRPr="003F5AED">
        <w:rPr>
          <w:rFonts w:ascii="David" w:hAnsi="David" w:cs="David"/>
        </w:rPr>
        <w:t xml:space="preserve"> </w:t>
      </w:r>
      <w:r w:rsidRPr="003F5AED">
        <w:rPr>
          <w:rFonts w:ascii="David" w:hAnsi="David" w:cs="David"/>
          <w:rtl/>
        </w:rPr>
        <w:t xml:space="preserve">האם נפגעה הזכות </w:t>
      </w:r>
      <w:r>
        <w:rPr>
          <w:rFonts w:ascii="David" w:hAnsi="David" w:cs="David" w:hint="cs"/>
          <w:rtl/>
        </w:rPr>
        <w:t>.</w:t>
      </w:r>
    </w:p>
    <w:p w14:paraId="320471A2" w14:textId="31CA3959" w:rsidR="003F5AED" w:rsidRDefault="003F5AED" w:rsidP="009E4E15">
      <w:pPr>
        <w:pStyle w:val="a3"/>
        <w:numPr>
          <w:ilvl w:val="0"/>
          <w:numId w:val="117"/>
        </w:numPr>
        <w:spacing w:line="360" w:lineRule="auto"/>
        <w:rPr>
          <w:rFonts w:ascii="David" w:hAnsi="David" w:cs="David"/>
        </w:rPr>
      </w:pPr>
      <w:r w:rsidRPr="003F5AED">
        <w:rPr>
          <w:rFonts w:ascii="David" w:hAnsi="David" w:cs="David"/>
        </w:rPr>
        <w:t xml:space="preserve"> </w:t>
      </w:r>
      <w:r w:rsidRPr="003F5AED">
        <w:rPr>
          <w:rFonts w:ascii="David" w:hAnsi="David" w:cs="David"/>
          <w:rtl/>
        </w:rPr>
        <w:t>האם הפגיעה מוצדקת</w:t>
      </w:r>
      <w:r>
        <w:rPr>
          <w:rFonts w:ascii="David" w:hAnsi="David" w:cs="David" w:hint="cs"/>
          <w:rtl/>
        </w:rPr>
        <w:t>.</w:t>
      </w:r>
    </w:p>
    <w:p w14:paraId="5D5D2FBC" w14:textId="77777777" w:rsidR="00585A44" w:rsidRDefault="00585A44" w:rsidP="00585A44">
      <w:pPr>
        <w:spacing w:line="360" w:lineRule="auto"/>
        <w:rPr>
          <w:rFonts w:ascii="David" w:hAnsi="David" w:cs="David"/>
          <w:rtl/>
        </w:rPr>
      </w:pPr>
    </w:p>
    <w:p w14:paraId="37F38664" w14:textId="77777777" w:rsidR="00EB5859" w:rsidRDefault="00EB5859" w:rsidP="00585A44">
      <w:pPr>
        <w:spacing w:line="360" w:lineRule="auto"/>
        <w:rPr>
          <w:rFonts w:ascii="David" w:hAnsi="David" w:cs="David"/>
          <w:b/>
          <w:bCs/>
          <w:rtl/>
        </w:rPr>
      </w:pPr>
    </w:p>
    <w:p w14:paraId="3B2CCC3B" w14:textId="619BFADB" w:rsidR="00585A44" w:rsidRPr="00463380" w:rsidRDefault="00585A44" w:rsidP="00585A44">
      <w:pPr>
        <w:spacing w:line="360" w:lineRule="auto"/>
        <w:rPr>
          <w:rFonts w:ascii="David" w:hAnsi="David" w:cs="David"/>
          <w:b/>
          <w:bCs/>
          <w:rtl/>
        </w:rPr>
      </w:pPr>
      <w:r w:rsidRPr="00463380">
        <w:rPr>
          <w:rFonts w:ascii="David" w:hAnsi="David" w:cs="David"/>
          <w:b/>
          <w:bCs/>
          <w:rtl/>
        </w:rPr>
        <w:t>ההצדקה</w:t>
      </w:r>
      <w:r w:rsidR="00AC4047">
        <w:rPr>
          <w:rFonts w:ascii="David" w:hAnsi="David" w:cs="David" w:hint="cs"/>
          <w:b/>
          <w:bCs/>
          <w:rtl/>
        </w:rPr>
        <w:t xml:space="preserve"> לפגיעה</w:t>
      </w:r>
      <w:r w:rsidRPr="00463380">
        <w:rPr>
          <w:rFonts w:ascii="David" w:hAnsi="David" w:cs="David" w:hint="cs"/>
          <w:b/>
          <w:bCs/>
          <w:rtl/>
        </w:rPr>
        <w:t>-</w:t>
      </w:r>
      <w:r w:rsidR="00AC4047">
        <w:rPr>
          <w:rFonts w:ascii="David" w:hAnsi="David" w:cs="David" w:hint="cs"/>
          <w:b/>
          <w:bCs/>
          <w:rtl/>
        </w:rPr>
        <w:t xml:space="preserve"> לפי</w:t>
      </w:r>
      <w:r w:rsidRPr="00463380">
        <w:rPr>
          <w:rFonts w:ascii="David" w:hAnsi="David" w:cs="David" w:hint="cs"/>
          <w:b/>
          <w:bCs/>
          <w:rtl/>
        </w:rPr>
        <w:t xml:space="preserve"> </w:t>
      </w:r>
      <w:r w:rsidRPr="00463380">
        <w:rPr>
          <w:rFonts w:ascii="David" w:hAnsi="David" w:cs="David"/>
          <w:b/>
          <w:bCs/>
          <w:rtl/>
        </w:rPr>
        <w:t>פיסקת ההגבל</w:t>
      </w:r>
      <w:r w:rsidRPr="00463380">
        <w:rPr>
          <w:rFonts w:ascii="David" w:hAnsi="David" w:cs="David" w:hint="cs"/>
          <w:b/>
          <w:bCs/>
          <w:rtl/>
        </w:rPr>
        <w:t>ה:</w:t>
      </w:r>
    </w:p>
    <w:p w14:paraId="73CA0B5A" w14:textId="77777777" w:rsidR="00585A44" w:rsidRDefault="00585A44" w:rsidP="009E4E15">
      <w:pPr>
        <w:pStyle w:val="a3"/>
        <w:numPr>
          <w:ilvl w:val="0"/>
          <w:numId w:val="118"/>
        </w:numPr>
        <w:spacing w:line="360" w:lineRule="auto"/>
        <w:rPr>
          <w:rFonts w:ascii="David" w:hAnsi="David" w:cs="David"/>
        </w:rPr>
      </w:pPr>
      <w:r w:rsidRPr="00585A44">
        <w:rPr>
          <w:rFonts w:ascii="David" w:hAnsi="David" w:cs="David"/>
          <w:rtl/>
        </w:rPr>
        <w:t>חוקיות – פגיעה בחוק או לפי חוק מכוח הסמכה מפורשת בו</w:t>
      </w:r>
      <w:r>
        <w:rPr>
          <w:rFonts w:ascii="David" w:hAnsi="David" w:cs="David" w:hint="cs"/>
          <w:rtl/>
        </w:rPr>
        <w:t>.</w:t>
      </w:r>
    </w:p>
    <w:p w14:paraId="1EF44804" w14:textId="77777777" w:rsidR="00585A44" w:rsidRDefault="00585A44" w:rsidP="009E4E15">
      <w:pPr>
        <w:pStyle w:val="a3"/>
        <w:numPr>
          <w:ilvl w:val="0"/>
          <w:numId w:val="118"/>
        </w:numPr>
        <w:spacing w:line="360" w:lineRule="auto"/>
        <w:rPr>
          <w:rFonts w:ascii="David" w:hAnsi="David" w:cs="David"/>
        </w:rPr>
      </w:pPr>
      <w:r w:rsidRPr="00585A44">
        <w:rPr>
          <w:rFonts w:ascii="David" w:hAnsi="David" w:cs="David"/>
          <w:rtl/>
        </w:rPr>
        <w:t xml:space="preserve"> הלימת ערכי המדינה</w:t>
      </w:r>
      <w:r>
        <w:rPr>
          <w:rFonts w:ascii="David" w:hAnsi="David" w:cs="David" w:hint="cs"/>
          <w:rtl/>
        </w:rPr>
        <w:t>.</w:t>
      </w:r>
      <w:r w:rsidRPr="00585A44">
        <w:rPr>
          <w:rFonts w:ascii="David" w:hAnsi="David" w:cs="David"/>
          <w:rtl/>
        </w:rPr>
        <w:t xml:space="preserve"> </w:t>
      </w:r>
    </w:p>
    <w:p w14:paraId="2DFD891F" w14:textId="1C9E665E" w:rsidR="00585A44" w:rsidRPr="00463380" w:rsidRDefault="00585A44" w:rsidP="009E4E15">
      <w:pPr>
        <w:pStyle w:val="a3"/>
        <w:numPr>
          <w:ilvl w:val="0"/>
          <w:numId w:val="118"/>
        </w:numPr>
        <w:spacing w:line="360" w:lineRule="auto"/>
        <w:rPr>
          <w:rFonts w:ascii="David" w:hAnsi="David" w:cs="David"/>
        </w:rPr>
      </w:pPr>
      <w:r w:rsidRPr="00585A44">
        <w:rPr>
          <w:rFonts w:ascii="David" w:hAnsi="David" w:cs="David"/>
        </w:rPr>
        <w:t xml:space="preserve"> </w:t>
      </w:r>
      <w:r w:rsidRPr="00585A44">
        <w:rPr>
          <w:rFonts w:ascii="David" w:hAnsi="David" w:cs="David"/>
          <w:rtl/>
        </w:rPr>
        <w:t>מידתיו</w:t>
      </w:r>
      <w:r w:rsidR="00552720">
        <w:rPr>
          <w:rFonts w:ascii="David" w:hAnsi="David" w:cs="David" w:hint="cs"/>
          <w:rtl/>
        </w:rPr>
        <w:t>ת</w:t>
      </w:r>
      <w:r w:rsidR="00463380">
        <w:rPr>
          <w:rFonts w:ascii="David" w:hAnsi="David" w:cs="David" w:hint="cs"/>
          <w:rtl/>
        </w:rPr>
        <w:t>,</w:t>
      </w:r>
      <w:r w:rsidRPr="00463380">
        <w:rPr>
          <w:rFonts w:ascii="David" w:hAnsi="David" w:cs="David"/>
        </w:rPr>
        <w:t xml:space="preserve"> </w:t>
      </w:r>
      <w:r w:rsidRPr="00463380">
        <w:rPr>
          <w:rFonts w:ascii="David" w:hAnsi="David" w:cs="David"/>
          <w:rtl/>
        </w:rPr>
        <w:t>תכלית ראויה</w:t>
      </w:r>
      <w:r w:rsidRPr="00463380">
        <w:rPr>
          <w:rFonts w:ascii="David" w:hAnsi="David" w:cs="David" w:hint="cs"/>
          <w:rtl/>
        </w:rPr>
        <w:t xml:space="preserve">: </w:t>
      </w:r>
    </w:p>
    <w:p w14:paraId="5195336C" w14:textId="77777777" w:rsidR="00585A44" w:rsidRDefault="00585A44" w:rsidP="009E4E15">
      <w:pPr>
        <w:pStyle w:val="a3"/>
        <w:numPr>
          <w:ilvl w:val="0"/>
          <w:numId w:val="119"/>
        </w:numPr>
        <w:spacing w:line="360" w:lineRule="auto"/>
        <w:rPr>
          <w:rFonts w:ascii="David" w:hAnsi="David" w:cs="David"/>
        </w:rPr>
      </w:pPr>
      <w:r w:rsidRPr="00585A44">
        <w:rPr>
          <w:rFonts w:ascii="David" w:hAnsi="David" w:cs="David"/>
          <w:rtl/>
        </w:rPr>
        <w:t>התאמה / קשר רציונלי</w:t>
      </w:r>
      <w:r>
        <w:rPr>
          <w:rFonts w:ascii="David" w:hAnsi="David" w:cs="David" w:hint="cs"/>
          <w:rtl/>
        </w:rPr>
        <w:t>.</w:t>
      </w:r>
    </w:p>
    <w:p w14:paraId="2296E738" w14:textId="77777777" w:rsidR="00585A44" w:rsidRDefault="00585A44" w:rsidP="009E4E15">
      <w:pPr>
        <w:pStyle w:val="a3"/>
        <w:numPr>
          <w:ilvl w:val="0"/>
          <w:numId w:val="119"/>
        </w:numPr>
        <w:spacing w:line="360" w:lineRule="auto"/>
        <w:rPr>
          <w:rFonts w:ascii="David" w:hAnsi="David" w:cs="David"/>
        </w:rPr>
      </w:pPr>
      <w:r w:rsidRPr="00585A44">
        <w:rPr>
          <w:rFonts w:ascii="David" w:hAnsi="David" w:cs="David"/>
          <w:rtl/>
        </w:rPr>
        <w:t xml:space="preserve"> פגיעה פחותה / צורך</w:t>
      </w:r>
      <w:r>
        <w:rPr>
          <w:rFonts w:ascii="David" w:hAnsi="David" w:cs="David" w:hint="cs"/>
          <w:rtl/>
        </w:rPr>
        <w:t>.</w:t>
      </w:r>
    </w:p>
    <w:p w14:paraId="1F5E2774" w14:textId="37FFF7EB" w:rsidR="00585A44" w:rsidRDefault="00585A44" w:rsidP="009E4E15">
      <w:pPr>
        <w:pStyle w:val="a3"/>
        <w:numPr>
          <w:ilvl w:val="0"/>
          <w:numId w:val="119"/>
        </w:numPr>
        <w:spacing w:line="360" w:lineRule="auto"/>
        <w:rPr>
          <w:rFonts w:ascii="David" w:hAnsi="David" w:cs="David"/>
        </w:rPr>
      </w:pPr>
      <w:r w:rsidRPr="00585A44">
        <w:rPr>
          <w:rFonts w:ascii="David" w:hAnsi="David" w:cs="David"/>
          <w:rtl/>
        </w:rPr>
        <w:t>יחסיות / מידתיות במובן הצר</w:t>
      </w:r>
      <w:r>
        <w:rPr>
          <w:rFonts w:ascii="David" w:hAnsi="David" w:cs="David" w:hint="cs"/>
          <w:rtl/>
        </w:rPr>
        <w:t xml:space="preserve"> (</w:t>
      </w:r>
      <w:r w:rsidRPr="00585A44">
        <w:rPr>
          <w:rFonts w:ascii="David" w:hAnsi="David" w:cs="David"/>
          <w:rtl/>
        </w:rPr>
        <w:t>כולל מבחן ההשפעה השולית ומבחני איזון עקרוני, כדוגמת מבחן הוודאות הקרובה</w:t>
      </w:r>
      <w:r>
        <w:rPr>
          <w:rFonts w:ascii="David" w:hAnsi="David" w:cs="David" w:hint="cs"/>
          <w:rtl/>
        </w:rPr>
        <w:t>).</w:t>
      </w:r>
    </w:p>
    <w:p w14:paraId="0E5B7309" w14:textId="77777777" w:rsidR="00463380" w:rsidRPr="00585A44" w:rsidRDefault="00463380" w:rsidP="00585A44">
      <w:pPr>
        <w:spacing w:line="360" w:lineRule="auto"/>
        <w:rPr>
          <w:rFonts w:ascii="David" w:hAnsi="David" w:cs="David"/>
        </w:rPr>
      </w:pPr>
    </w:p>
    <w:p w14:paraId="2B28B844" w14:textId="77777777" w:rsidR="002B1DFB" w:rsidRDefault="002B1DFB" w:rsidP="00585A44">
      <w:pPr>
        <w:spacing w:line="360" w:lineRule="auto"/>
        <w:rPr>
          <w:rFonts w:ascii="David" w:hAnsi="David" w:cs="David"/>
          <w:u w:val="single"/>
          <w:rtl/>
        </w:rPr>
      </w:pPr>
    </w:p>
    <w:p w14:paraId="1C80168F" w14:textId="4FD7F6ED" w:rsidR="00585A44" w:rsidRPr="00585A44" w:rsidRDefault="00585A44" w:rsidP="00585A44">
      <w:pPr>
        <w:spacing w:line="360" w:lineRule="auto"/>
        <w:rPr>
          <w:rFonts w:ascii="David" w:hAnsi="David" w:cs="David"/>
          <w:u w:val="single"/>
          <w:rtl/>
        </w:rPr>
      </w:pPr>
      <w:r w:rsidRPr="00585A44">
        <w:rPr>
          <w:rFonts w:ascii="David" w:hAnsi="David" w:cs="David" w:hint="cs"/>
          <w:u w:val="single"/>
          <w:rtl/>
        </w:rPr>
        <w:lastRenderedPageBreak/>
        <w:t>פס״ד</w:t>
      </w:r>
      <w:r w:rsidRPr="00585A44">
        <w:rPr>
          <w:rFonts w:ascii="David" w:hAnsi="David" w:cs="David"/>
          <w:u w:val="single"/>
          <w:rtl/>
        </w:rPr>
        <w:t xml:space="preserve"> אליס מילר</w:t>
      </w:r>
      <w:r w:rsidRPr="00585A44">
        <w:rPr>
          <w:rFonts w:ascii="David" w:hAnsi="David" w:cs="David" w:hint="cs"/>
          <w:u w:val="single"/>
          <w:rtl/>
        </w:rPr>
        <w:t>:</w:t>
      </w:r>
      <w:r w:rsidRPr="00585A44">
        <w:rPr>
          <w:rFonts w:ascii="David" w:hAnsi="David" w:cs="David"/>
          <w:u w:val="single"/>
          <w:rtl/>
        </w:rPr>
        <w:t xml:space="preserve"> </w:t>
      </w:r>
    </w:p>
    <w:p w14:paraId="4A5D402D" w14:textId="00A50AA6" w:rsidR="00585A44" w:rsidRDefault="00585A44" w:rsidP="00585A44">
      <w:pPr>
        <w:spacing w:line="360" w:lineRule="auto"/>
        <w:rPr>
          <w:rFonts w:ascii="David" w:hAnsi="David" w:cs="David"/>
          <w:rtl/>
        </w:rPr>
      </w:pPr>
      <w:r w:rsidRPr="00585A44">
        <w:rPr>
          <w:rFonts w:ascii="David" w:hAnsi="David" w:cs="David"/>
          <w:b/>
          <w:bCs/>
          <w:rtl/>
        </w:rPr>
        <w:t>דעת המיעוט –</w:t>
      </w:r>
      <w:r w:rsidRPr="00585A44">
        <w:rPr>
          <w:rFonts w:ascii="David" w:hAnsi="David" w:cs="David"/>
          <w:rtl/>
        </w:rPr>
        <w:t xml:space="preserve"> </w:t>
      </w:r>
      <w:r w:rsidRPr="00515D53">
        <w:rPr>
          <w:rFonts w:ascii="David" w:hAnsi="David" w:cs="David"/>
          <w:b/>
          <w:bCs/>
          <w:rtl/>
        </w:rPr>
        <w:t xml:space="preserve">שוויון </w:t>
      </w:r>
      <w:r w:rsidRPr="00515D53">
        <w:rPr>
          <w:rFonts w:ascii="David" w:hAnsi="David" w:cs="David" w:hint="cs"/>
          <w:b/>
          <w:bCs/>
          <w:rtl/>
        </w:rPr>
        <w:t>מנהלי</w:t>
      </w:r>
      <w:r w:rsidRPr="00515D53">
        <w:rPr>
          <w:rFonts w:ascii="David" w:hAnsi="David" w:cs="David"/>
          <w:b/>
          <w:bCs/>
          <w:rtl/>
        </w:rPr>
        <w:t xml:space="preserve"> אריסטוטלי</w:t>
      </w:r>
      <w:r w:rsidR="002D783D">
        <w:rPr>
          <w:rFonts w:ascii="David" w:hAnsi="David" w:cs="David" w:hint="cs"/>
          <w:rtl/>
        </w:rPr>
        <w:t>- יש הבדל רלוונטי בין נשים וגברים והן מקשות על המערך בפן הכלכלי (הכשרה ארוכה ופרישה מוקדמת).</w:t>
      </w:r>
      <w:r w:rsidR="00515D53">
        <w:rPr>
          <w:rFonts w:ascii="David" w:hAnsi="David" w:cs="David"/>
          <w:rtl/>
        </w:rPr>
        <w:br/>
      </w:r>
    </w:p>
    <w:p w14:paraId="32F453FB" w14:textId="5991D31F" w:rsidR="00585A44" w:rsidRDefault="00585A44" w:rsidP="00585A44">
      <w:pPr>
        <w:spacing w:line="360" w:lineRule="auto"/>
        <w:rPr>
          <w:rFonts w:ascii="David" w:hAnsi="David" w:cs="David"/>
          <w:rtl/>
        </w:rPr>
      </w:pPr>
      <w:r w:rsidRPr="00585A44">
        <w:rPr>
          <w:rFonts w:ascii="David" w:hAnsi="David" w:cs="David"/>
          <w:b/>
          <w:bCs/>
          <w:rtl/>
        </w:rPr>
        <w:t xml:space="preserve">דעת הרוב </w:t>
      </w:r>
      <w:r w:rsidRPr="00515D53">
        <w:rPr>
          <w:rFonts w:ascii="David" w:hAnsi="David" w:cs="David"/>
          <w:b/>
          <w:bCs/>
          <w:rtl/>
        </w:rPr>
        <w:t>– שוויון חוקתי</w:t>
      </w:r>
      <w:r w:rsidRPr="00515D53">
        <w:rPr>
          <w:rFonts w:ascii="David" w:hAnsi="David" w:cs="David"/>
          <w:b/>
          <w:bCs/>
        </w:rPr>
        <w:t>:</w:t>
      </w:r>
    </w:p>
    <w:p w14:paraId="630963B7" w14:textId="551F32F8" w:rsidR="00585A44" w:rsidRDefault="00585A44" w:rsidP="00585A44">
      <w:pPr>
        <w:spacing w:line="360" w:lineRule="auto"/>
        <w:rPr>
          <w:rFonts w:ascii="David" w:hAnsi="David" w:cs="David"/>
          <w:rtl/>
        </w:rPr>
      </w:pPr>
      <w:r w:rsidRPr="00585A44">
        <w:rPr>
          <w:rFonts w:ascii="David" w:hAnsi="David" w:cs="David"/>
        </w:rPr>
        <w:t>"</w:t>
      </w:r>
      <w:r w:rsidRPr="00585A44">
        <w:rPr>
          <w:rFonts w:ascii="David" w:hAnsi="David" w:cs="David"/>
          <w:rtl/>
        </w:rPr>
        <w:t>סגירת מקצוע או תפקיד בפני אדם מחמת מינו, גזעו או כיוצא באלה, משדרת מסר כי הקבוצה שעמה הוא נמנה היא נחותה, ובכך נוצרת לבנות הקבוצה ולבניה תדמית נמוכה. כך מתהווה מעגל קסמים המנציח את ההפליה. התדמית הנמוכה, שיסודה בשונות הביולוגית או הגזעית</w:t>
      </w:r>
      <w:r w:rsidR="002D783D">
        <w:rPr>
          <w:rFonts w:ascii="David" w:hAnsi="David" w:cs="David" w:hint="cs"/>
          <w:rtl/>
        </w:rPr>
        <w:t xml:space="preserve">, </w:t>
      </w:r>
      <w:r w:rsidRPr="00585A44">
        <w:rPr>
          <w:rFonts w:ascii="David" w:hAnsi="David" w:cs="David"/>
          <w:rtl/>
        </w:rPr>
        <w:t xml:space="preserve">גורמת להפליה, </w:t>
      </w:r>
      <w:r w:rsidRPr="00EB5859">
        <w:rPr>
          <w:rFonts w:ascii="David" w:hAnsi="David" w:cs="David"/>
          <w:highlight w:val="yellow"/>
          <w:rtl/>
        </w:rPr>
        <w:t>וההפליה מאששת את הסטריאוטיפים המשפילים בדבר נחיתות המופלה</w:t>
      </w:r>
      <w:r w:rsidRPr="00585A44">
        <w:rPr>
          <w:rFonts w:ascii="David" w:hAnsi="David" w:cs="David"/>
          <w:rtl/>
        </w:rPr>
        <w:t>. על-כן</w:t>
      </w:r>
      <w:r w:rsidRPr="00585A44">
        <w:rPr>
          <w:rFonts w:ascii="David" w:hAnsi="David" w:cs="David"/>
        </w:rPr>
        <w:t xml:space="preserve">, </w:t>
      </w:r>
      <w:r w:rsidRPr="00585A44">
        <w:rPr>
          <w:rFonts w:ascii="David" w:hAnsi="David" w:cs="David"/>
          <w:rtl/>
        </w:rPr>
        <w:t xml:space="preserve">היסוד המרכזי בהפליה מחמת מין, גזע או הפליה דומה הוא </w:t>
      </w:r>
      <w:r w:rsidRPr="00EB5859">
        <w:rPr>
          <w:rFonts w:ascii="David" w:hAnsi="David" w:cs="David"/>
          <w:b/>
          <w:bCs/>
          <w:rtl/>
        </w:rPr>
        <w:t>השפלת הקורבן</w:t>
      </w:r>
      <w:r w:rsidRPr="00EB5859">
        <w:rPr>
          <w:rFonts w:ascii="David" w:hAnsi="David" w:cs="David" w:hint="cs"/>
          <w:b/>
          <w:bCs/>
          <w:rtl/>
        </w:rPr>
        <w:t>...</w:t>
      </w:r>
      <w:r w:rsidRPr="00585A44">
        <w:rPr>
          <w:rFonts w:ascii="David" w:hAnsi="David" w:cs="David"/>
        </w:rPr>
        <w:t xml:space="preserve"> </w:t>
      </w:r>
    </w:p>
    <w:p w14:paraId="406B4BEE" w14:textId="2BB60398" w:rsidR="002D783D" w:rsidRDefault="002D783D" w:rsidP="00585A44">
      <w:pPr>
        <w:spacing w:line="360" w:lineRule="auto"/>
        <w:rPr>
          <w:rFonts w:ascii="David" w:hAnsi="David" w:cs="David"/>
          <w:rtl/>
        </w:rPr>
      </w:pPr>
      <w:r>
        <w:rPr>
          <w:rFonts w:ascii="David" w:hAnsi="David" w:cs="David" w:hint="cs"/>
          <w:rtl/>
        </w:rPr>
        <w:t>(גם אם יש שיקולים רלוונטיי</w:t>
      </w:r>
      <w:r>
        <w:rPr>
          <w:rFonts w:ascii="David" w:hAnsi="David" w:cs="David" w:hint="eastAsia"/>
          <w:rtl/>
        </w:rPr>
        <w:t>ם</w:t>
      </w:r>
      <w:r>
        <w:rPr>
          <w:rFonts w:ascii="David" w:hAnsi="David" w:cs="David" w:hint="cs"/>
          <w:rtl/>
        </w:rPr>
        <w:t xml:space="preserve"> האישה נפגעת בשל השפלה</w:t>
      </w:r>
      <w:r w:rsidR="007F27FC">
        <w:rPr>
          <w:rFonts w:ascii="David" w:hAnsi="David" w:cs="David" w:hint="cs"/>
          <w:rtl/>
        </w:rPr>
        <w:t xml:space="preserve"> וזכות</w:t>
      </w:r>
      <w:r w:rsidR="00E14B4E">
        <w:rPr>
          <w:rFonts w:ascii="David" w:hAnsi="David" w:cs="David" w:hint="cs"/>
          <w:rtl/>
        </w:rPr>
        <w:t>ה</w:t>
      </w:r>
      <w:r w:rsidR="007F27FC">
        <w:rPr>
          <w:rFonts w:ascii="David" w:hAnsi="David" w:cs="David" w:hint="cs"/>
          <w:rtl/>
        </w:rPr>
        <w:t xml:space="preserve"> שלא יתחשבו בשיקולים הללו</w:t>
      </w:r>
      <w:r>
        <w:rPr>
          <w:rFonts w:ascii="David" w:hAnsi="David" w:cs="David" w:hint="cs"/>
          <w:rtl/>
        </w:rPr>
        <w:t>)</w:t>
      </w:r>
    </w:p>
    <w:p w14:paraId="04D2D394" w14:textId="77777777" w:rsidR="00585A44" w:rsidRDefault="00585A44" w:rsidP="00585A44">
      <w:pPr>
        <w:spacing w:line="360" w:lineRule="auto"/>
        <w:rPr>
          <w:rFonts w:ascii="David" w:hAnsi="David" w:cs="David"/>
          <w:rtl/>
        </w:rPr>
      </w:pPr>
    </w:p>
    <w:p w14:paraId="42CE8324" w14:textId="39783F3F" w:rsidR="00585A44" w:rsidRDefault="00585A44" w:rsidP="00585A44">
      <w:pPr>
        <w:spacing w:line="360" w:lineRule="auto"/>
        <w:rPr>
          <w:rFonts w:ascii="David" w:hAnsi="David" w:cs="David"/>
          <w:rtl/>
        </w:rPr>
      </w:pPr>
      <w:r w:rsidRPr="00585A44">
        <w:rPr>
          <w:rFonts w:ascii="David" w:hAnsi="David" w:cs="David"/>
          <w:rtl/>
        </w:rPr>
        <w:t xml:space="preserve">ככל זכות, גם הזכות לכבוד </w:t>
      </w:r>
      <w:r>
        <w:rPr>
          <w:rFonts w:ascii="David" w:hAnsi="David" w:cs="David" w:hint="cs"/>
          <w:rtl/>
        </w:rPr>
        <w:t>(</w:t>
      </w:r>
      <w:r w:rsidRPr="00585A44">
        <w:rPr>
          <w:rFonts w:ascii="David" w:hAnsi="David" w:cs="David"/>
          <w:rtl/>
        </w:rPr>
        <w:t>לרבות איסור ההפליה הקבוצתית הנגזר ממנה</w:t>
      </w:r>
      <w:r>
        <w:rPr>
          <w:rFonts w:ascii="David" w:hAnsi="David" w:cs="David" w:hint="cs"/>
          <w:rtl/>
        </w:rPr>
        <w:t>)</w:t>
      </w:r>
      <w:r w:rsidRPr="00585A44">
        <w:rPr>
          <w:rFonts w:ascii="David" w:hAnsi="David" w:cs="David"/>
          <w:rtl/>
        </w:rPr>
        <w:t xml:space="preserve"> </w:t>
      </w:r>
      <w:r w:rsidRPr="00852E0F">
        <w:rPr>
          <w:rFonts w:ascii="David" w:hAnsi="David" w:cs="David"/>
          <w:b/>
          <w:bCs/>
          <w:rtl/>
        </w:rPr>
        <w:t>אינה זכות מוחלטת אלא יחסית</w:t>
      </w:r>
      <w:r w:rsidRPr="00585A44">
        <w:rPr>
          <w:rFonts w:ascii="David" w:hAnsi="David" w:cs="David"/>
          <w:rtl/>
        </w:rPr>
        <w:t xml:space="preserve">, ויש לאזן בינה לבין ערכים ואינטרסים לגיטימיים אחרים. על-כן, </w:t>
      </w:r>
      <w:r w:rsidRPr="00EB5859">
        <w:rPr>
          <w:rFonts w:ascii="David" w:hAnsi="David" w:cs="David"/>
          <w:highlight w:val="yellow"/>
          <w:rtl/>
        </w:rPr>
        <w:t xml:space="preserve">במקרים מיוחדים עשויה פגיעה בזכות האישה לשוויון להיות מוצדקת, </w:t>
      </w:r>
      <w:r w:rsidRPr="00EB5859">
        <w:rPr>
          <w:rFonts w:ascii="David" w:hAnsi="David" w:cs="David"/>
          <w:highlight w:val="yellow"/>
          <w:u w:val="single"/>
          <w:rtl/>
        </w:rPr>
        <w:t>אם היא עומדת באמות מידה המשקפות את האיזון הראוי</w:t>
      </w:r>
      <w:r w:rsidRPr="00EB5859">
        <w:rPr>
          <w:rFonts w:ascii="David" w:hAnsi="David" w:cs="David"/>
          <w:highlight w:val="yellow"/>
          <w:rtl/>
        </w:rPr>
        <w:t xml:space="preserve"> בין זכות זו לבין ערכים ואינטרסים לגיטימיים אחרים</w:t>
      </w:r>
      <w:r w:rsidR="00BE66F3" w:rsidRPr="00EB5859">
        <w:rPr>
          <w:rFonts w:ascii="David" w:hAnsi="David" w:cs="David" w:hint="cs"/>
          <w:highlight w:val="yellow"/>
          <w:rtl/>
        </w:rPr>
        <w:t>״</w:t>
      </w:r>
      <w:r w:rsidRPr="00EB5859">
        <w:rPr>
          <w:rFonts w:ascii="David" w:hAnsi="David" w:cs="David" w:hint="cs"/>
          <w:highlight w:val="yellow"/>
          <w:rtl/>
        </w:rPr>
        <w:t>.</w:t>
      </w:r>
    </w:p>
    <w:p w14:paraId="4C8A596F" w14:textId="77777777" w:rsidR="00585A44" w:rsidRDefault="00585A44" w:rsidP="00585A44">
      <w:pPr>
        <w:spacing w:line="360" w:lineRule="auto"/>
        <w:rPr>
          <w:rFonts w:ascii="David" w:hAnsi="David" w:cs="David"/>
          <w:rtl/>
        </w:rPr>
      </w:pPr>
    </w:p>
    <w:p w14:paraId="55369B3D" w14:textId="7295C865" w:rsidR="00585A44" w:rsidRDefault="00585A44" w:rsidP="00585A44">
      <w:pPr>
        <w:spacing w:line="360" w:lineRule="auto"/>
        <w:rPr>
          <w:rFonts w:ascii="David" w:hAnsi="David" w:cs="David"/>
          <w:b/>
          <w:bCs/>
          <w:rtl/>
        </w:rPr>
      </w:pPr>
      <w:r w:rsidRPr="00585A44">
        <w:rPr>
          <w:rFonts w:ascii="David" w:hAnsi="David" w:cs="David"/>
          <w:b/>
          <w:bCs/>
          <w:rtl/>
        </w:rPr>
        <w:t>האיזון – לפי פיסקת ההגבלה</w:t>
      </w:r>
      <w:r w:rsidRPr="00585A44">
        <w:rPr>
          <w:rFonts w:ascii="David" w:hAnsi="David" w:cs="David" w:hint="cs"/>
          <w:b/>
          <w:bCs/>
          <w:rtl/>
        </w:rPr>
        <w:t>.</w:t>
      </w:r>
    </w:p>
    <w:p w14:paraId="48B3CE78" w14:textId="14777436" w:rsidR="00BA5C6C" w:rsidRDefault="0041471A" w:rsidP="00EB5859">
      <w:pPr>
        <w:spacing w:line="360" w:lineRule="auto"/>
        <w:rPr>
          <w:rFonts w:ascii="David" w:hAnsi="David" w:cs="David"/>
          <w:rtl/>
        </w:rPr>
      </w:pPr>
      <w:r>
        <w:rPr>
          <w:rFonts w:ascii="David" w:hAnsi="David" w:cs="David" w:hint="cs"/>
          <w:rtl/>
        </w:rPr>
        <w:t xml:space="preserve">ביצעו </w:t>
      </w:r>
      <w:r w:rsidR="008F7EB4">
        <w:rPr>
          <w:rFonts w:ascii="David" w:hAnsi="David" w:cs="David" w:hint="cs"/>
          <w:rtl/>
        </w:rPr>
        <w:t>את מבחן הוודאות הקרובה ושלבי הבחינה של פסקת ההגבלה, ומצאו שאין לפגוע בזכותה של מילר ויש לקבל את העתירה.</w:t>
      </w:r>
    </w:p>
    <w:p w14:paraId="4DF64215" w14:textId="77777777" w:rsidR="00EB5859" w:rsidRDefault="00EB5859" w:rsidP="008F7EB4">
      <w:pPr>
        <w:spacing w:line="360" w:lineRule="auto"/>
        <w:rPr>
          <w:rFonts w:ascii="David" w:hAnsi="David" w:cs="David"/>
          <w:rtl/>
        </w:rPr>
      </w:pPr>
    </w:p>
    <w:p w14:paraId="66A4C622" w14:textId="5D7F5E90" w:rsidR="00BA5C6C" w:rsidRPr="00EB5859" w:rsidRDefault="00BA5C6C" w:rsidP="008F7EB4">
      <w:pPr>
        <w:spacing w:line="360" w:lineRule="auto"/>
        <w:rPr>
          <w:rFonts w:ascii="David" w:hAnsi="David" w:cs="David"/>
          <w:b/>
          <w:bCs/>
          <w:color w:val="0070C0"/>
          <w:u w:val="single"/>
          <w:rtl/>
        </w:rPr>
      </w:pPr>
      <w:r w:rsidRPr="00EB5859">
        <w:rPr>
          <w:rFonts w:ascii="David" w:hAnsi="David" w:cs="David" w:hint="cs"/>
          <w:b/>
          <w:bCs/>
          <w:color w:val="0070C0"/>
          <w:u w:val="single"/>
          <w:rtl/>
        </w:rPr>
        <w:t>שיעור 14- 20/02/23</w:t>
      </w:r>
    </w:p>
    <w:p w14:paraId="28FB8F10" w14:textId="77777777" w:rsidR="00BA5C6C" w:rsidRPr="00BA5C6C" w:rsidRDefault="00BA5C6C" w:rsidP="008F7EB4">
      <w:pPr>
        <w:spacing w:line="360" w:lineRule="auto"/>
        <w:rPr>
          <w:rFonts w:ascii="David" w:hAnsi="David" w:cs="David"/>
          <w:b/>
          <w:bCs/>
          <w:u w:val="single"/>
          <w:rtl/>
        </w:rPr>
      </w:pPr>
    </w:p>
    <w:p w14:paraId="5493B2DC" w14:textId="42754F92" w:rsidR="008F7EB4" w:rsidRDefault="00E37A13" w:rsidP="00585A44">
      <w:pPr>
        <w:spacing w:line="360" w:lineRule="auto"/>
        <w:rPr>
          <w:rFonts w:ascii="David" w:hAnsi="David" w:cs="David"/>
          <w:b/>
          <w:bCs/>
          <w:u w:val="single"/>
          <w:rtl/>
        </w:rPr>
      </w:pPr>
      <w:r>
        <w:rPr>
          <w:rFonts w:ascii="David" w:hAnsi="David" w:cs="David" w:hint="cs"/>
          <w:b/>
          <w:bCs/>
          <w:u w:val="single"/>
          <w:rtl/>
        </w:rPr>
        <w:t xml:space="preserve">פס״ד </w:t>
      </w:r>
      <w:proofErr w:type="spellStart"/>
      <w:r>
        <w:rPr>
          <w:rFonts w:ascii="David" w:hAnsi="David" w:cs="David" w:hint="cs"/>
          <w:b/>
          <w:bCs/>
          <w:u w:val="single"/>
          <w:rtl/>
        </w:rPr>
        <w:t>עדאלה</w:t>
      </w:r>
      <w:proofErr w:type="spellEnd"/>
      <w:r>
        <w:rPr>
          <w:rFonts w:ascii="David" w:hAnsi="David" w:cs="David" w:hint="cs"/>
          <w:b/>
          <w:bCs/>
          <w:u w:val="single"/>
          <w:rtl/>
        </w:rPr>
        <w:t>- ניתוחו של השופט סולברג</w:t>
      </w:r>
    </w:p>
    <w:p w14:paraId="5AE14ADF" w14:textId="5EBD9B00" w:rsidR="00E37A13" w:rsidRDefault="00E37A13" w:rsidP="00585A44">
      <w:pPr>
        <w:spacing w:line="360" w:lineRule="auto"/>
        <w:rPr>
          <w:rFonts w:ascii="David" w:hAnsi="David" w:cs="David"/>
          <w:b/>
          <w:bCs/>
          <w:rtl/>
        </w:rPr>
      </w:pPr>
      <w:r>
        <w:rPr>
          <w:rFonts w:ascii="David" w:hAnsi="David" w:cs="David" w:hint="cs"/>
          <w:b/>
          <w:bCs/>
          <w:rtl/>
        </w:rPr>
        <w:t>שוויון חוקתי ככלל פרשנות</w:t>
      </w:r>
    </w:p>
    <w:p w14:paraId="5AA36E8B" w14:textId="555EC93A" w:rsidR="00E37A13" w:rsidRDefault="00E37A13" w:rsidP="00585A44">
      <w:pPr>
        <w:spacing w:line="360" w:lineRule="auto"/>
        <w:rPr>
          <w:rFonts w:ascii="David" w:hAnsi="David" w:cs="David"/>
          <w:rtl/>
        </w:rPr>
      </w:pPr>
      <w:r>
        <w:rPr>
          <w:rFonts w:ascii="David" w:hAnsi="David" w:cs="David" w:hint="cs"/>
          <w:rtl/>
        </w:rPr>
        <w:t>״כלל נקוט בידי בית משפט זה , שאין לפרש דבר חקיקה באופן הסותר את הכרזת העצמאות- ובכלל זה המחויבות לערך השוויון- אם קיימת אפשרות פרשנות חלופית״.</w:t>
      </w:r>
    </w:p>
    <w:p w14:paraId="1D91CC58" w14:textId="77777777" w:rsidR="00E37A13" w:rsidRDefault="00E37A13" w:rsidP="00585A44">
      <w:pPr>
        <w:spacing w:line="360" w:lineRule="auto"/>
        <w:rPr>
          <w:rFonts w:ascii="David" w:hAnsi="David" w:cs="David"/>
          <w:rtl/>
        </w:rPr>
      </w:pPr>
    </w:p>
    <w:p w14:paraId="5D4647D0" w14:textId="42B0B630" w:rsidR="00E37A13" w:rsidRDefault="00E37A13" w:rsidP="00585A44">
      <w:pPr>
        <w:spacing w:line="360" w:lineRule="auto"/>
        <w:rPr>
          <w:rFonts w:ascii="David" w:hAnsi="David" w:cs="David"/>
          <w:b/>
          <w:bCs/>
          <w:rtl/>
        </w:rPr>
      </w:pPr>
      <w:r>
        <w:rPr>
          <w:rFonts w:ascii="David" w:hAnsi="David" w:cs="David" w:hint="cs"/>
          <w:b/>
          <w:bCs/>
          <w:rtl/>
        </w:rPr>
        <w:t>שוויון כצמצום פערים חברתיים- הבחנה מקדמת</w:t>
      </w:r>
    </w:p>
    <w:p w14:paraId="096BCB77" w14:textId="63959071" w:rsidR="00E37A13" w:rsidRPr="00E37A13" w:rsidRDefault="00E37A13" w:rsidP="009E4E15">
      <w:pPr>
        <w:pStyle w:val="a3"/>
        <w:numPr>
          <w:ilvl w:val="0"/>
          <w:numId w:val="124"/>
        </w:numPr>
        <w:spacing w:line="360" w:lineRule="auto"/>
        <w:ind w:left="368" w:hanging="284"/>
        <w:rPr>
          <w:rFonts w:ascii="David" w:hAnsi="David" w:cs="David"/>
          <w:rtl/>
        </w:rPr>
      </w:pPr>
      <w:r>
        <w:rPr>
          <w:rFonts w:ascii="David" w:hAnsi="David" w:cs="David" w:hint="cs"/>
          <w:rtl/>
        </w:rPr>
        <w:t>״</w:t>
      </w:r>
      <w:r w:rsidRPr="00E37A13">
        <w:rPr>
          <w:rFonts w:ascii="David" w:hAnsi="David" w:cs="David" w:hint="cs"/>
          <w:rtl/>
        </w:rPr>
        <w:t>אי שוויון שכזה הוא מצב דברים נתון, אשר נוצר בד״כ בעקבות תהליכים חברתיים רבים (הכוללים גם החלטות שונות של רשויות השלטון במהלך השנים)״.</w:t>
      </w:r>
    </w:p>
    <w:p w14:paraId="445BF9D3" w14:textId="7BD328B2" w:rsidR="00E37A13" w:rsidRPr="00E37A13" w:rsidRDefault="00E37A13" w:rsidP="009E4E15">
      <w:pPr>
        <w:pStyle w:val="a3"/>
        <w:numPr>
          <w:ilvl w:val="0"/>
          <w:numId w:val="124"/>
        </w:numPr>
        <w:spacing w:line="360" w:lineRule="auto"/>
        <w:ind w:left="368" w:hanging="284"/>
        <w:rPr>
          <w:rFonts w:ascii="David" w:hAnsi="David" w:cs="David"/>
          <w:rtl/>
        </w:rPr>
      </w:pPr>
      <w:r>
        <w:rPr>
          <w:rFonts w:ascii="David" w:hAnsi="David" w:cs="David" w:hint="cs"/>
          <w:rtl/>
        </w:rPr>
        <w:t>״</w:t>
      </w:r>
      <w:r w:rsidRPr="00E37A13">
        <w:rPr>
          <w:rFonts w:ascii="David" w:hAnsi="David" w:cs="David" w:hint="cs"/>
          <w:rtl/>
        </w:rPr>
        <w:t>במסגרת המובן הזה של עיקרון השוויון, הדיון המשפטי אינו ממוקד בשאלה אם החלטה פלונית של רשות שלטונית מפלה, אם לאו, אלא בחובתה לפעול לצמצום פערים חברתיים ולקידום השוויון״.</w:t>
      </w:r>
    </w:p>
    <w:p w14:paraId="5E5344C8" w14:textId="0B224A06" w:rsidR="00E37A13" w:rsidRPr="00E37A13" w:rsidRDefault="00E37A13" w:rsidP="009E4E15">
      <w:pPr>
        <w:pStyle w:val="a3"/>
        <w:numPr>
          <w:ilvl w:val="0"/>
          <w:numId w:val="124"/>
        </w:numPr>
        <w:spacing w:line="360" w:lineRule="auto"/>
        <w:ind w:left="368" w:hanging="284"/>
        <w:rPr>
          <w:rFonts w:ascii="David" w:hAnsi="David" w:cs="David"/>
          <w:rtl/>
        </w:rPr>
      </w:pPr>
      <w:r>
        <w:rPr>
          <w:rFonts w:ascii="David" w:hAnsi="David" w:cs="David" w:hint="cs"/>
          <w:rtl/>
        </w:rPr>
        <w:t>״</w:t>
      </w:r>
      <w:r w:rsidRPr="00E37A13">
        <w:rPr>
          <w:rFonts w:ascii="David" w:hAnsi="David" w:cs="David" w:hint="cs"/>
          <w:rtl/>
        </w:rPr>
        <w:t>מובן הוא</w:t>
      </w:r>
      <w:r>
        <w:rPr>
          <w:rFonts w:ascii="David" w:hAnsi="David" w:cs="David" w:hint="cs"/>
          <w:rtl/>
        </w:rPr>
        <w:t>,</w:t>
      </w:r>
      <w:r w:rsidRPr="00E37A13">
        <w:rPr>
          <w:rFonts w:ascii="David" w:hAnsi="David" w:cs="David" w:hint="cs"/>
          <w:rtl/>
        </w:rPr>
        <w:t xml:space="preserve"> שניתנה רשות למחוקק לחוקק הסדרים אשר מטרתם לפעול לצמצום פערים ולקידום שוויון״.</w:t>
      </w:r>
    </w:p>
    <w:p w14:paraId="204A970B" w14:textId="77777777" w:rsidR="00E37A13" w:rsidRDefault="00E37A13" w:rsidP="00585A44">
      <w:pPr>
        <w:spacing w:line="360" w:lineRule="auto"/>
        <w:rPr>
          <w:rFonts w:ascii="David" w:hAnsi="David" w:cs="David"/>
          <w:rtl/>
        </w:rPr>
      </w:pPr>
    </w:p>
    <w:p w14:paraId="72098B88" w14:textId="39812508" w:rsidR="00C80134" w:rsidRPr="002B1DFB" w:rsidRDefault="00E37A13" w:rsidP="002B1DFB">
      <w:pPr>
        <w:spacing w:line="360" w:lineRule="auto"/>
        <w:rPr>
          <w:rFonts w:ascii="David" w:hAnsi="David" w:cs="David"/>
          <w:b/>
          <w:bCs/>
          <w:rtl/>
        </w:rPr>
      </w:pPr>
      <w:r w:rsidRPr="00E37A13">
        <w:rPr>
          <w:rFonts w:ascii="David" w:hAnsi="David" w:cs="David" w:hint="cs"/>
          <w:b/>
          <w:bCs/>
          <w:rtl/>
        </w:rPr>
        <w:t>הערה:</w:t>
      </w:r>
      <w:r w:rsidR="002B1DFB">
        <w:rPr>
          <w:rFonts w:ascii="David" w:hAnsi="David" w:cs="David" w:hint="cs"/>
          <w:b/>
          <w:bCs/>
          <w:rtl/>
        </w:rPr>
        <w:t xml:space="preserve"> </w:t>
      </w:r>
      <w:r>
        <w:rPr>
          <w:rFonts w:ascii="David" w:hAnsi="David" w:cs="David" w:hint="cs"/>
          <w:rtl/>
        </w:rPr>
        <w:t xml:space="preserve">לא בהכרח ״מובן הוא״: הסדרים לצמצום פערים מתבססים על אמות מידה של מין, לאום, וקבוצות זהות אחרות. עם זאת בישראל, בשונה ממדינות כדוגמת ארה״ב, חקיקה לצמצום פערים לטובת קבוצות חלשות </w:t>
      </w:r>
      <w:r w:rsidRPr="00E37A13">
        <w:rPr>
          <w:rFonts w:ascii="David" w:hAnsi="David" w:cs="David" w:hint="cs"/>
          <w:u w:val="single"/>
          <w:rtl/>
        </w:rPr>
        <w:t>אינה נחשבת כפוגעת בזכות לשוויון.</w:t>
      </w:r>
    </w:p>
    <w:p w14:paraId="3049C626" w14:textId="437E5260" w:rsidR="00C80134" w:rsidRPr="00C80134" w:rsidRDefault="00C80134" w:rsidP="009E4E15">
      <w:pPr>
        <w:pStyle w:val="a3"/>
        <w:numPr>
          <w:ilvl w:val="0"/>
          <w:numId w:val="125"/>
        </w:numPr>
        <w:spacing w:line="360" w:lineRule="auto"/>
        <w:ind w:left="368"/>
        <w:rPr>
          <w:rFonts w:ascii="David" w:hAnsi="David" w:cs="David"/>
          <w:rtl/>
        </w:rPr>
      </w:pPr>
      <w:r w:rsidRPr="00EB5859">
        <w:rPr>
          <w:rFonts w:ascii="David" w:hAnsi="David" w:cs="David" w:hint="cs"/>
          <w:highlight w:val="yellow"/>
          <w:rtl/>
        </w:rPr>
        <w:lastRenderedPageBreak/>
        <w:t>לפעמים התנהלות שלכאורה מעדיפה את הקבוצה החלשה- מחזקת סטראוטיפים נגדה</w:t>
      </w:r>
      <w:r w:rsidRPr="00C80134">
        <w:rPr>
          <w:rFonts w:ascii="David" w:hAnsi="David" w:cs="David" w:hint="cs"/>
          <w:rtl/>
        </w:rPr>
        <w:t>. למשל כניסה חינם לבנות למסיבות או מועדונים.</w:t>
      </w:r>
    </w:p>
    <w:p w14:paraId="6D151301" w14:textId="61014CE5" w:rsidR="00C80134" w:rsidRPr="00C80134" w:rsidRDefault="00C80134" w:rsidP="009E4E15">
      <w:pPr>
        <w:pStyle w:val="a3"/>
        <w:numPr>
          <w:ilvl w:val="0"/>
          <w:numId w:val="125"/>
        </w:numPr>
        <w:spacing w:line="360" w:lineRule="auto"/>
        <w:ind w:left="368"/>
        <w:rPr>
          <w:rFonts w:ascii="David" w:hAnsi="David" w:cs="David"/>
          <w:rtl/>
        </w:rPr>
      </w:pPr>
      <w:r w:rsidRPr="00C80134">
        <w:rPr>
          <w:rFonts w:ascii="David" w:hAnsi="David" w:cs="David" w:hint="cs"/>
          <w:rtl/>
        </w:rPr>
        <w:t xml:space="preserve">״המחוקק הישראלי פעל בהקשר זה בכמה מישורים. </w:t>
      </w:r>
      <w:r w:rsidRPr="00C80134">
        <w:rPr>
          <w:rFonts w:ascii="David" w:hAnsi="David" w:cs="David" w:hint="cs"/>
          <w:color w:val="FF0000"/>
          <w:rtl/>
        </w:rPr>
        <w:t>נקבעו חובות אקטיביות שמטרתן לצמצם פערים בחברה</w:t>
      </w:r>
      <w:r w:rsidRPr="00C80134">
        <w:rPr>
          <w:rFonts w:ascii="David" w:hAnsi="David" w:cs="David" w:hint="cs"/>
          <w:rtl/>
        </w:rPr>
        <w:t>. כך למשל, חובות הנגשה לאנשים עם מוגבלות.. הקמת גופים ציבוריים שמטרתם לפעול לקידום השוויון, והחלת חובת ייצוג הולם והעדפה מתקנת לאוכלוסיות מסוימות בגופים מדינתיים״.</w:t>
      </w:r>
    </w:p>
    <w:p w14:paraId="52D8C4C3" w14:textId="10736B1C" w:rsidR="00C80134" w:rsidRPr="00C80134" w:rsidRDefault="00C80134" w:rsidP="009E4E15">
      <w:pPr>
        <w:pStyle w:val="a3"/>
        <w:numPr>
          <w:ilvl w:val="0"/>
          <w:numId w:val="125"/>
        </w:numPr>
        <w:spacing w:line="360" w:lineRule="auto"/>
        <w:ind w:left="368"/>
        <w:rPr>
          <w:rFonts w:ascii="David" w:hAnsi="David" w:cs="David"/>
          <w:rtl/>
        </w:rPr>
      </w:pPr>
      <w:r w:rsidRPr="00C80134">
        <w:rPr>
          <w:rFonts w:ascii="David" w:hAnsi="David" w:cs="David" w:hint="cs"/>
          <w:rtl/>
        </w:rPr>
        <w:t>״</w:t>
      </w:r>
      <w:r w:rsidRPr="005A01D4">
        <w:rPr>
          <w:rFonts w:ascii="David" w:hAnsi="David" w:cs="David" w:hint="cs"/>
          <w:color w:val="FF0000"/>
          <w:rtl/>
        </w:rPr>
        <w:t xml:space="preserve">אין להסיק מכך שכל פעולה שלטונית שעשויה להעמיק פערים חברתיים עולה כדי פגיעה בכבוד האדם. </w:t>
      </w:r>
      <w:r w:rsidRPr="00C80134">
        <w:rPr>
          <w:rFonts w:ascii="David" w:hAnsi="David" w:cs="David" w:hint="cs"/>
          <w:rtl/>
        </w:rPr>
        <w:t>בוודאי שלא כל הימנעות מפעולה אקטיבית לטובת צמצום פערים חברתיים עולה כדי כך.. סוגיה זו מורכת ותלויה בהכרעות ערכיות וכלכליות...״</w:t>
      </w:r>
    </w:p>
    <w:p w14:paraId="57E00ED5" w14:textId="77777777" w:rsidR="00C80134" w:rsidRDefault="00C80134" w:rsidP="00585A44">
      <w:pPr>
        <w:spacing w:line="360" w:lineRule="auto"/>
        <w:rPr>
          <w:rFonts w:ascii="David" w:hAnsi="David" w:cs="David"/>
          <w:rtl/>
        </w:rPr>
      </w:pPr>
    </w:p>
    <w:p w14:paraId="7A1FCD4A" w14:textId="5FF5B27D" w:rsidR="00C80134" w:rsidRPr="00C80134" w:rsidRDefault="00C80134" w:rsidP="00585A44">
      <w:pPr>
        <w:spacing w:line="360" w:lineRule="auto"/>
        <w:rPr>
          <w:rFonts w:ascii="David" w:hAnsi="David" w:cs="David"/>
          <w:b/>
          <w:bCs/>
          <w:rtl/>
        </w:rPr>
      </w:pPr>
      <w:r w:rsidRPr="00C80134">
        <w:rPr>
          <w:rFonts w:ascii="David" w:hAnsi="David" w:cs="David" w:hint="cs"/>
          <w:b/>
          <w:bCs/>
          <w:rtl/>
        </w:rPr>
        <w:t>הערה:</w:t>
      </w:r>
    </w:p>
    <w:p w14:paraId="72E7EAA4" w14:textId="2A767BF3" w:rsidR="004F6026" w:rsidRDefault="00C80134" w:rsidP="002B1DFB">
      <w:pPr>
        <w:spacing w:line="360" w:lineRule="auto"/>
        <w:rPr>
          <w:rFonts w:ascii="David" w:hAnsi="David" w:cs="David"/>
          <w:rtl/>
        </w:rPr>
      </w:pPr>
      <w:r>
        <w:rPr>
          <w:rFonts w:ascii="David" w:hAnsi="David" w:cs="David" w:hint="cs"/>
          <w:rtl/>
        </w:rPr>
        <w:t>אפשר לטעון כי גם העדפה מתקנת עשויה להיכנס לזכות לכבוד האדם מכוח ס׳ 4 לחוק יסוד כבוד האדם: ״כל אדם זכאי להגנה על חייו על גופו ועל כבודו״.</w:t>
      </w:r>
      <w:r w:rsidR="00A4319A">
        <w:rPr>
          <w:rFonts w:ascii="David" w:hAnsi="David" w:cs="David"/>
          <w:rtl/>
        </w:rPr>
        <w:br/>
      </w:r>
    </w:p>
    <w:p w14:paraId="201AB1A7" w14:textId="66D0B0A1" w:rsidR="004F6026" w:rsidRPr="00BF50DE" w:rsidRDefault="004F6026" w:rsidP="00BF50DE">
      <w:pPr>
        <w:spacing w:line="360" w:lineRule="auto"/>
        <w:rPr>
          <w:rFonts w:ascii="David" w:hAnsi="David" w:cs="David"/>
          <w:rtl/>
        </w:rPr>
      </w:pPr>
      <w:r>
        <w:rPr>
          <w:rFonts w:ascii="David" w:hAnsi="David" w:cs="David" w:hint="cs"/>
          <w:b/>
          <w:bCs/>
          <w:rtl/>
        </w:rPr>
        <w:t>שוויון ככיבוד ערך הפרט- זכות חוקתית לשוויון חוקתי</w:t>
      </w:r>
    </w:p>
    <w:p w14:paraId="596CE68A" w14:textId="3FD4D9C4" w:rsidR="004F6026" w:rsidRPr="004F6026" w:rsidRDefault="004F6026" w:rsidP="009E4E15">
      <w:pPr>
        <w:pStyle w:val="a3"/>
        <w:numPr>
          <w:ilvl w:val="0"/>
          <w:numId w:val="126"/>
        </w:numPr>
        <w:spacing w:line="360" w:lineRule="auto"/>
        <w:ind w:left="368" w:hanging="284"/>
        <w:rPr>
          <w:rFonts w:ascii="David" w:hAnsi="David" w:cs="David"/>
          <w:rtl/>
        </w:rPr>
      </w:pPr>
      <w:r w:rsidRPr="004F6026">
        <w:rPr>
          <w:rFonts w:ascii="David" w:hAnsi="David" w:cs="David" w:hint="cs"/>
          <w:rtl/>
        </w:rPr>
        <w:t>אי שוויון מתקיים על רקע תבחינים קבוצתיים מסוימים.</w:t>
      </w:r>
    </w:p>
    <w:p w14:paraId="21A433C3" w14:textId="77777777" w:rsidR="004F6026" w:rsidRPr="004F6026" w:rsidRDefault="004F6026" w:rsidP="009E4E15">
      <w:pPr>
        <w:pStyle w:val="a3"/>
        <w:numPr>
          <w:ilvl w:val="0"/>
          <w:numId w:val="126"/>
        </w:numPr>
        <w:spacing w:line="360" w:lineRule="auto"/>
        <w:ind w:left="368" w:hanging="284"/>
        <w:rPr>
          <w:rFonts w:ascii="David" w:hAnsi="David" w:cs="David"/>
          <w:rtl/>
        </w:rPr>
      </w:pPr>
      <w:r w:rsidRPr="004F6026">
        <w:rPr>
          <w:rFonts w:ascii="David" w:hAnsi="David" w:cs="David" w:hint="cs"/>
          <w:rtl/>
        </w:rPr>
        <w:t xml:space="preserve">התבחינים מבטאים את השתייכות האדם לקבוצה חברתית (בין אם נתונה לבחירתו או לא-כמו לאום). </w:t>
      </w:r>
    </w:p>
    <w:p w14:paraId="653A642B" w14:textId="041480F7" w:rsidR="004F6026" w:rsidRPr="00EB5859" w:rsidRDefault="004F6026" w:rsidP="009E4E15">
      <w:pPr>
        <w:pStyle w:val="a3"/>
        <w:numPr>
          <w:ilvl w:val="0"/>
          <w:numId w:val="126"/>
        </w:numPr>
        <w:spacing w:line="360" w:lineRule="auto"/>
        <w:ind w:left="368" w:hanging="284"/>
        <w:rPr>
          <w:rFonts w:ascii="David" w:hAnsi="David" w:cs="David"/>
          <w:highlight w:val="yellow"/>
          <w:rtl/>
        </w:rPr>
      </w:pPr>
      <w:r w:rsidRPr="00EB5859">
        <w:rPr>
          <w:rFonts w:ascii="David" w:hAnsi="David" w:cs="David" w:hint="cs"/>
          <w:highlight w:val="yellow"/>
          <w:rtl/>
        </w:rPr>
        <w:t>ההבחנה של אדם מתקיימת על בסיס השתייכות</w:t>
      </w:r>
      <w:r w:rsidRPr="00EB5859">
        <w:rPr>
          <w:rFonts w:ascii="David" w:hAnsi="David" w:cs="David" w:hint="eastAsia"/>
          <w:highlight w:val="yellow"/>
          <w:rtl/>
        </w:rPr>
        <w:t>ו</w:t>
      </w:r>
      <w:r w:rsidRPr="00EB5859">
        <w:rPr>
          <w:rFonts w:ascii="David" w:hAnsi="David" w:cs="David" w:hint="cs"/>
          <w:highlight w:val="yellow"/>
          <w:rtl/>
        </w:rPr>
        <w:t xml:space="preserve"> לקבוצה מסוימת ולא לפי ערכו שלו.</w:t>
      </w:r>
    </w:p>
    <w:p w14:paraId="6569FF84" w14:textId="2C61FDD0" w:rsidR="004F6026" w:rsidRPr="004F6026" w:rsidRDefault="004F6026" w:rsidP="009E4E15">
      <w:pPr>
        <w:pStyle w:val="a3"/>
        <w:numPr>
          <w:ilvl w:val="0"/>
          <w:numId w:val="126"/>
        </w:numPr>
        <w:spacing w:line="360" w:lineRule="auto"/>
        <w:ind w:left="368" w:hanging="284"/>
        <w:rPr>
          <w:rFonts w:ascii="David" w:hAnsi="David" w:cs="David"/>
          <w:rtl/>
        </w:rPr>
      </w:pPr>
      <w:r w:rsidRPr="004F6026">
        <w:rPr>
          <w:rFonts w:ascii="David" w:hAnsi="David" w:cs="David" w:hint="cs"/>
          <w:rtl/>
        </w:rPr>
        <w:t>לא קיימת רשימה סגורה של הבחנות קבוצתיות. הפגיעה בכבוד האדם מתקיימת כאשר אדם מופלה על בסיס ההבחנות שהשימוש בהן משדר או עלול לשדר מסר פוגעני כלפי הקבוצה.</w:t>
      </w:r>
    </w:p>
    <w:p w14:paraId="7717D102" w14:textId="6F779AD8" w:rsidR="004F6026" w:rsidRDefault="004F6026" w:rsidP="009E4E15">
      <w:pPr>
        <w:pStyle w:val="a3"/>
        <w:numPr>
          <w:ilvl w:val="0"/>
          <w:numId w:val="126"/>
        </w:numPr>
        <w:spacing w:line="360" w:lineRule="auto"/>
        <w:ind w:left="368" w:hanging="284"/>
        <w:rPr>
          <w:rFonts w:ascii="David" w:hAnsi="David" w:cs="David"/>
        </w:rPr>
      </w:pPr>
      <w:r w:rsidRPr="00EB5859">
        <w:rPr>
          <w:rFonts w:ascii="David" w:hAnsi="David" w:cs="David" w:hint="cs"/>
          <w:b/>
          <w:bCs/>
          <w:rtl/>
        </w:rPr>
        <w:t>לעיתים נוכל להסתכל על תבחינים אלו משתי נקודות מבט-</w:t>
      </w:r>
      <w:r w:rsidRPr="004F6026">
        <w:rPr>
          <w:rFonts w:ascii="David" w:hAnsi="David" w:cs="David" w:hint="cs"/>
          <w:rtl/>
        </w:rPr>
        <w:t xml:space="preserve"> האחת </w:t>
      </w:r>
      <w:r>
        <w:rPr>
          <w:rFonts w:ascii="David" w:hAnsi="David" w:cs="David" w:hint="cs"/>
          <w:rtl/>
        </w:rPr>
        <w:t>כמביעים</w:t>
      </w:r>
      <w:r w:rsidRPr="004F6026">
        <w:rPr>
          <w:rFonts w:ascii="David" w:hAnsi="David" w:cs="David" w:hint="cs"/>
          <w:rtl/>
        </w:rPr>
        <w:t xml:space="preserve"> מסר פוגעני אסור והאחרת בה נראה בהם תבחין ניטרלי שלא משדר מסר פוגעני.</w:t>
      </w:r>
    </w:p>
    <w:p w14:paraId="5535C49C" w14:textId="1651045E" w:rsidR="00ED044F" w:rsidRDefault="00ED044F" w:rsidP="009E4E15">
      <w:pPr>
        <w:pStyle w:val="a3"/>
        <w:numPr>
          <w:ilvl w:val="0"/>
          <w:numId w:val="126"/>
        </w:numPr>
        <w:spacing w:line="360" w:lineRule="auto"/>
        <w:ind w:left="368" w:hanging="284"/>
        <w:rPr>
          <w:rFonts w:ascii="David" w:hAnsi="David" w:cs="David"/>
        </w:rPr>
      </w:pPr>
      <w:r w:rsidRPr="00EB5859">
        <w:rPr>
          <w:rFonts w:ascii="David" w:hAnsi="David" w:cs="David" w:hint="cs"/>
          <w:b/>
          <w:bCs/>
          <w:rtl/>
        </w:rPr>
        <w:t>ביקורת חוקתית</w:t>
      </w:r>
      <w:r>
        <w:rPr>
          <w:rFonts w:ascii="David" w:hAnsi="David" w:cs="David" w:hint="cs"/>
          <w:rtl/>
        </w:rPr>
        <w:t xml:space="preserve"> מתקיימת גם אם המחוקק לא נשען באופן גלוי על תבחינים אלו. לעיתים הבחנה ניטרלית לכאורה, מכסה בכוונה או בתום לב, הפליה קבוצתית.</w:t>
      </w:r>
    </w:p>
    <w:p w14:paraId="7E93740A" w14:textId="77777777" w:rsidR="00ED044F" w:rsidRDefault="00ED044F" w:rsidP="009E4E15">
      <w:pPr>
        <w:pStyle w:val="a3"/>
        <w:numPr>
          <w:ilvl w:val="0"/>
          <w:numId w:val="126"/>
        </w:numPr>
        <w:spacing w:line="360" w:lineRule="auto"/>
        <w:ind w:left="368" w:hanging="284"/>
        <w:rPr>
          <w:rFonts w:ascii="David" w:hAnsi="David" w:cs="David"/>
        </w:rPr>
      </w:pPr>
      <w:r>
        <w:rPr>
          <w:rFonts w:ascii="David" w:hAnsi="David" w:cs="David" w:hint="cs"/>
          <w:rtl/>
        </w:rPr>
        <w:t xml:space="preserve">מצבים שבהם החקיקה היא שרירותית במובהק- היא יכולה להוות פגיעה בכבוד האדם. כאשר המחוקק מבקש להשיג מטרה ציבורית מסוימת  (העשרת הקופה הציבורית למשל) באמצעות הטלת חובה או שלילת זכות של קבוצה אקראית באופן שרירותי, יש בכך, לכאורה,  פגיעה בכבוד האדם. </w:t>
      </w:r>
    </w:p>
    <w:p w14:paraId="437064D1" w14:textId="6384FFF8" w:rsidR="00ED044F" w:rsidRDefault="00ED044F" w:rsidP="00ED044F">
      <w:pPr>
        <w:pStyle w:val="a3"/>
        <w:spacing w:line="360" w:lineRule="auto"/>
        <w:ind w:left="368"/>
        <w:rPr>
          <w:rFonts w:ascii="David" w:hAnsi="David" w:cs="David"/>
          <w:rtl/>
        </w:rPr>
      </w:pPr>
      <w:r w:rsidRPr="00EB5859">
        <w:rPr>
          <w:rFonts w:ascii="David" w:hAnsi="David" w:cs="David" w:hint="cs"/>
          <w:highlight w:val="yellow"/>
          <w:rtl/>
        </w:rPr>
        <w:t>האדם נתפס כאמצעי לשם השגת המטרה, תוך התעלמות מוחלטת ומופגנת מזהותו</w:t>
      </w:r>
      <w:r w:rsidR="00EB5859" w:rsidRPr="00EB5859">
        <w:rPr>
          <w:rFonts w:ascii="David" w:hAnsi="David" w:cs="David" w:hint="cs"/>
          <w:highlight w:val="yellow"/>
          <w:rtl/>
        </w:rPr>
        <w:t xml:space="preserve"> </w:t>
      </w:r>
      <w:r w:rsidRPr="00EB5859">
        <w:rPr>
          <w:rFonts w:ascii="David" w:hAnsi="David" w:cs="David" w:hint="cs"/>
          <w:highlight w:val="yellow"/>
          <w:rtl/>
        </w:rPr>
        <w:t>ומאפייניו.</w:t>
      </w:r>
    </w:p>
    <w:p w14:paraId="09A5579C" w14:textId="77777777" w:rsidR="00ED044F" w:rsidRDefault="00ED044F" w:rsidP="00ED044F">
      <w:pPr>
        <w:spacing w:line="360" w:lineRule="auto"/>
        <w:rPr>
          <w:rFonts w:ascii="David" w:hAnsi="David" w:cs="David"/>
          <w:rtl/>
        </w:rPr>
      </w:pPr>
    </w:p>
    <w:p w14:paraId="0EB7713E" w14:textId="72DF62E9" w:rsidR="00ED044F" w:rsidRPr="00392E06" w:rsidRDefault="00ED044F" w:rsidP="00ED044F">
      <w:pPr>
        <w:spacing w:line="360" w:lineRule="auto"/>
        <w:rPr>
          <w:rFonts w:ascii="David" w:hAnsi="David" w:cs="David"/>
          <w:b/>
          <w:bCs/>
          <w:rtl/>
        </w:rPr>
      </w:pPr>
      <w:r w:rsidRPr="00392E06">
        <w:rPr>
          <w:rFonts w:ascii="David" w:hAnsi="David" w:cs="David" w:hint="cs"/>
          <w:b/>
          <w:bCs/>
          <w:rtl/>
        </w:rPr>
        <w:t>שוויון כרציונליות- שוויון אריסטוטלי מנהלי</w:t>
      </w:r>
    </w:p>
    <w:p w14:paraId="5101422B" w14:textId="355EA77F" w:rsidR="00ED044F" w:rsidRPr="00E7604D" w:rsidRDefault="00ED044F" w:rsidP="009E4E15">
      <w:pPr>
        <w:pStyle w:val="a3"/>
        <w:numPr>
          <w:ilvl w:val="0"/>
          <w:numId w:val="127"/>
        </w:numPr>
        <w:spacing w:line="360" w:lineRule="auto"/>
        <w:ind w:left="368" w:hanging="284"/>
        <w:rPr>
          <w:rFonts w:ascii="David" w:hAnsi="David" w:cs="David"/>
          <w:highlight w:val="yellow"/>
          <w:rtl/>
        </w:rPr>
      </w:pPr>
      <w:r w:rsidRPr="00E7604D">
        <w:rPr>
          <w:rFonts w:ascii="David" w:hAnsi="David" w:cs="David" w:hint="cs"/>
          <w:highlight w:val="yellow"/>
          <w:rtl/>
        </w:rPr>
        <w:t>משמש את ביהמ״ש  לשם בחינת טענות לפגיעה בזכות החוקתית בשוויון.</w:t>
      </w:r>
    </w:p>
    <w:p w14:paraId="0F2B8E23" w14:textId="3BD97AE7" w:rsidR="00ED044F" w:rsidRPr="00392E06" w:rsidRDefault="00392E06" w:rsidP="009E4E15">
      <w:pPr>
        <w:pStyle w:val="a3"/>
        <w:numPr>
          <w:ilvl w:val="0"/>
          <w:numId w:val="127"/>
        </w:numPr>
        <w:spacing w:line="360" w:lineRule="auto"/>
        <w:ind w:left="368" w:hanging="284"/>
        <w:rPr>
          <w:rFonts w:ascii="David" w:hAnsi="David" w:cs="David"/>
          <w:rtl/>
        </w:rPr>
      </w:pPr>
      <w:r w:rsidRPr="00392E06">
        <w:rPr>
          <w:rFonts w:ascii="David" w:hAnsi="David" w:cs="David" w:hint="cs"/>
          <w:rtl/>
        </w:rPr>
        <w:t>החלת ביקורת חוקתית על כל הבחנה בין בני האדם, על יסוד השאלה אם הבחנה זו היא עניינית- אינה מקיפה כראוי את הזכות החוקתית לשוויון</w:t>
      </w:r>
      <w:r w:rsidR="00E7604D">
        <w:rPr>
          <w:rFonts w:ascii="David" w:hAnsi="David" w:cs="David" w:hint="cs"/>
          <w:rtl/>
        </w:rPr>
        <w:t>:</w:t>
      </w:r>
    </w:p>
    <w:p w14:paraId="2206029D" w14:textId="2CB402A5" w:rsidR="00392E06" w:rsidRPr="00392E06" w:rsidRDefault="00392E06" w:rsidP="00E7604D">
      <w:pPr>
        <w:pStyle w:val="a3"/>
        <w:spacing w:line="360" w:lineRule="auto"/>
        <w:ind w:left="368"/>
        <w:rPr>
          <w:rFonts w:ascii="David" w:hAnsi="David" w:cs="David"/>
          <w:rtl/>
        </w:rPr>
      </w:pPr>
      <w:r w:rsidRPr="00E7604D">
        <w:rPr>
          <w:rFonts w:ascii="David" w:hAnsi="David" w:cs="David" w:hint="cs"/>
          <w:b/>
          <w:bCs/>
          <w:rtl/>
        </w:rPr>
        <w:t>היא מרחיבה</w:t>
      </w:r>
      <w:r w:rsidR="00E7604D">
        <w:rPr>
          <w:rFonts w:ascii="David" w:hAnsi="David" w:cs="David" w:hint="cs"/>
          <w:rtl/>
        </w:rPr>
        <w:t xml:space="preserve"> מידי</w:t>
      </w:r>
      <w:r w:rsidRPr="00392E06">
        <w:rPr>
          <w:rFonts w:ascii="David" w:hAnsi="David" w:cs="David" w:hint="cs"/>
          <w:rtl/>
        </w:rPr>
        <w:t xml:space="preserve"> בגלל שמעבירה תחת ביקורת גם חקיקה שאין בה פגיעה בכבוד האדם.</w:t>
      </w:r>
    </w:p>
    <w:p w14:paraId="2D10879D" w14:textId="2F083DD3" w:rsidR="00392E06" w:rsidRPr="00392E06" w:rsidRDefault="00392E06" w:rsidP="00E7604D">
      <w:pPr>
        <w:pStyle w:val="a3"/>
        <w:spacing w:line="360" w:lineRule="auto"/>
        <w:ind w:left="368"/>
        <w:rPr>
          <w:rFonts w:ascii="David" w:hAnsi="David" w:cs="David"/>
          <w:rtl/>
        </w:rPr>
      </w:pPr>
      <w:r w:rsidRPr="00E7604D">
        <w:rPr>
          <w:rFonts w:ascii="David" w:hAnsi="David" w:cs="David" w:hint="cs"/>
          <w:b/>
          <w:bCs/>
          <w:rtl/>
        </w:rPr>
        <w:t>היא מצמצמת</w:t>
      </w:r>
      <w:r w:rsidRPr="00392E06">
        <w:rPr>
          <w:rFonts w:ascii="David" w:hAnsi="David" w:cs="David" w:hint="cs"/>
          <w:rtl/>
        </w:rPr>
        <w:t xml:space="preserve"> מידי בגלל הפוטנציאל הטמון בה להכשרת הבחנות רלוונטיות אשר פוגעות בכבוד האדם.</w:t>
      </w:r>
    </w:p>
    <w:p w14:paraId="4617DA8E" w14:textId="07928D6B" w:rsidR="00392E06" w:rsidRPr="002B1DFB" w:rsidRDefault="00392E06" w:rsidP="002B1DFB">
      <w:pPr>
        <w:pStyle w:val="a3"/>
        <w:numPr>
          <w:ilvl w:val="0"/>
          <w:numId w:val="127"/>
        </w:numPr>
        <w:spacing w:line="360" w:lineRule="auto"/>
        <w:ind w:left="368" w:hanging="284"/>
        <w:rPr>
          <w:rFonts w:ascii="David" w:hAnsi="David" w:cs="David"/>
          <w:rtl/>
        </w:rPr>
      </w:pPr>
      <w:r w:rsidRPr="00392E06">
        <w:rPr>
          <w:rFonts w:ascii="David" w:hAnsi="David" w:cs="David" w:hint="cs"/>
          <w:rtl/>
        </w:rPr>
        <w:t>פגיעה בשוויון אינה אסורה בהכרח</w:t>
      </w:r>
      <w:r w:rsidR="00E7604D">
        <w:rPr>
          <w:rFonts w:ascii="David" w:hAnsi="David" w:cs="David" w:hint="cs"/>
          <w:rtl/>
        </w:rPr>
        <w:t>-</w:t>
      </w:r>
      <w:r w:rsidRPr="00392E06">
        <w:rPr>
          <w:rFonts w:ascii="David" w:hAnsi="David" w:cs="David" w:hint="cs"/>
          <w:rtl/>
        </w:rPr>
        <w:t xml:space="preserve"> ניתן להצדיקה לפי מבחני פסקת ההגבלה.</w:t>
      </w:r>
    </w:p>
    <w:p w14:paraId="74BAD5FC" w14:textId="5F814116" w:rsidR="00392E06" w:rsidRDefault="00392E06" w:rsidP="00392E06">
      <w:pPr>
        <w:spacing w:line="360" w:lineRule="auto"/>
        <w:rPr>
          <w:rFonts w:ascii="David" w:hAnsi="David" w:cs="David"/>
          <w:b/>
          <w:bCs/>
          <w:u w:val="single"/>
          <w:rtl/>
        </w:rPr>
      </w:pPr>
      <w:r>
        <w:rPr>
          <w:rFonts w:ascii="David" w:hAnsi="David" w:cs="David" w:hint="cs"/>
          <w:b/>
          <w:bCs/>
          <w:u w:val="single"/>
          <w:rtl/>
        </w:rPr>
        <w:lastRenderedPageBreak/>
        <w:t>פס״ד שדולת הנשים</w:t>
      </w:r>
    </w:p>
    <w:p w14:paraId="128FD78F" w14:textId="64D38177" w:rsidR="006E0817" w:rsidRDefault="006E0817" w:rsidP="00392E06">
      <w:pPr>
        <w:spacing w:line="360" w:lineRule="auto"/>
        <w:rPr>
          <w:rFonts w:ascii="David" w:hAnsi="David" w:cs="David"/>
          <w:rtl/>
        </w:rPr>
      </w:pPr>
      <w:r w:rsidRPr="00E7604D">
        <w:rPr>
          <w:rFonts w:ascii="David" w:hAnsi="David" w:cs="David" w:hint="cs"/>
          <w:highlight w:val="cyan"/>
          <w:rtl/>
        </w:rPr>
        <w:t>לבו של עיקרון השוויון הוא ביחס שווה אל שווים ומתן הזדמנויות שוות לכל.</w:t>
      </w:r>
    </w:p>
    <w:p w14:paraId="15BDFAB6" w14:textId="100D405E" w:rsidR="006E0817" w:rsidRDefault="006E0817" w:rsidP="00392E06">
      <w:pPr>
        <w:spacing w:line="360" w:lineRule="auto"/>
        <w:rPr>
          <w:rFonts w:ascii="David" w:hAnsi="David" w:cs="David"/>
          <w:rtl/>
        </w:rPr>
      </w:pPr>
      <w:r w:rsidRPr="00E7604D">
        <w:rPr>
          <w:rFonts w:ascii="David" w:hAnsi="David" w:cs="David" w:hint="cs"/>
          <w:b/>
          <w:bCs/>
          <w:rtl/>
        </w:rPr>
        <w:t>ההעדפה המתקנת</w:t>
      </w:r>
      <w:r>
        <w:rPr>
          <w:rFonts w:ascii="David" w:hAnsi="David" w:cs="David" w:hint="cs"/>
          <w:rtl/>
        </w:rPr>
        <w:t xml:space="preserve"> באה לאזן את הפער בין אוכלוסיות חלשות וחזקות. מתן הזדמנות שווה בנסיבות אלו יקיים רק שוויון פורמלי, אך לא יזמן לבני הקבוצה הנחותה סיכוי אמיתי לקבלת חלקן במשאביה של החברה.</w:t>
      </w:r>
    </w:p>
    <w:p w14:paraId="1BF12285" w14:textId="77777777" w:rsidR="006E0817" w:rsidRPr="006E0817" w:rsidRDefault="006E0817" w:rsidP="00392E06">
      <w:pPr>
        <w:spacing w:line="360" w:lineRule="auto"/>
        <w:rPr>
          <w:rFonts w:ascii="David" w:hAnsi="David" w:cs="David"/>
          <w:rtl/>
        </w:rPr>
      </w:pPr>
    </w:p>
    <w:p w14:paraId="01F7471A" w14:textId="091BD8FF" w:rsidR="00392E06" w:rsidRPr="00392E06" w:rsidRDefault="00392E06" w:rsidP="00392E06">
      <w:pPr>
        <w:spacing w:line="360" w:lineRule="auto"/>
        <w:rPr>
          <w:rFonts w:ascii="David" w:hAnsi="David" w:cs="David"/>
          <w:b/>
          <w:bCs/>
          <w:rtl/>
        </w:rPr>
      </w:pPr>
      <w:r w:rsidRPr="00392E06">
        <w:rPr>
          <w:rFonts w:ascii="David" w:hAnsi="David" w:cs="David" w:hint="cs"/>
          <w:b/>
          <w:bCs/>
          <w:rtl/>
        </w:rPr>
        <w:t>הערות:</w:t>
      </w:r>
    </w:p>
    <w:p w14:paraId="6B0AC866" w14:textId="391BE485" w:rsidR="00392E06" w:rsidRPr="00392E06" w:rsidRDefault="00392E06" w:rsidP="009E4E15">
      <w:pPr>
        <w:pStyle w:val="a3"/>
        <w:numPr>
          <w:ilvl w:val="0"/>
          <w:numId w:val="128"/>
        </w:numPr>
        <w:spacing w:line="360" w:lineRule="auto"/>
        <w:ind w:left="368" w:hanging="284"/>
        <w:rPr>
          <w:rFonts w:ascii="David" w:hAnsi="David" w:cs="David"/>
          <w:rtl/>
        </w:rPr>
      </w:pPr>
      <w:r w:rsidRPr="00392E06">
        <w:rPr>
          <w:rFonts w:ascii="David" w:hAnsi="David" w:cs="David" w:hint="cs"/>
          <w:rtl/>
        </w:rPr>
        <w:t>התפיסה הישראלית- העדפה מתקנת/מקדמת מגלמת שוויון והיא חריגה מוצדקת מהזכות לשוויון.</w:t>
      </w:r>
    </w:p>
    <w:p w14:paraId="0E9DF8CA" w14:textId="4D3CE310" w:rsidR="00392E06" w:rsidRPr="00E7604D" w:rsidRDefault="00392E06" w:rsidP="009E4E15">
      <w:pPr>
        <w:pStyle w:val="a3"/>
        <w:numPr>
          <w:ilvl w:val="0"/>
          <w:numId w:val="128"/>
        </w:numPr>
        <w:spacing w:line="360" w:lineRule="auto"/>
        <w:ind w:left="368" w:hanging="284"/>
        <w:rPr>
          <w:rFonts w:ascii="David" w:hAnsi="David" w:cs="David"/>
          <w:highlight w:val="yellow"/>
          <w:rtl/>
        </w:rPr>
      </w:pPr>
      <w:r w:rsidRPr="00392E06">
        <w:rPr>
          <w:rFonts w:ascii="David" w:hAnsi="David" w:cs="David" w:hint="cs"/>
          <w:rtl/>
        </w:rPr>
        <w:t xml:space="preserve">ההסבר כי העדפה מתקנת נועדה לגשר על פער ניכר בשוויון היכולת אינו הרציונל המרכזי. בד״כ </w:t>
      </w:r>
      <w:r w:rsidRPr="00E7604D">
        <w:rPr>
          <w:rFonts w:ascii="David" w:hAnsi="David" w:cs="David" w:hint="cs"/>
          <w:highlight w:val="yellow"/>
          <w:rtl/>
        </w:rPr>
        <w:t>ההנחה היא כי היכולות של חברי הקבוצות המופלות אינן נופלות מאלה של אחרים, והצורך בהעדפה מתקנת נוסע ממבנים חברתיים מפלים.</w:t>
      </w:r>
    </w:p>
    <w:p w14:paraId="16E46ACC" w14:textId="6FB35125" w:rsidR="00392E06" w:rsidRDefault="00392E06" w:rsidP="009E4E15">
      <w:pPr>
        <w:pStyle w:val="a3"/>
        <w:numPr>
          <w:ilvl w:val="0"/>
          <w:numId w:val="128"/>
        </w:numPr>
        <w:spacing w:line="360" w:lineRule="auto"/>
        <w:ind w:left="368" w:hanging="284"/>
        <w:rPr>
          <w:rFonts w:ascii="David" w:hAnsi="David" w:cs="David"/>
        </w:rPr>
      </w:pPr>
      <w:r w:rsidRPr="00392E06">
        <w:rPr>
          <w:rFonts w:ascii="David" w:hAnsi="David" w:cs="David" w:hint="cs"/>
          <w:rtl/>
        </w:rPr>
        <w:t>כפי שמוסבר בפס״ד- ההפליה של נשים במשק מזינה את השרשתן של תפיסות חברתיות מעוותות. מכאן שהבחנה מקדמת לא נועדה להועיל רק בתחום הספציפי שבו היא עוסקת, אלא מטרתה היא לקדם שינוי בתפיסות חברתיות רחבות.</w:t>
      </w:r>
    </w:p>
    <w:p w14:paraId="1DAF3EA5" w14:textId="77777777" w:rsidR="00392E06" w:rsidRDefault="00392E06" w:rsidP="00392E06">
      <w:pPr>
        <w:spacing w:line="360" w:lineRule="auto"/>
        <w:rPr>
          <w:rFonts w:ascii="David" w:hAnsi="David" w:cs="David"/>
          <w:rtl/>
        </w:rPr>
      </w:pPr>
    </w:p>
    <w:p w14:paraId="2A4510F7" w14:textId="353E7F04" w:rsidR="00392E06" w:rsidRDefault="00392E06" w:rsidP="00392E06">
      <w:pPr>
        <w:spacing w:line="360" w:lineRule="auto"/>
        <w:rPr>
          <w:rFonts w:ascii="David" w:hAnsi="David" w:cs="David"/>
          <w:b/>
          <w:bCs/>
          <w:u w:val="single"/>
          <w:rtl/>
        </w:rPr>
      </w:pPr>
      <w:r>
        <w:rPr>
          <w:rFonts w:ascii="David" w:hAnsi="David" w:cs="David" w:hint="cs"/>
          <w:b/>
          <w:bCs/>
          <w:u w:val="single"/>
          <w:rtl/>
        </w:rPr>
        <w:t>פס״ד לוי</w:t>
      </w:r>
    </w:p>
    <w:p w14:paraId="1CA8BD8C" w14:textId="65825790" w:rsidR="00392E06" w:rsidRDefault="00392E06" w:rsidP="00392E06">
      <w:pPr>
        <w:spacing w:line="360" w:lineRule="auto"/>
        <w:rPr>
          <w:rFonts w:ascii="David" w:hAnsi="David" w:cs="David"/>
          <w:rtl/>
        </w:rPr>
      </w:pPr>
      <w:r>
        <w:rPr>
          <w:rFonts w:ascii="David" w:hAnsi="David" w:cs="David" w:hint="cs"/>
          <w:rtl/>
        </w:rPr>
        <w:t>עתירה נגד סעיף 19 לחוק תשלום קצבאות לחיילי מילואים ולבני משפחותיהם (2002) הקובע כי קצבה לפי הסעיף תוענק רק לחיילי מילואים שנפצעו מתחילת 1999.</w:t>
      </w:r>
    </w:p>
    <w:p w14:paraId="6EE090A2" w14:textId="77777777" w:rsidR="00392E06" w:rsidRDefault="00392E06" w:rsidP="00392E06">
      <w:pPr>
        <w:spacing w:line="360" w:lineRule="auto"/>
        <w:rPr>
          <w:rFonts w:ascii="David" w:hAnsi="David" w:cs="David"/>
          <w:rtl/>
        </w:rPr>
      </w:pPr>
    </w:p>
    <w:p w14:paraId="44D992E4" w14:textId="5B176116" w:rsidR="00392E06" w:rsidRPr="00986A0D" w:rsidRDefault="00986A0D" w:rsidP="00392E06">
      <w:pPr>
        <w:spacing w:line="360" w:lineRule="auto"/>
        <w:rPr>
          <w:rFonts w:ascii="David" w:hAnsi="David" w:cs="David"/>
          <w:b/>
          <w:bCs/>
          <w:rtl/>
        </w:rPr>
      </w:pPr>
      <w:proofErr w:type="spellStart"/>
      <w:r w:rsidRPr="00986A0D">
        <w:rPr>
          <w:rFonts w:ascii="David" w:hAnsi="David" w:cs="David" w:hint="cs"/>
          <w:b/>
          <w:bCs/>
          <w:rtl/>
        </w:rPr>
        <w:t>הרציונלי</w:t>
      </w:r>
      <w:r w:rsidRPr="00986A0D">
        <w:rPr>
          <w:rFonts w:ascii="David" w:hAnsi="David" w:cs="David" w:hint="eastAsia"/>
          <w:b/>
          <w:bCs/>
          <w:rtl/>
        </w:rPr>
        <w:t>ם</w:t>
      </w:r>
      <w:proofErr w:type="spellEnd"/>
      <w:r w:rsidR="00392E06" w:rsidRPr="00986A0D">
        <w:rPr>
          <w:rFonts w:ascii="David" w:hAnsi="David" w:cs="David" w:hint="cs"/>
          <w:b/>
          <w:bCs/>
          <w:rtl/>
        </w:rPr>
        <w:t>:</w:t>
      </w:r>
    </w:p>
    <w:p w14:paraId="31B6E5AB" w14:textId="0E134346" w:rsidR="00392E06" w:rsidRPr="00986A0D" w:rsidRDefault="00392E06" w:rsidP="009E4E15">
      <w:pPr>
        <w:pStyle w:val="a3"/>
        <w:numPr>
          <w:ilvl w:val="0"/>
          <w:numId w:val="129"/>
        </w:numPr>
        <w:spacing w:line="360" w:lineRule="auto"/>
        <w:rPr>
          <w:rFonts w:ascii="David" w:hAnsi="David" w:cs="David"/>
          <w:rtl/>
        </w:rPr>
      </w:pPr>
      <w:r w:rsidRPr="00986A0D">
        <w:rPr>
          <w:rFonts w:ascii="David" w:hAnsi="David" w:cs="David" w:hint="cs"/>
          <w:rtl/>
        </w:rPr>
        <w:t>התקציב המוגבל והעלויות המשוערות של החלת הוראות החוק על כלל חיילי המילואים.</w:t>
      </w:r>
    </w:p>
    <w:p w14:paraId="3C0B3367" w14:textId="40672036" w:rsidR="00986A0D" w:rsidRPr="00986A0D" w:rsidRDefault="00986A0D" w:rsidP="009E4E15">
      <w:pPr>
        <w:pStyle w:val="a3"/>
        <w:numPr>
          <w:ilvl w:val="0"/>
          <w:numId w:val="129"/>
        </w:numPr>
        <w:spacing w:line="360" w:lineRule="auto"/>
        <w:rPr>
          <w:rFonts w:ascii="David" w:hAnsi="David" w:cs="David"/>
          <w:rtl/>
        </w:rPr>
      </w:pPr>
      <w:r w:rsidRPr="00986A0D">
        <w:rPr>
          <w:rFonts w:ascii="David" w:hAnsi="David" w:cs="David" w:hint="cs"/>
          <w:rtl/>
        </w:rPr>
        <w:t>חלוקת התקציב בין כלל חיילי המילואים תחמיץ את תכלית החוק שכן הסכום לו יזכו החיילים ושאריהם יהי</w:t>
      </w:r>
      <w:r>
        <w:rPr>
          <w:rFonts w:ascii="David" w:hAnsi="David" w:cs="David" w:hint="cs"/>
          <w:rtl/>
        </w:rPr>
        <w:t>ה</w:t>
      </w:r>
      <w:r w:rsidRPr="00986A0D">
        <w:rPr>
          <w:rFonts w:ascii="David" w:hAnsi="David" w:cs="David" w:hint="cs"/>
          <w:rtl/>
        </w:rPr>
        <w:t xml:space="preserve"> נמוך ביותר.</w:t>
      </w:r>
    </w:p>
    <w:p w14:paraId="1613642B" w14:textId="77777777" w:rsidR="00986A0D" w:rsidRDefault="00986A0D" w:rsidP="00392E06">
      <w:pPr>
        <w:spacing w:line="360" w:lineRule="auto"/>
        <w:rPr>
          <w:rFonts w:ascii="David" w:hAnsi="David" w:cs="David"/>
          <w:rtl/>
        </w:rPr>
      </w:pPr>
    </w:p>
    <w:p w14:paraId="5C647322" w14:textId="354B82EE" w:rsidR="00986A0D" w:rsidRPr="00986A0D" w:rsidRDefault="00986A0D" w:rsidP="00392E06">
      <w:pPr>
        <w:spacing w:line="360" w:lineRule="auto"/>
        <w:rPr>
          <w:rFonts w:ascii="David" w:hAnsi="David" w:cs="David"/>
          <w:b/>
          <w:bCs/>
          <w:rtl/>
        </w:rPr>
      </w:pPr>
      <w:r w:rsidRPr="00986A0D">
        <w:rPr>
          <w:rFonts w:ascii="David" w:hAnsi="David" w:cs="David" w:hint="cs"/>
          <w:b/>
          <w:bCs/>
          <w:rtl/>
        </w:rPr>
        <w:t>השאלה:</w:t>
      </w:r>
    </w:p>
    <w:p w14:paraId="45F4F1BD" w14:textId="2D54B133" w:rsidR="00986A0D" w:rsidRPr="00392E06" w:rsidRDefault="006E0817" w:rsidP="00392E06">
      <w:pPr>
        <w:spacing w:line="360" w:lineRule="auto"/>
        <w:rPr>
          <w:rFonts w:ascii="David" w:hAnsi="David" w:cs="David"/>
          <w:rtl/>
        </w:rPr>
      </w:pPr>
      <w:r>
        <w:rPr>
          <w:rFonts w:ascii="David" w:hAnsi="David" w:cs="David" w:hint="cs"/>
          <w:noProof/>
          <w:rtl/>
          <w:lang w:val="he-IL"/>
        </w:rPr>
        <mc:AlternateContent>
          <mc:Choice Requires="wps">
            <w:drawing>
              <wp:anchor distT="0" distB="0" distL="114300" distR="114300" simplePos="0" relativeHeight="251668480" behindDoc="0" locked="0" layoutInCell="1" allowOverlap="1" wp14:anchorId="251ECA78" wp14:editId="6D811002">
                <wp:simplePos x="0" y="0"/>
                <wp:positionH relativeFrom="column">
                  <wp:posOffset>4753708</wp:posOffset>
                </wp:positionH>
                <wp:positionV relativeFrom="paragraph">
                  <wp:posOffset>196850</wp:posOffset>
                </wp:positionV>
                <wp:extent cx="339969" cy="187569"/>
                <wp:effectExtent l="25400" t="0" r="28575" b="28575"/>
                <wp:wrapNone/>
                <wp:docPr id="951093559" name="חץ למטה 1"/>
                <wp:cNvGraphicFramePr/>
                <a:graphic xmlns:a="http://schemas.openxmlformats.org/drawingml/2006/main">
                  <a:graphicData uri="http://schemas.microsoft.com/office/word/2010/wordprocessingShape">
                    <wps:wsp>
                      <wps:cNvSpPr/>
                      <wps:spPr>
                        <a:xfrm>
                          <a:off x="0" y="0"/>
                          <a:ext cx="339969" cy="18756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117E01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 o:spid="_x0000_s1026" type="#_x0000_t67" style="position:absolute;left:0;text-align:left;margin-left:374.3pt;margin-top:15.5pt;width:26.75pt;height:1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" adj="10800" fillcolor="#4472c4 [3204]" strokecolor="#09101d [484]" strokeweight="1pt"/>
            </w:pict>
          </mc:Fallback>
        </mc:AlternateContent>
      </w:r>
      <w:r w:rsidR="00986A0D">
        <w:rPr>
          <w:rFonts w:ascii="David" w:hAnsi="David" w:cs="David" w:hint="cs"/>
          <w:rtl/>
        </w:rPr>
        <w:t>האם החוק פוגע בזכות החוקתית לשוויון?</w:t>
      </w:r>
    </w:p>
    <w:p w14:paraId="0F90E9CC" w14:textId="77777777" w:rsidR="00ED044F" w:rsidRDefault="00ED044F" w:rsidP="00ED044F">
      <w:pPr>
        <w:spacing w:line="360" w:lineRule="auto"/>
        <w:rPr>
          <w:rFonts w:ascii="David" w:hAnsi="David" w:cs="David"/>
          <w:rtl/>
        </w:rPr>
      </w:pPr>
    </w:p>
    <w:p w14:paraId="12E3D3B4" w14:textId="5217B446" w:rsidR="006E0817" w:rsidRDefault="006E0817" w:rsidP="00ED044F">
      <w:pPr>
        <w:spacing w:line="360" w:lineRule="auto"/>
        <w:rPr>
          <w:rFonts w:ascii="David" w:hAnsi="David" w:cs="David"/>
          <w:rtl/>
        </w:rPr>
      </w:pPr>
      <w:r w:rsidRPr="00E7604D">
        <w:rPr>
          <w:rFonts w:ascii="David" w:hAnsi="David" w:cs="David" w:hint="cs"/>
          <w:highlight w:val="yellow"/>
          <w:rtl/>
        </w:rPr>
        <w:t>לא מאחר שזה לא נבע מהשפלה</w:t>
      </w:r>
      <w:r>
        <w:rPr>
          <w:rFonts w:ascii="David" w:hAnsi="David" w:cs="David" w:hint="cs"/>
          <w:rtl/>
        </w:rPr>
        <w:t>. השיקול המרכזי הוא כלכלי על מנת להיטיב עם כמה שיותר אנשים ולא לתת להם קצבה פעוטה שלא תעזור להם.</w:t>
      </w:r>
    </w:p>
    <w:p w14:paraId="174869E4" w14:textId="77777777" w:rsidR="00EC6B4B" w:rsidRDefault="00EC6B4B" w:rsidP="00ED044F">
      <w:pPr>
        <w:spacing w:line="360" w:lineRule="auto"/>
        <w:rPr>
          <w:rFonts w:ascii="David" w:hAnsi="David" w:cs="David"/>
          <w:rtl/>
        </w:rPr>
      </w:pPr>
    </w:p>
    <w:p w14:paraId="08C2675A" w14:textId="06103967" w:rsidR="00EC6B4B" w:rsidRDefault="00EC6B4B" w:rsidP="00ED044F">
      <w:pPr>
        <w:spacing w:line="360" w:lineRule="auto"/>
        <w:rPr>
          <w:rFonts w:ascii="David" w:hAnsi="David" w:cs="David"/>
          <w:rtl/>
        </w:rPr>
      </w:pPr>
      <w:r>
        <w:rPr>
          <w:rFonts w:ascii="David" w:hAnsi="David" w:cs="David" w:hint="cs"/>
          <w:rtl/>
        </w:rPr>
        <w:t>אם יוכיחו כי קביעת התאריך הייתה באופן שרירותי ולא בגלל התקציב אז עלולה להיות פגיעה בזכות.</w:t>
      </w:r>
    </w:p>
    <w:p w14:paraId="3C5BA922" w14:textId="3E16B274" w:rsidR="00ED747C" w:rsidRDefault="00A4319A" w:rsidP="00ED044F">
      <w:pPr>
        <w:spacing w:line="360" w:lineRule="auto"/>
        <w:rPr>
          <w:rFonts w:ascii="David" w:hAnsi="David" w:cs="David"/>
          <w:rtl/>
        </w:rPr>
      </w:pPr>
      <w:r>
        <w:rPr>
          <w:rFonts w:ascii="David" w:hAnsi="David" w:cs="David"/>
          <w:rtl/>
        </w:rPr>
        <w:br/>
      </w:r>
    </w:p>
    <w:p w14:paraId="11B890B2" w14:textId="77777777" w:rsidR="00E7604D" w:rsidRDefault="00E7604D" w:rsidP="00ED044F">
      <w:pPr>
        <w:spacing w:line="360" w:lineRule="auto"/>
        <w:rPr>
          <w:rFonts w:ascii="David" w:hAnsi="David" w:cs="David"/>
          <w:rtl/>
        </w:rPr>
      </w:pPr>
    </w:p>
    <w:p w14:paraId="6BA87475" w14:textId="77777777" w:rsidR="00E7604D" w:rsidRDefault="00E7604D" w:rsidP="00ED044F">
      <w:pPr>
        <w:spacing w:line="360" w:lineRule="auto"/>
        <w:rPr>
          <w:rFonts w:ascii="David" w:hAnsi="David" w:cs="David"/>
          <w:rtl/>
        </w:rPr>
      </w:pPr>
    </w:p>
    <w:p w14:paraId="6ABE96E2" w14:textId="77777777" w:rsidR="00E7604D" w:rsidRDefault="00E7604D" w:rsidP="00ED044F">
      <w:pPr>
        <w:spacing w:line="360" w:lineRule="auto"/>
        <w:rPr>
          <w:rFonts w:ascii="David" w:hAnsi="David" w:cs="David"/>
          <w:rtl/>
        </w:rPr>
      </w:pPr>
    </w:p>
    <w:p w14:paraId="5BD72C24" w14:textId="77777777" w:rsidR="00E7604D" w:rsidRDefault="00E7604D" w:rsidP="00ED044F">
      <w:pPr>
        <w:spacing w:line="360" w:lineRule="auto"/>
        <w:rPr>
          <w:rFonts w:ascii="David" w:hAnsi="David" w:cs="David"/>
          <w:rtl/>
        </w:rPr>
      </w:pPr>
    </w:p>
    <w:p w14:paraId="718BF9E0" w14:textId="77777777" w:rsidR="00E7604D" w:rsidRDefault="00E7604D" w:rsidP="00ED044F">
      <w:pPr>
        <w:spacing w:line="360" w:lineRule="auto"/>
        <w:rPr>
          <w:rFonts w:ascii="David" w:hAnsi="David" w:cs="David"/>
          <w:rtl/>
        </w:rPr>
      </w:pPr>
    </w:p>
    <w:p w14:paraId="296ECC04" w14:textId="77777777" w:rsidR="00E7604D" w:rsidRDefault="00E7604D" w:rsidP="00ED044F">
      <w:pPr>
        <w:spacing w:line="360" w:lineRule="auto"/>
        <w:rPr>
          <w:rFonts w:ascii="David" w:hAnsi="David" w:cs="David"/>
          <w:rtl/>
        </w:rPr>
      </w:pPr>
    </w:p>
    <w:p w14:paraId="40DD2900" w14:textId="1184A360" w:rsidR="00ED747C" w:rsidRPr="00A4319A" w:rsidRDefault="00ED747C" w:rsidP="00ED044F">
      <w:pPr>
        <w:spacing w:line="360" w:lineRule="auto"/>
        <w:rPr>
          <w:rFonts w:ascii="David" w:hAnsi="David" w:cs="David"/>
          <w:b/>
          <w:bCs/>
          <w:color w:val="0070C0"/>
          <w:u w:val="single"/>
          <w:rtl/>
        </w:rPr>
      </w:pPr>
      <w:r w:rsidRPr="00A4319A">
        <w:rPr>
          <w:rFonts w:ascii="David" w:hAnsi="David" w:cs="David" w:hint="cs"/>
          <w:b/>
          <w:bCs/>
          <w:color w:val="0070C0"/>
          <w:u w:val="single"/>
          <w:rtl/>
        </w:rPr>
        <w:lastRenderedPageBreak/>
        <w:t>שיעור</w:t>
      </w:r>
      <w:r w:rsidR="009A74B6" w:rsidRPr="00A4319A">
        <w:rPr>
          <w:rFonts w:ascii="David" w:hAnsi="David" w:cs="David" w:hint="cs"/>
          <w:b/>
          <w:bCs/>
          <w:color w:val="0070C0"/>
          <w:u w:val="single"/>
          <w:rtl/>
        </w:rPr>
        <w:t xml:space="preserve"> 15-</w:t>
      </w:r>
      <w:r w:rsidRPr="00A4319A">
        <w:rPr>
          <w:rFonts w:ascii="David" w:hAnsi="David" w:cs="David" w:hint="cs"/>
          <w:b/>
          <w:bCs/>
          <w:color w:val="0070C0"/>
          <w:u w:val="single"/>
          <w:rtl/>
        </w:rPr>
        <w:t xml:space="preserve"> 22/02/24</w:t>
      </w:r>
    </w:p>
    <w:p w14:paraId="0C64B7E8" w14:textId="77777777" w:rsidR="00ED747C" w:rsidRDefault="00ED747C" w:rsidP="00ED044F">
      <w:pPr>
        <w:spacing w:line="360" w:lineRule="auto"/>
        <w:rPr>
          <w:rFonts w:ascii="David" w:hAnsi="David" w:cs="David"/>
          <w:rtl/>
        </w:rPr>
      </w:pPr>
    </w:p>
    <w:p w14:paraId="255238E2" w14:textId="41190388" w:rsidR="00ED747C" w:rsidRDefault="00ED747C" w:rsidP="00ED044F">
      <w:pPr>
        <w:spacing w:line="360" w:lineRule="auto"/>
        <w:rPr>
          <w:rFonts w:ascii="David" w:hAnsi="David" w:cs="David"/>
          <w:b/>
          <w:bCs/>
          <w:u w:val="single"/>
          <w:rtl/>
        </w:rPr>
      </w:pPr>
      <w:r>
        <w:rPr>
          <w:rFonts w:ascii="David" w:hAnsi="David" w:cs="David" w:hint="cs"/>
          <w:b/>
          <w:bCs/>
          <w:u w:val="single"/>
          <w:rtl/>
        </w:rPr>
        <w:t>החופש בענייני דת ומצפון- מהות</w:t>
      </w:r>
    </w:p>
    <w:p w14:paraId="332A2A90" w14:textId="60649DCD" w:rsidR="00ED747C" w:rsidRPr="00ED747C" w:rsidRDefault="00ED747C" w:rsidP="009E4E15">
      <w:pPr>
        <w:pStyle w:val="a3"/>
        <w:numPr>
          <w:ilvl w:val="0"/>
          <w:numId w:val="130"/>
        </w:numPr>
        <w:spacing w:line="360" w:lineRule="auto"/>
        <w:ind w:left="226" w:hanging="284"/>
        <w:rPr>
          <w:rFonts w:ascii="David" w:hAnsi="David" w:cs="David"/>
          <w:rtl/>
        </w:rPr>
      </w:pPr>
      <w:r w:rsidRPr="00ED747C">
        <w:rPr>
          <w:rFonts w:ascii="David" w:hAnsi="David" w:cs="David" w:hint="cs"/>
          <w:b/>
          <w:bCs/>
          <w:rtl/>
        </w:rPr>
        <w:t>חופש הדת</w:t>
      </w:r>
      <w:r w:rsidRPr="00ED747C">
        <w:rPr>
          <w:rFonts w:ascii="David" w:hAnsi="David" w:cs="David" w:hint="cs"/>
          <w:rtl/>
        </w:rPr>
        <w:t xml:space="preserve"> הוא החופש לנקוט פעולות שדתו של אדם מחייבת (לקיים מצוות) ולהימנע מפעולות שהדת אוסרת.</w:t>
      </w:r>
    </w:p>
    <w:p w14:paraId="0D1F0B1D" w14:textId="56E40598" w:rsidR="00ED747C" w:rsidRPr="00ED747C" w:rsidRDefault="00ED747C" w:rsidP="009E4E15">
      <w:pPr>
        <w:pStyle w:val="a3"/>
        <w:numPr>
          <w:ilvl w:val="0"/>
          <w:numId w:val="130"/>
        </w:numPr>
        <w:spacing w:line="360" w:lineRule="auto"/>
        <w:ind w:left="226" w:hanging="284"/>
        <w:rPr>
          <w:rFonts w:ascii="David" w:hAnsi="David" w:cs="David"/>
          <w:rtl/>
        </w:rPr>
      </w:pPr>
      <w:r w:rsidRPr="00ED747C">
        <w:rPr>
          <w:rFonts w:ascii="David" w:hAnsi="David" w:cs="David" w:hint="cs"/>
          <w:rtl/>
        </w:rPr>
        <w:t>במקרים רבים כולל</w:t>
      </w:r>
      <w:r>
        <w:rPr>
          <w:rFonts w:ascii="David" w:hAnsi="David" w:cs="David" w:hint="cs"/>
          <w:rtl/>
        </w:rPr>
        <w:t>ת</w:t>
      </w:r>
      <w:r w:rsidRPr="00ED747C">
        <w:rPr>
          <w:rFonts w:ascii="David" w:hAnsi="David" w:cs="David" w:hint="cs"/>
          <w:rtl/>
        </w:rPr>
        <w:t xml:space="preserve"> גם מנהגים דתיים מובהקים גם אם אינם ציווי או איסור.</w:t>
      </w:r>
    </w:p>
    <w:p w14:paraId="1EDE50BE" w14:textId="571CA084" w:rsidR="00ED747C" w:rsidRPr="00ED747C" w:rsidRDefault="00ED747C" w:rsidP="009E4E15">
      <w:pPr>
        <w:pStyle w:val="a3"/>
        <w:numPr>
          <w:ilvl w:val="0"/>
          <w:numId w:val="130"/>
        </w:numPr>
        <w:spacing w:line="360" w:lineRule="auto"/>
        <w:ind w:left="226" w:hanging="284"/>
        <w:rPr>
          <w:rFonts w:ascii="David" w:hAnsi="David" w:cs="David"/>
          <w:rtl/>
        </w:rPr>
      </w:pPr>
      <w:r w:rsidRPr="00ED747C">
        <w:rPr>
          <w:rFonts w:ascii="David" w:hAnsi="David" w:cs="David" w:hint="cs"/>
          <w:b/>
          <w:bCs/>
          <w:rtl/>
        </w:rPr>
        <w:t>חופש מדת:</w:t>
      </w:r>
      <w:r w:rsidRPr="00ED747C">
        <w:rPr>
          <w:rFonts w:ascii="David" w:hAnsi="David" w:cs="David" w:hint="cs"/>
          <w:rtl/>
        </w:rPr>
        <w:t xml:space="preserve"> זכות שלא יכפו על אדם מטעמים דתיים פעולות או הימנעות מפעולות.</w:t>
      </w:r>
    </w:p>
    <w:p w14:paraId="344C0884" w14:textId="7185BAC7" w:rsidR="00ED747C" w:rsidRPr="00ED747C" w:rsidRDefault="00ED747C" w:rsidP="009E4E15">
      <w:pPr>
        <w:pStyle w:val="a3"/>
        <w:numPr>
          <w:ilvl w:val="0"/>
          <w:numId w:val="130"/>
        </w:numPr>
        <w:spacing w:line="360" w:lineRule="auto"/>
        <w:ind w:left="226" w:hanging="284"/>
        <w:rPr>
          <w:rFonts w:ascii="David" w:hAnsi="David" w:cs="David"/>
          <w:rtl/>
        </w:rPr>
      </w:pPr>
      <w:r w:rsidRPr="00ED747C">
        <w:rPr>
          <w:rFonts w:ascii="David" w:hAnsi="David" w:cs="David" w:hint="cs"/>
          <w:b/>
          <w:bCs/>
          <w:rtl/>
        </w:rPr>
        <w:t>חופש המצפון:</w:t>
      </w:r>
      <w:r w:rsidRPr="00ED747C">
        <w:rPr>
          <w:rFonts w:ascii="David" w:hAnsi="David" w:cs="David" w:hint="cs"/>
          <w:rtl/>
        </w:rPr>
        <w:t xml:space="preserve"> החופש לנקוט פעולות שמצפונו של אדם מחייב, ולהימנע מפעולות שמצפונו אוסר.</w:t>
      </w:r>
    </w:p>
    <w:p w14:paraId="77398D29" w14:textId="73DF9397" w:rsidR="00ED747C" w:rsidRPr="00ED747C" w:rsidRDefault="00ED747C" w:rsidP="009E4E15">
      <w:pPr>
        <w:pStyle w:val="a3"/>
        <w:numPr>
          <w:ilvl w:val="0"/>
          <w:numId w:val="130"/>
        </w:numPr>
        <w:spacing w:line="360" w:lineRule="auto"/>
        <w:ind w:left="226" w:hanging="284"/>
        <w:rPr>
          <w:rFonts w:ascii="David" w:hAnsi="David" w:cs="David"/>
          <w:rtl/>
        </w:rPr>
      </w:pPr>
      <w:r w:rsidRPr="00ED747C">
        <w:rPr>
          <w:rFonts w:ascii="David" w:hAnsi="David" w:cs="David" w:hint="cs"/>
          <w:rtl/>
        </w:rPr>
        <w:t xml:space="preserve">חופש הדת </w:t>
      </w:r>
      <w:r>
        <w:rPr>
          <w:rFonts w:ascii="David" w:hAnsi="David" w:cs="David" w:hint="cs"/>
          <w:rtl/>
        </w:rPr>
        <w:t xml:space="preserve">הוא </w:t>
      </w:r>
      <w:r w:rsidRPr="00ED747C">
        <w:rPr>
          <w:rFonts w:ascii="David" w:hAnsi="David" w:cs="David" w:hint="cs"/>
          <w:rtl/>
        </w:rPr>
        <w:t>זכות בסיסית ביותר, המקובלת לעיתים גם במדינות לא דמוקרטיות.</w:t>
      </w:r>
    </w:p>
    <w:p w14:paraId="3CFEA60E" w14:textId="04D47FB8" w:rsidR="00ED747C" w:rsidRPr="00ED747C" w:rsidRDefault="00ED747C" w:rsidP="009E4E15">
      <w:pPr>
        <w:pStyle w:val="a3"/>
        <w:numPr>
          <w:ilvl w:val="0"/>
          <w:numId w:val="130"/>
        </w:numPr>
        <w:spacing w:line="360" w:lineRule="auto"/>
        <w:ind w:left="226" w:hanging="284"/>
        <w:rPr>
          <w:rFonts w:ascii="David" w:hAnsi="David" w:cs="David"/>
          <w:rtl/>
        </w:rPr>
      </w:pPr>
      <w:r w:rsidRPr="00ED747C">
        <w:rPr>
          <w:rFonts w:ascii="David" w:hAnsi="David" w:cs="David" w:hint="cs"/>
          <w:rtl/>
        </w:rPr>
        <w:t xml:space="preserve">סימן 18 לדבר המלך במועצתו, 1922: ״כל האנשים בא״י ייהנו מחופש מצפון מוחלט </w:t>
      </w:r>
      <w:r>
        <w:rPr>
          <w:rFonts w:ascii="David" w:hAnsi="David" w:cs="David" w:hint="cs"/>
          <w:rtl/>
        </w:rPr>
        <w:t>ו</w:t>
      </w:r>
      <w:r w:rsidRPr="00ED747C">
        <w:rPr>
          <w:rFonts w:ascii="David" w:hAnsi="David" w:cs="David" w:hint="cs"/>
          <w:rtl/>
        </w:rPr>
        <w:t>יוכלו לקיים את צורות פולחנם באין מפריע, ובלבד שהסדר הציבורי והמוסר נשמרים״.</w:t>
      </w:r>
    </w:p>
    <w:p w14:paraId="6C772AC3" w14:textId="1AD0554D" w:rsidR="00ED747C" w:rsidRPr="00ED747C" w:rsidRDefault="00ED747C" w:rsidP="009E4E15">
      <w:pPr>
        <w:pStyle w:val="a3"/>
        <w:numPr>
          <w:ilvl w:val="0"/>
          <w:numId w:val="130"/>
        </w:numPr>
        <w:spacing w:line="360" w:lineRule="auto"/>
        <w:ind w:left="226" w:hanging="284"/>
        <w:rPr>
          <w:rFonts w:ascii="David" w:hAnsi="David" w:cs="David"/>
          <w:rtl/>
        </w:rPr>
      </w:pPr>
      <w:r w:rsidRPr="00ED747C">
        <w:rPr>
          <w:rFonts w:ascii="David" w:hAnsi="David" w:cs="David" w:hint="cs"/>
          <w:b/>
          <w:bCs/>
          <w:rtl/>
        </w:rPr>
        <w:t>כל של</w:t>
      </w:r>
      <w:r>
        <w:rPr>
          <w:rFonts w:ascii="David" w:hAnsi="David" w:cs="David" w:hint="cs"/>
          <w:b/>
          <w:bCs/>
          <w:rtl/>
        </w:rPr>
        <w:t>וש</w:t>
      </w:r>
      <w:r w:rsidRPr="00ED747C">
        <w:rPr>
          <w:rFonts w:ascii="David" w:hAnsi="David" w:cs="David" w:hint="cs"/>
          <w:b/>
          <w:bCs/>
          <w:rtl/>
        </w:rPr>
        <w:t xml:space="preserve"> הזכויות:</w:t>
      </w:r>
      <w:r w:rsidRPr="00ED747C">
        <w:rPr>
          <w:rFonts w:ascii="David" w:hAnsi="David" w:cs="David" w:hint="cs"/>
          <w:rtl/>
        </w:rPr>
        <w:t xml:space="preserve"> נתפסות כנכללות בזכות החוקתית לכבוד האדם.</w:t>
      </w:r>
    </w:p>
    <w:p w14:paraId="18E5350E" w14:textId="77777777" w:rsidR="00E82372" w:rsidRDefault="00ED747C" w:rsidP="00E82372">
      <w:pPr>
        <w:pStyle w:val="a3"/>
        <w:numPr>
          <w:ilvl w:val="0"/>
          <w:numId w:val="130"/>
        </w:numPr>
        <w:spacing w:line="360" w:lineRule="auto"/>
        <w:ind w:left="226" w:hanging="284"/>
        <w:rPr>
          <w:rFonts w:ascii="David" w:hAnsi="David" w:cs="David"/>
        </w:rPr>
      </w:pPr>
      <w:r w:rsidRPr="00ED747C">
        <w:rPr>
          <w:rFonts w:ascii="David" w:hAnsi="David" w:cs="David" w:hint="cs"/>
          <w:rtl/>
        </w:rPr>
        <w:t xml:space="preserve">עם זאת, </w:t>
      </w:r>
      <w:r w:rsidRPr="00ED747C">
        <w:rPr>
          <w:rFonts w:ascii="David" w:hAnsi="David" w:cs="David" w:hint="cs"/>
          <w:b/>
          <w:bCs/>
          <w:rtl/>
        </w:rPr>
        <w:t>אין עדיין ביקורת שיפוטית</w:t>
      </w:r>
      <w:r w:rsidRPr="00ED747C">
        <w:rPr>
          <w:rFonts w:ascii="David" w:hAnsi="David" w:cs="David" w:hint="cs"/>
          <w:rtl/>
        </w:rPr>
        <w:t xml:space="preserve"> על חוקים הפוגעים בהם.</w:t>
      </w:r>
      <w:r w:rsidR="00E82372">
        <w:rPr>
          <w:rFonts w:ascii="David" w:hAnsi="David" w:cs="David" w:hint="cs"/>
          <w:rtl/>
        </w:rPr>
        <w:t xml:space="preserve"> </w:t>
      </w:r>
    </w:p>
    <w:p w14:paraId="04A88F6C" w14:textId="5AAC23C5" w:rsidR="00ED747C" w:rsidRPr="00E82372" w:rsidRDefault="00ED747C" w:rsidP="00E82372">
      <w:pPr>
        <w:pStyle w:val="a3"/>
        <w:numPr>
          <w:ilvl w:val="0"/>
          <w:numId w:val="130"/>
        </w:numPr>
        <w:spacing w:line="360" w:lineRule="auto"/>
        <w:ind w:left="226" w:hanging="284"/>
        <w:rPr>
          <w:rFonts w:ascii="David" w:hAnsi="David" w:cs="David"/>
        </w:rPr>
      </w:pPr>
      <w:r w:rsidRPr="00E82372">
        <w:rPr>
          <w:rFonts w:ascii="David" w:hAnsi="David" w:cs="David" w:hint="cs"/>
          <w:rtl/>
        </w:rPr>
        <w:t xml:space="preserve">אולי בשל כך- ישנה </w:t>
      </w:r>
      <w:r w:rsidRPr="00E82372">
        <w:rPr>
          <w:rFonts w:ascii="David" w:hAnsi="David" w:cs="David" w:hint="cs"/>
          <w:b/>
          <w:bCs/>
          <w:rtl/>
        </w:rPr>
        <w:t>עמימות מסוימת בפסיקה</w:t>
      </w:r>
      <w:r w:rsidRPr="00E82372">
        <w:rPr>
          <w:rFonts w:ascii="David" w:hAnsi="David" w:cs="David" w:hint="cs"/>
          <w:rtl/>
        </w:rPr>
        <w:t xml:space="preserve"> באשר ליחס בין הגדרת הזכויות, לבין ההצדקה לפגיעה בהן.</w:t>
      </w:r>
      <w:r w:rsidR="00544A2B" w:rsidRPr="00E82372">
        <w:rPr>
          <w:rFonts w:ascii="David" w:hAnsi="David" w:cs="David"/>
          <w:rtl/>
        </w:rPr>
        <w:br/>
      </w:r>
    </w:p>
    <w:p w14:paraId="5281827C" w14:textId="449AA506" w:rsidR="00CD54E6" w:rsidRPr="00544A2B" w:rsidRDefault="00CD54E6" w:rsidP="009E4E15">
      <w:pPr>
        <w:pStyle w:val="a3"/>
        <w:numPr>
          <w:ilvl w:val="0"/>
          <w:numId w:val="130"/>
        </w:numPr>
        <w:spacing w:line="360" w:lineRule="auto"/>
        <w:ind w:left="226" w:hanging="284"/>
        <w:rPr>
          <w:rFonts w:ascii="David" w:hAnsi="David" w:cs="David"/>
          <w:b/>
          <w:bCs/>
        </w:rPr>
      </w:pPr>
      <w:r w:rsidRPr="00544A2B">
        <w:rPr>
          <w:rFonts w:ascii="David" w:hAnsi="David" w:cs="David" w:hint="cs"/>
          <w:b/>
          <w:bCs/>
          <w:rtl/>
        </w:rPr>
        <w:t>בפועל יש הגנה מיוחדת, כמעט מוחלטת (ביחס לזכויות האחרות), על חופש הדת:</w:t>
      </w:r>
    </w:p>
    <w:p w14:paraId="6ECCFFA3" w14:textId="1ADBCD5E" w:rsidR="00CD54E6" w:rsidRDefault="00CD54E6" w:rsidP="009E4E15">
      <w:pPr>
        <w:pStyle w:val="a3"/>
        <w:numPr>
          <w:ilvl w:val="0"/>
          <w:numId w:val="131"/>
        </w:numPr>
        <w:spacing w:line="360" w:lineRule="auto"/>
        <w:rPr>
          <w:rFonts w:ascii="David" w:hAnsi="David" w:cs="David"/>
        </w:rPr>
      </w:pPr>
      <w:r>
        <w:rPr>
          <w:rFonts w:ascii="David" w:hAnsi="David" w:cs="David" w:hint="cs"/>
          <w:rtl/>
        </w:rPr>
        <w:t>מניעת דילמה מצפונית קשה בין ציות לחוקי המדינה לבין ציות לחוקים אלוהיים.</w:t>
      </w:r>
    </w:p>
    <w:p w14:paraId="40492747" w14:textId="1D9EF804" w:rsidR="00CD54E6" w:rsidRDefault="00CD54E6" w:rsidP="009E4E15">
      <w:pPr>
        <w:pStyle w:val="a3"/>
        <w:numPr>
          <w:ilvl w:val="0"/>
          <w:numId w:val="131"/>
        </w:numPr>
        <w:spacing w:line="360" w:lineRule="auto"/>
        <w:rPr>
          <w:rFonts w:ascii="David" w:hAnsi="David" w:cs="David"/>
        </w:rPr>
      </w:pPr>
      <w:r>
        <w:rPr>
          <w:rFonts w:ascii="David" w:hAnsi="David" w:cs="David" w:hint="cs"/>
          <w:rtl/>
        </w:rPr>
        <w:t>עם זאת, רציונל זה פחות בהיבט של מנהגים דתיים שאינם מצוות או איסורים.</w:t>
      </w:r>
    </w:p>
    <w:p w14:paraId="14127823" w14:textId="7B55D0DC" w:rsidR="00CD54E6" w:rsidRDefault="00CD54E6" w:rsidP="009E4E15">
      <w:pPr>
        <w:pStyle w:val="a3"/>
        <w:numPr>
          <w:ilvl w:val="0"/>
          <w:numId w:val="131"/>
        </w:numPr>
        <w:spacing w:line="360" w:lineRule="auto"/>
        <w:rPr>
          <w:rFonts w:ascii="David" w:hAnsi="David" w:cs="David"/>
        </w:rPr>
      </w:pPr>
      <w:r>
        <w:rPr>
          <w:rFonts w:ascii="David" w:hAnsi="David" w:cs="David" w:hint="cs"/>
          <w:rtl/>
        </w:rPr>
        <w:t>לכללים דתיים יש אופי כללי שניתן לזהות בבירור, בשונה מנורמות מצפוניות אישיות.</w:t>
      </w:r>
    </w:p>
    <w:p w14:paraId="13E8EADF" w14:textId="6CC481CE" w:rsidR="00CD54E6" w:rsidRDefault="00CD54E6" w:rsidP="009E4E15">
      <w:pPr>
        <w:pStyle w:val="a3"/>
        <w:numPr>
          <w:ilvl w:val="0"/>
          <w:numId w:val="131"/>
        </w:numPr>
        <w:spacing w:line="360" w:lineRule="auto"/>
        <w:rPr>
          <w:rFonts w:ascii="David" w:hAnsi="David" w:cs="David"/>
        </w:rPr>
      </w:pPr>
      <w:r>
        <w:rPr>
          <w:rFonts w:ascii="David" w:hAnsi="David" w:cs="David" w:hint="cs"/>
          <w:rtl/>
        </w:rPr>
        <w:t>בישראל</w:t>
      </w:r>
      <w:r w:rsidR="004B1BCD">
        <w:rPr>
          <w:rFonts w:ascii="David" w:hAnsi="David" w:cs="David" w:hint="cs"/>
          <w:rtl/>
        </w:rPr>
        <w:t xml:space="preserve">- ההגנה הרחבה קשורה </w:t>
      </w:r>
      <w:r>
        <w:rPr>
          <w:rFonts w:ascii="David" w:hAnsi="David" w:cs="David" w:hint="cs"/>
          <w:rtl/>
        </w:rPr>
        <w:t>גם למהות המדינה כמדינה יהודית.</w:t>
      </w:r>
    </w:p>
    <w:p w14:paraId="48F1862E" w14:textId="148C2925" w:rsidR="00CD54E6" w:rsidRDefault="00CD54E6" w:rsidP="00CD54E6">
      <w:pPr>
        <w:spacing w:line="360" w:lineRule="auto"/>
        <w:rPr>
          <w:rFonts w:ascii="David" w:hAnsi="David" w:cs="David"/>
          <w:rtl/>
        </w:rPr>
      </w:pPr>
    </w:p>
    <w:p w14:paraId="1C74AE76" w14:textId="4A3A5206" w:rsidR="00CD54E6" w:rsidRPr="00544A2B" w:rsidRDefault="00CD54E6" w:rsidP="009E4E15">
      <w:pPr>
        <w:pStyle w:val="a3"/>
        <w:numPr>
          <w:ilvl w:val="0"/>
          <w:numId w:val="132"/>
        </w:numPr>
        <w:spacing w:line="360" w:lineRule="auto"/>
        <w:ind w:left="226" w:hanging="284"/>
        <w:rPr>
          <w:rFonts w:ascii="David" w:hAnsi="David" w:cs="David"/>
          <w:b/>
          <w:bCs/>
          <w:rtl/>
        </w:rPr>
      </w:pPr>
      <w:r w:rsidRPr="00544A2B">
        <w:rPr>
          <w:rFonts w:ascii="David" w:hAnsi="David" w:cs="David" w:hint="cs"/>
          <w:b/>
          <w:bCs/>
          <w:rtl/>
        </w:rPr>
        <w:t>חופש מדת- הגנת ״ביניים״:</w:t>
      </w:r>
      <w:r w:rsidR="00544A2B" w:rsidRPr="00544A2B">
        <w:rPr>
          <w:rFonts w:ascii="David" w:hAnsi="David" w:cs="David" w:hint="cs"/>
          <w:b/>
          <w:bCs/>
          <w:rtl/>
        </w:rPr>
        <w:t xml:space="preserve"> (יותר מחופש המצפון הכללי ופחות מחופש </w:t>
      </w:r>
      <w:r w:rsidR="00544A2B">
        <w:rPr>
          <w:rFonts w:ascii="David" w:hAnsi="David" w:cs="David" w:hint="cs"/>
          <w:b/>
          <w:bCs/>
          <w:rtl/>
        </w:rPr>
        <w:t>ה</w:t>
      </w:r>
      <w:r w:rsidR="00544A2B" w:rsidRPr="00544A2B">
        <w:rPr>
          <w:rFonts w:ascii="David" w:hAnsi="David" w:cs="David" w:hint="cs"/>
          <w:b/>
          <w:bCs/>
          <w:rtl/>
        </w:rPr>
        <w:t>דת)</w:t>
      </w:r>
    </w:p>
    <w:p w14:paraId="17EE9C94" w14:textId="144B5DF7" w:rsidR="00CD54E6" w:rsidRPr="00CD54E6" w:rsidRDefault="00544A2B" w:rsidP="009E4E15">
      <w:pPr>
        <w:pStyle w:val="a3"/>
        <w:numPr>
          <w:ilvl w:val="0"/>
          <w:numId w:val="133"/>
        </w:numPr>
        <w:spacing w:line="360" w:lineRule="auto"/>
        <w:rPr>
          <w:rFonts w:ascii="David" w:hAnsi="David" w:cs="David"/>
          <w:rtl/>
        </w:rPr>
      </w:pPr>
      <w:r>
        <w:rPr>
          <w:rFonts w:ascii="David" w:hAnsi="David" w:cs="David" w:hint="cs"/>
          <w:rtl/>
        </w:rPr>
        <w:t>עוצמת ה</w:t>
      </w:r>
      <w:r w:rsidR="00CD54E6" w:rsidRPr="00CD54E6">
        <w:rPr>
          <w:rFonts w:ascii="David" w:hAnsi="David" w:cs="David" w:hint="cs"/>
          <w:rtl/>
        </w:rPr>
        <w:t xml:space="preserve">פגיעה </w:t>
      </w:r>
      <w:r>
        <w:rPr>
          <w:rFonts w:ascii="David" w:hAnsi="David" w:cs="David" w:hint="cs"/>
          <w:rtl/>
        </w:rPr>
        <w:t>ה</w:t>
      </w:r>
      <w:r w:rsidR="00CD54E6" w:rsidRPr="00CD54E6">
        <w:rPr>
          <w:rFonts w:ascii="David" w:hAnsi="David" w:cs="David" w:hint="cs"/>
          <w:rtl/>
        </w:rPr>
        <w:t xml:space="preserve">מצפונית </w:t>
      </w:r>
      <w:r>
        <w:rPr>
          <w:rFonts w:ascii="David" w:hAnsi="David" w:cs="David" w:hint="cs"/>
          <w:rtl/>
        </w:rPr>
        <w:t xml:space="preserve">כשנכפית דת היא </w:t>
      </w:r>
      <w:r w:rsidR="00CD54E6" w:rsidRPr="00CD54E6">
        <w:rPr>
          <w:rFonts w:ascii="David" w:hAnsi="David" w:cs="David" w:hint="cs"/>
          <w:rtl/>
        </w:rPr>
        <w:t>מיוחדת</w:t>
      </w:r>
      <w:r>
        <w:rPr>
          <w:rFonts w:ascii="David" w:hAnsi="David" w:cs="David" w:hint="cs"/>
          <w:rtl/>
        </w:rPr>
        <w:t>.</w:t>
      </w:r>
    </w:p>
    <w:p w14:paraId="309F3823" w14:textId="49089780" w:rsidR="00CD54E6" w:rsidRPr="00CD54E6" w:rsidRDefault="00CD54E6" w:rsidP="009E4E15">
      <w:pPr>
        <w:pStyle w:val="a3"/>
        <w:numPr>
          <w:ilvl w:val="0"/>
          <w:numId w:val="133"/>
        </w:numPr>
        <w:spacing w:line="360" w:lineRule="auto"/>
        <w:rPr>
          <w:rFonts w:ascii="David" w:hAnsi="David" w:cs="David"/>
          <w:rtl/>
        </w:rPr>
      </w:pPr>
      <w:r w:rsidRPr="00E90FB3">
        <w:rPr>
          <w:rFonts w:ascii="David" w:hAnsi="David" w:cs="David" w:hint="cs"/>
          <w:b/>
          <w:bCs/>
          <w:rtl/>
        </w:rPr>
        <w:t>דילמה ״חלשה״</w:t>
      </w:r>
      <w:r w:rsidRPr="00CD54E6">
        <w:rPr>
          <w:rFonts w:ascii="David" w:hAnsi="David" w:cs="David" w:hint="cs"/>
          <w:rtl/>
        </w:rPr>
        <w:t xml:space="preserve"> יותר משום שאין מערכת חוקים האוסרת פעולה או הימנעות מפעולה שבסיסן בדת.</w:t>
      </w:r>
      <w:r w:rsidR="00544A2B">
        <w:rPr>
          <w:rFonts w:ascii="David" w:hAnsi="David" w:cs="David" w:hint="cs"/>
          <w:rtl/>
        </w:rPr>
        <w:t xml:space="preserve"> זו לא אותה דילמה כמו בחופש הדת. הם לא נמצאים בדילמה בין חוק אלוהי אל מול חוק המדינה.</w:t>
      </w:r>
    </w:p>
    <w:p w14:paraId="2D51C536" w14:textId="03339906" w:rsidR="00CD54E6" w:rsidRPr="00CD54E6" w:rsidRDefault="00544A2B" w:rsidP="009E4E15">
      <w:pPr>
        <w:pStyle w:val="a3"/>
        <w:numPr>
          <w:ilvl w:val="0"/>
          <w:numId w:val="133"/>
        </w:numPr>
        <w:spacing w:line="360" w:lineRule="auto"/>
        <w:rPr>
          <w:rFonts w:ascii="David" w:hAnsi="David" w:cs="David"/>
          <w:rtl/>
        </w:rPr>
      </w:pPr>
      <w:r>
        <w:rPr>
          <w:rFonts w:ascii="David" w:hAnsi="David" w:cs="David" w:hint="cs"/>
          <w:rtl/>
        </w:rPr>
        <w:t xml:space="preserve">חופש מדת </w:t>
      </w:r>
      <w:r w:rsidR="00912AAC">
        <w:rPr>
          <w:rFonts w:ascii="David" w:hAnsi="David" w:cs="David" w:hint="cs"/>
          <w:rtl/>
        </w:rPr>
        <w:t xml:space="preserve">לא </w:t>
      </w:r>
      <w:r>
        <w:rPr>
          <w:rFonts w:ascii="David" w:hAnsi="David" w:cs="David" w:hint="cs"/>
          <w:rtl/>
        </w:rPr>
        <w:t xml:space="preserve">נפגע כאשר </w:t>
      </w:r>
      <w:r w:rsidR="00CD54E6" w:rsidRPr="00CD54E6">
        <w:rPr>
          <w:rFonts w:ascii="David" w:hAnsi="David" w:cs="David" w:hint="cs"/>
          <w:rtl/>
        </w:rPr>
        <w:t xml:space="preserve">הכלל בעל אופי דתי ייחודי, </w:t>
      </w:r>
      <w:r>
        <w:rPr>
          <w:rFonts w:ascii="David" w:hAnsi="David" w:cs="David" w:hint="cs"/>
          <w:rtl/>
        </w:rPr>
        <w:t xml:space="preserve">כלומר מבוסס על מצווה דתית אך הוא מהווה </w:t>
      </w:r>
      <w:r w:rsidR="00CD54E6" w:rsidRPr="00CD54E6">
        <w:rPr>
          <w:rFonts w:ascii="David" w:hAnsi="David" w:cs="David" w:hint="cs"/>
          <w:rtl/>
        </w:rPr>
        <w:t>רציונל אוניברסלי או לאומי כללי</w:t>
      </w:r>
      <w:r w:rsidR="00CD54E6">
        <w:rPr>
          <w:rFonts w:ascii="David" w:hAnsi="David" w:cs="David" w:hint="cs"/>
          <w:rtl/>
        </w:rPr>
        <w:t>.</w:t>
      </w:r>
      <w:r w:rsidR="00CD54E6" w:rsidRPr="00CD54E6">
        <w:rPr>
          <w:rFonts w:ascii="David" w:hAnsi="David" w:cs="David" w:hint="cs"/>
          <w:rtl/>
        </w:rPr>
        <w:t xml:space="preserve"> דוג׳: שבת כיום מנוחה.</w:t>
      </w:r>
      <w:r>
        <w:rPr>
          <w:rFonts w:ascii="David" w:hAnsi="David" w:cs="David" w:hint="cs"/>
          <w:rtl/>
        </w:rPr>
        <w:t xml:space="preserve"> (לא נתפס כפוגע בחופש מדת, צריך יום מנוחה בכללי ומאחר שרוב האוכלוסיי</w:t>
      </w:r>
      <w:r>
        <w:rPr>
          <w:rFonts w:ascii="David" w:hAnsi="David" w:cs="David" w:hint="eastAsia"/>
          <w:rtl/>
        </w:rPr>
        <w:t>ה</w:t>
      </w:r>
      <w:r>
        <w:rPr>
          <w:rFonts w:ascii="David" w:hAnsi="David" w:cs="David" w:hint="cs"/>
          <w:rtl/>
        </w:rPr>
        <w:t xml:space="preserve"> הייתה בוחרת בשבת ניתן להכריע בנושא)</w:t>
      </w:r>
    </w:p>
    <w:p w14:paraId="14F89C32" w14:textId="654C2FC3" w:rsidR="00CD54E6" w:rsidRPr="00CD54E6" w:rsidRDefault="00CD54E6" w:rsidP="009E4E15">
      <w:pPr>
        <w:pStyle w:val="a3"/>
        <w:numPr>
          <w:ilvl w:val="0"/>
          <w:numId w:val="133"/>
        </w:numPr>
        <w:spacing w:line="360" w:lineRule="auto"/>
        <w:rPr>
          <w:rFonts w:ascii="David" w:hAnsi="David" w:cs="David"/>
          <w:rtl/>
        </w:rPr>
      </w:pPr>
      <w:r w:rsidRPr="00CD54E6">
        <w:rPr>
          <w:rFonts w:ascii="David" w:hAnsi="David" w:cs="David" w:hint="cs"/>
          <w:rtl/>
        </w:rPr>
        <w:t xml:space="preserve">חופש מדת נפגע גם </w:t>
      </w:r>
      <w:r>
        <w:rPr>
          <w:rFonts w:ascii="David" w:hAnsi="David" w:cs="David" w:hint="cs"/>
          <w:rtl/>
        </w:rPr>
        <w:t>כ</w:t>
      </w:r>
      <w:r w:rsidRPr="00CD54E6">
        <w:rPr>
          <w:rFonts w:ascii="David" w:hAnsi="David" w:cs="David" w:hint="cs"/>
          <w:rtl/>
        </w:rPr>
        <w:t>שהרציונל כולל שמירת מכנה משותף</w:t>
      </w:r>
      <w:r>
        <w:rPr>
          <w:rFonts w:ascii="David" w:hAnsi="David" w:cs="David" w:hint="cs"/>
          <w:rtl/>
        </w:rPr>
        <w:t>.</w:t>
      </w:r>
      <w:r w:rsidRPr="00CD54E6">
        <w:rPr>
          <w:rFonts w:ascii="David" w:hAnsi="David" w:cs="David" w:hint="cs"/>
          <w:rtl/>
        </w:rPr>
        <w:t xml:space="preserve"> דוג׳: כשרות ציבורית.</w:t>
      </w:r>
    </w:p>
    <w:p w14:paraId="704D0BDE" w14:textId="6BF53357" w:rsidR="00EC6BDB" w:rsidRDefault="00912AAC" w:rsidP="00E82372">
      <w:pPr>
        <w:pStyle w:val="a3"/>
        <w:numPr>
          <w:ilvl w:val="0"/>
          <w:numId w:val="133"/>
        </w:numPr>
        <w:spacing w:line="360" w:lineRule="auto"/>
        <w:rPr>
          <w:rFonts w:ascii="David" w:hAnsi="David" w:cs="David"/>
          <w:color w:val="FF0000"/>
        </w:rPr>
      </w:pPr>
      <w:r w:rsidRPr="00912AAC">
        <w:rPr>
          <w:rFonts w:ascii="David" w:hAnsi="David" w:cs="David" w:hint="cs"/>
          <w:color w:val="FF0000"/>
          <w:rtl/>
        </w:rPr>
        <w:t xml:space="preserve">עם זאת, </w:t>
      </w:r>
      <w:r w:rsidR="00CD54E6" w:rsidRPr="00912AAC">
        <w:rPr>
          <w:rFonts w:ascii="David" w:hAnsi="David" w:cs="David" w:hint="cs"/>
          <w:color w:val="FF0000"/>
          <w:rtl/>
        </w:rPr>
        <w:t>אם יש רציונל ציבורי לפגיעה בחופש מדת, הרציונל הציבורי עשוי להיחש</w:t>
      </w:r>
      <w:r w:rsidR="00CD54E6" w:rsidRPr="00912AAC">
        <w:rPr>
          <w:rFonts w:ascii="David" w:hAnsi="David" w:cs="David" w:hint="eastAsia"/>
          <w:color w:val="FF0000"/>
          <w:rtl/>
        </w:rPr>
        <w:t>ב</w:t>
      </w:r>
      <w:r w:rsidR="00CD54E6" w:rsidRPr="00912AAC">
        <w:rPr>
          <w:rFonts w:ascii="David" w:hAnsi="David" w:cs="David" w:hint="cs"/>
          <w:color w:val="FF0000"/>
          <w:rtl/>
        </w:rPr>
        <w:t xml:space="preserve"> תכלית ראויה לפגיעה.</w:t>
      </w:r>
    </w:p>
    <w:p w14:paraId="27771CF7" w14:textId="77777777" w:rsidR="00E82372" w:rsidRPr="00E82372" w:rsidRDefault="00E82372" w:rsidP="00E82372">
      <w:pPr>
        <w:pStyle w:val="a3"/>
        <w:spacing w:line="360" w:lineRule="auto"/>
        <w:rPr>
          <w:rFonts w:ascii="David" w:hAnsi="David" w:cs="David"/>
          <w:color w:val="FF0000"/>
          <w:rtl/>
        </w:rPr>
      </w:pPr>
    </w:p>
    <w:p w14:paraId="175B45DD" w14:textId="405781D4" w:rsidR="00EC6BDB" w:rsidRDefault="00EC6BDB" w:rsidP="009E4E15">
      <w:pPr>
        <w:pStyle w:val="a3"/>
        <w:numPr>
          <w:ilvl w:val="0"/>
          <w:numId w:val="132"/>
        </w:numPr>
        <w:spacing w:line="360" w:lineRule="auto"/>
        <w:rPr>
          <w:rFonts w:ascii="David" w:hAnsi="David" w:cs="David"/>
          <w:color w:val="000000" w:themeColor="text1"/>
        </w:rPr>
      </w:pPr>
      <w:r w:rsidRPr="00E90FB3">
        <w:rPr>
          <w:rFonts w:ascii="David" w:hAnsi="David" w:cs="David" w:hint="cs"/>
          <w:b/>
          <w:bCs/>
          <w:color w:val="000000" w:themeColor="text1"/>
          <w:rtl/>
        </w:rPr>
        <w:t>הפגיעה המרכזית בחופש מדת בישראל-</w:t>
      </w:r>
      <w:r>
        <w:rPr>
          <w:rFonts w:ascii="David" w:hAnsi="David" w:cs="David" w:hint="cs"/>
          <w:color w:val="000000" w:themeColor="text1"/>
          <w:rtl/>
        </w:rPr>
        <w:t xml:space="preserve"> בתחום של נישואין וגירושין- מוגנת ע״י שמירת הדינים.</w:t>
      </w:r>
    </w:p>
    <w:p w14:paraId="78FEC443" w14:textId="67E5B64E" w:rsidR="00EC6BDB" w:rsidRDefault="00EC6BDB" w:rsidP="009E4E15">
      <w:pPr>
        <w:pStyle w:val="a3"/>
        <w:numPr>
          <w:ilvl w:val="0"/>
          <w:numId w:val="132"/>
        </w:numPr>
        <w:spacing w:line="360" w:lineRule="auto"/>
        <w:rPr>
          <w:rFonts w:ascii="David" w:hAnsi="David" w:cs="David"/>
          <w:color w:val="000000" w:themeColor="text1"/>
        </w:rPr>
      </w:pPr>
      <w:r w:rsidRPr="00796A5F">
        <w:rPr>
          <w:rFonts w:ascii="David" w:hAnsi="David" w:cs="David" w:hint="cs"/>
          <w:b/>
          <w:bCs/>
          <w:color w:val="000000" w:themeColor="text1"/>
          <w:rtl/>
        </w:rPr>
        <w:t>שאלה:</w:t>
      </w:r>
      <w:r>
        <w:rPr>
          <w:rFonts w:ascii="David" w:hAnsi="David" w:cs="David" w:hint="cs"/>
          <w:color w:val="000000" w:themeColor="text1"/>
          <w:rtl/>
        </w:rPr>
        <w:t xml:space="preserve"> האם מניעת תחבורה ציבורית בשבת פוגעת בחופש מדת?</w:t>
      </w:r>
    </w:p>
    <w:p w14:paraId="0D10EE11" w14:textId="4D3FC211" w:rsidR="00EC6BDB" w:rsidRPr="00796A5F" w:rsidRDefault="00EC6BDB" w:rsidP="009E4E15">
      <w:pPr>
        <w:pStyle w:val="a3"/>
        <w:numPr>
          <w:ilvl w:val="0"/>
          <w:numId w:val="132"/>
        </w:numPr>
        <w:spacing w:line="360" w:lineRule="auto"/>
        <w:rPr>
          <w:rFonts w:ascii="David" w:hAnsi="David" w:cs="David"/>
          <w:b/>
          <w:bCs/>
          <w:color w:val="000000" w:themeColor="text1"/>
        </w:rPr>
      </w:pPr>
      <w:r w:rsidRPr="00796A5F">
        <w:rPr>
          <w:rFonts w:ascii="David" w:hAnsi="David" w:cs="David" w:hint="cs"/>
          <w:b/>
          <w:bCs/>
          <w:color w:val="000000" w:themeColor="text1"/>
          <w:rtl/>
        </w:rPr>
        <w:lastRenderedPageBreak/>
        <w:t>שיקולים:</w:t>
      </w:r>
    </w:p>
    <w:p w14:paraId="33A20221" w14:textId="1F90970E" w:rsidR="00EC6BDB" w:rsidRDefault="00EC6BDB" w:rsidP="009E4E15">
      <w:pPr>
        <w:pStyle w:val="a3"/>
        <w:numPr>
          <w:ilvl w:val="0"/>
          <w:numId w:val="134"/>
        </w:numPr>
        <w:spacing w:line="360" w:lineRule="auto"/>
        <w:ind w:left="935" w:hanging="284"/>
        <w:rPr>
          <w:rFonts w:ascii="David" w:hAnsi="David" w:cs="David"/>
          <w:color w:val="000000" w:themeColor="text1"/>
        </w:rPr>
      </w:pPr>
      <w:r>
        <w:rPr>
          <w:rFonts w:ascii="David" w:hAnsi="David" w:cs="David" w:hint="cs"/>
          <w:color w:val="000000" w:themeColor="text1"/>
          <w:rtl/>
        </w:rPr>
        <w:t>האם הרציונל הדתי מובהק? רבים יאמרו שאם זה לא חיוני לא צריך לגרום לאנשים מאמינים לחלל שבת.</w:t>
      </w:r>
    </w:p>
    <w:p w14:paraId="67F88C0F" w14:textId="626DAFD9" w:rsidR="00EC6BDB" w:rsidRDefault="00EC6BDB" w:rsidP="009E4E15">
      <w:pPr>
        <w:pStyle w:val="a3"/>
        <w:numPr>
          <w:ilvl w:val="0"/>
          <w:numId w:val="134"/>
        </w:numPr>
        <w:spacing w:line="360" w:lineRule="auto"/>
        <w:ind w:left="935" w:hanging="284"/>
        <w:rPr>
          <w:rFonts w:ascii="David" w:hAnsi="David" w:cs="David"/>
          <w:color w:val="000000" w:themeColor="text1"/>
        </w:rPr>
      </w:pPr>
      <w:r>
        <w:rPr>
          <w:rFonts w:ascii="David" w:hAnsi="David" w:cs="David" w:hint="cs"/>
          <w:color w:val="000000" w:themeColor="text1"/>
          <w:rtl/>
        </w:rPr>
        <w:t xml:space="preserve">האם חופש מדת הוא זכות חיובית? </w:t>
      </w:r>
    </w:p>
    <w:p w14:paraId="48DAFC0D" w14:textId="447168E5" w:rsidR="00796A5F" w:rsidRDefault="00796A5F" w:rsidP="009E4E15">
      <w:pPr>
        <w:pStyle w:val="a3"/>
        <w:numPr>
          <w:ilvl w:val="0"/>
          <w:numId w:val="134"/>
        </w:numPr>
        <w:spacing w:line="360" w:lineRule="auto"/>
        <w:ind w:left="935" w:hanging="284"/>
        <w:rPr>
          <w:rFonts w:ascii="David" w:hAnsi="David" w:cs="David"/>
          <w:color w:val="000000" w:themeColor="text1"/>
        </w:rPr>
      </w:pPr>
      <w:r>
        <w:rPr>
          <w:rFonts w:ascii="David" w:hAnsi="David" w:cs="David" w:hint="cs"/>
          <w:color w:val="000000" w:themeColor="text1"/>
          <w:rtl/>
        </w:rPr>
        <w:t>גם בהנחה שהרציונל אינו דתי מובהק (אלא בא להגן על ציבור הנהגים) ושהחופש מדת אינו מקנה זכות לתחבורה ציבורית בשבת (לא זכות חיובית)- תיתכן טענה לפגיעה בשוויון למשל.</w:t>
      </w:r>
    </w:p>
    <w:p w14:paraId="74A3155F" w14:textId="77777777" w:rsidR="00796A5F" w:rsidRDefault="00796A5F" w:rsidP="00796A5F">
      <w:pPr>
        <w:spacing w:line="360" w:lineRule="auto"/>
        <w:rPr>
          <w:rFonts w:ascii="David" w:hAnsi="David" w:cs="David"/>
          <w:color w:val="000000" w:themeColor="text1"/>
          <w:rtl/>
        </w:rPr>
      </w:pPr>
    </w:p>
    <w:p w14:paraId="675F0A5B" w14:textId="08446D5F" w:rsidR="00796A5F" w:rsidRPr="00E90FB3" w:rsidRDefault="00796A5F" w:rsidP="009E4E15">
      <w:pPr>
        <w:pStyle w:val="a3"/>
        <w:numPr>
          <w:ilvl w:val="0"/>
          <w:numId w:val="135"/>
        </w:numPr>
        <w:spacing w:line="360" w:lineRule="auto"/>
        <w:rPr>
          <w:rFonts w:ascii="David" w:hAnsi="David" w:cs="David"/>
          <w:b/>
          <w:bCs/>
          <w:color w:val="000000" w:themeColor="text1"/>
        </w:rPr>
      </w:pPr>
      <w:r w:rsidRPr="00E90FB3">
        <w:rPr>
          <w:rFonts w:ascii="David" w:hAnsi="David" w:cs="David" w:hint="cs"/>
          <w:b/>
          <w:bCs/>
          <w:color w:val="000000" w:themeColor="text1"/>
          <w:rtl/>
        </w:rPr>
        <w:t>חופש המצפון (במקרים שאינם בגדר חופש הדת או חופש מדת)- הגנה חלשה יחסית:</w:t>
      </w:r>
    </w:p>
    <w:p w14:paraId="487465E9" w14:textId="1CBC663D" w:rsidR="00796A5F" w:rsidRDefault="00796A5F" w:rsidP="009E4E15">
      <w:pPr>
        <w:pStyle w:val="a3"/>
        <w:numPr>
          <w:ilvl w:val="0"/>
          <w:numId w:val="136"/>
        </w:numPr>
        <w:spacing w:line="360" w:lineRule="auto"/>
        <w:ind w:left="935" w:hanging="284"/>
        <w:rPr>
          <w:rFonts w:ascii="David" w:hAnsi="David" w:cs="David"/>
          <w:color w:val="000000" w:themeColor="text1"/>
        </w:rPr>
      </w:pPr>
      <w:r>
        <w:rPr>
          <w:rFonts w:ascii="David" w:hAnsi="David" w:cs="David" w:hint="cs"/>
          <w:color w:val="000000" w:themeColor="text1"/>
          <w:rtl/>
        </w:rPr>
        <w:t>ההגנה חלשה מאחר ואין מערכת כללים מצפוניים אובייקטיבית ידועה.</w:t>
      </w:r>
    </w:p>
    <w:p w14:paraId="36A53D82" w14:textId="04610FCE" w:rsidR="00796A5F" w:rsidRDefault="00796A5F" w:rsidP="009E4E15">
      <w:pPr>
        <w:pStyle w:val="a3"/>
        <w:numPr>
          <w:ilvl w:val="0"/>
          <w:numId w:val="136"/>
        </w:numPr>
        <w:spacing w:line="360" w:lineRule="auto"/>
        <w:ind w:left="935" w:hanging="284"/>
        <w:rPr>
          <w:rFonts w:ascii="David" w:hAnsi="David" w:cs="David"/>
          <w:color w:val="000000" w:themeColor="text1"/>
        </w:rPr>
      </w:pPr>
      <w:r w:rsidRPr="00E90FB3">
        <w:rPr>
          <w:rFonts w:ascii="David" w:hAnsi="David" w:cs="David" w:hint="cs"/>
          <w:b/>
          <w:bCs/>
          <w:color w:val="000000" w:themeColor="text1"/>
          <w:rtl/>
        </w:rPr>
        <w:t>המשמעות-</w:t>
      </w:r>
      <w:r>
        <w:rPr>
          <w:rFonts w:ascii="David" w:hAnsi="David" w:cs="David" w:hint="cs"/>
          <w:color w:val="000000" w:themeColor="text1"/>
          <w:rtl/>
        </w:rPr>
        <w:t xml:space="preserve"> כל אדם עלול להיות זכאי חוקתית לפעול או להימנע מלפעול כרצונו, לפי השקפותיו (למשל השקפות פוליטיות) והאינטרסים שלו.</w:t>
      </w:r>
    </w:p>
    <w:p w14:paraId="724F4357" w14:textId="718BA0AB" w:rsidR="00796A5F" w:rsidRDefault="00796A5F" w:rsidP="009E4E15">
      <w:pPr>
        <w:pStyle w:val="a3"/>
        <w:numPr>
          <w:ilvl w:val="0"/>
          <w:numId w:val="136"/>
        </w:numPr>
        <w:spacing w:line="360" w:lineRule="auto"/>
        <w:ind w:left="935" w:hanging="284"/>
        <w:rPr>
          <w:rFonts w:ascii="David" w:hAnsi="David" w:cs="David"/>
          <w:color w:val="000000" w:themeColor="text1"/>
        </w:rPr>
      </w:pPr>
      <w:r>
        <w:rPr>
          <w:rFonts w:ascii="David" w:hAnsi="David" w:cs="David" w:hint="cs"/>
          <w:color w:val="000000" w:themeColor="text1"/>
          <w:rtl/>
        </w:rPr>
        <w:t>דרך ההתמודדות המעשית כוללת צמצום הגדרת המצפון המוגן, זאת</w:t>
      </w:r>
      <w:r w:rsidRPr="00796A5F">
        <w:rPr>
          <w:rFonts w:ascii="David" w:hAnsi="David" w:cs="David" w:hint="cs"/>
          <w:color w:val="000000" w:themeColor="text1"/>
          <w:rtl/>
        </w:rPr>
        <w:t xml:space="preserve"> על סמך כל מיני שיקולים שלא קשורים להגדרתו אלא להצדקת הפגיעה שלו.</w:t>
      </w:r>
    </w:p>
    <w:p w14:paraId="4D20FEAA" w14:textId="77777777" w:rsidR="00796A5F" w:rsidRDefault="00796A5F" w:rsidP="00796A5F">
      <w:pPr>
        <w:spacing w:line="360" w:lineRule="auto"/>
        <w:rPr>
          <w:rFonts w:ascii="David" w:hAnsi="David" w:cs="David"/>
          <w:color w:val="000000" w:themeColor="text1"/>
          <w:rtl/>
        </w:rPr>
      </w:pPr>
    </w:p>
    <w:p w14:paraId="49CC11C2" w14:textId="77777777" w:rsidR="005C18C7" w:rsidRDefault="00796A5F" w:rsidP="00796A5F">
      <w:pPr>
        <w:spacing w:line="360" w:lineRule="auto"/>
        <w:rPr>
          <w:rFonts w:ascii="David" w:hAnsi="David" w:cs="David"/>
          <w:color w:val="000000" w:themeColor="text1"/>
          <w:rtl/>
        </w:rPr>
      </w:pPr>
      <w:r w:rsidRPr="00260D57">
        <w:rPr>
          <w:rFonts w:ascii="David" w:hAnsi="David" w:cs="David" w:hint="cs"/>
          <w:b/>
          <w:bCs/>
          <w:color w:val="000000" w:themeColor="text1"/>
          <w:rtl/>
        </w:rPr>
        <w:t xml:space="preserve">דוג: בג״ץ 7622/02 </w:t>
      </w:r>
      <w:proofErr w:type="spellStart"/>
      <w:r w:rsidRPr="00260D57">
        <w:rPr>
          <w:rFonts w:ascii="David" w:hAnsi="David" w:cs="David" w:hint="cs"/>
          <w:b/>
          <w:bCs/>
          <w:color w:val="000000" w:themeColor="text1"/>
          <w:rtl/>
        </w:rPr>
        <w:t>זונשיין</w:t>
      </w:r>
      <w:proofErr w:type="spellEnd"/>
      <w:r w:rsidRPr="00260D57">
        <w:rPr>
          <w:rFonts w:ascii="David" w:hAnsi="David" w:cs="David" w:hint="cs"/>
          <w:b/>
          <w:bCs/>
          <w:color w:val="000000" w:themeColor="text1"/>
          <w:rtl/>
        </w:rPr>
        <w:t xml:space="preserve"> נ׳ הפרקליט הצבאי הראשי</w:t>
      </w:r>
      <w:r w:rsidRPr="006B7AF7">
        <w:rPr>
          <w:rFonts w:ascii="David" w:hAnsi="David" w:cs="David" w:hint="cs"/>
          <w:b/>
          <w:bCs/>
          <w:color w:val="000000" w:themeColor="text1"/>
          <w:highlight w:val="yellow"/>
          <w:rtl/>
        </w:rPr>
        <w:t>-</w:t>
      </w:r>
      <w:r w:rsidRPr="006B7AF7">
        <w:rPr>
          <w:rFonts w:ascii="David" w:hAnsi="David" w:cs="David" w:hint="cs"/>
          <w:color w:val="000000" w:themeColor="text1"/>
          <w:highlight w:val="yellow"/>
          <w:rtl/>
        </w:rPr>
        <w:t xml:space="preserve"> ״טעמי מצפון״ העשויים להצדיק פטור משירות צבאי מתפרשים רק כשהסירוב לשרת הוא כללי ולא חלקי (סלקטיבי)</w:t>
      </w:r>
      <w:r>
        <w:rPr>
          <w:rFonts w:ascii="David" w:hAnsi="David" w:cs="David" w:hint="cs"/>
          <w:color w:val="000000" w:themeColor="text1"/>
          <w:rtl/>
        </w:rPr>
        <w:t xml:space="preserve">, למרות שהפגיעה המצפונית בהכרח שונה. </w:t>
      </w:r>
    </w:p>
    <w:p w14:paraId="7A1EE552" w14:textId="6D9477D4" w:rsidR="00221C18" w:rsidRDefault="00D8536C" w:rsidP="00221C18">
      <w:pPr>
        <w:spacing w:line="360" w:lineRule="auto"/>
        <w:rPr>
          <w:rFonts w:ascii="David" w:hAnsi="David" w:cs="David"/>
          <w:color w:val="000000" w:themeColor="text1"/>
          <w:rtl/>
        </w:rPr>
      </w:pPr>
      <w:r>
        <w:rPr>
          <w:rFonts w:ascii="David" w:hAnsi="David" w:cs="David" w:hint="cs"/>
          <w:color w:val="000000" w:themeColor="text1"/>
          <w:rtl/>
        </w:rPr>
        <w:t>שיקולים אלו מדגימים את העמימות בין הגדרת הזכות לחופש המצפון לבין ההצדקות לפגיעה בהן.</w:t>
      </w:r>
    </w:p>
    <w:p w14:paraId="424B9FD8" w14:textId="35F75C16" w:rsidR="00221C18" w:rsidRDefault="00221C18" w:rsidP="00221C18">
      <w:pPr>
        <w:spacing w:line="360" w:lineRule="auto"/>
        <w:rPr>
          <w:rFonts w:ascii="David" w:hAnsi="David" w:cs="David"/>
          <w:color w:val="000000" w:themeColor="text1"/>
          <w:rtl/>
        </w:rPr>
      </w:pPr>
      <w:r w:rsidRPr="00221C18">
        <w:rPr>
          <w:rFonts w:ascii="David" w:hAnsi="David" w:cs="David" w:hint="cs"/>
          <w:color w:val="000000" w:themeColor="text1"/>
          <w:rtl/>
        </w:rPr>
        <w:t>(ציטוטים במצגת)</w:t>
      </w:r>
    </w:p>
    <w:p w14:paraId="721442AA" w14:textId="77777777" w:rsidR="005C18C7" w:rsidRDefault="005C18C7" w:rsidP="00796A5F">
      <w:pPr>
        <w:spacing w:line="360" w:lineRule="auto"/>
        <w:rPr>
          <w:rFonts w:ascii="David" w:hAnsi="David" w:cs="David"/>
          <w:color w:val="000000" w:themeColor="text1"/>
          <w:rtl/>
        </w:rPr>
      </w:pPr>
    </w:p>
    <w:p w14:paraId="711FC8FE" w14:textId="6B6D11BA" w:rsidR="005C18C7" w:rsidRDefault="005C18C7" w:rsidP="00796A5F">
      <w:pPr>
        <w:spacing w:line="360" w:lineRule="auto"/>
        <w:rPr>
          <w:rFonts w:ascii="David" w:hAnsi="David" w:cs="David"/>
          <w:b/>
          <w:bCs/>
          <w:color w:val="000000" w:themeColor="text1"/>
          <w:rtl/>
        </w:rPr>
      </w:pPr>
      <w:r>
        <w:rPr>
          <w:rFonts w:ascii="David" w:hAnsi="David" w:cs="David" w:hint="cs"/>
          <w:b/>
          <w:bCs/>
          <w:color w:val="000000" w:themeColor="text1"/>
          <w:rtl/>
        </w:rPr>
        <w:t>פס״ד חורב (נסיעת מכוניות בשבת ברחוב)</w:t>
      </w:r>
    </w:p>
    <w:p w14:paraId="60EA9536" w14:textId="0593908E" w:rsidR="005C18C7" w:rsidRDefault="005C18C7" w:rsidP="00796A5F">
      <w:pPr>
        <w:spacing w:line="360" w:lineRule="auto"/>
        <w:rPr>
          <w:rFonts w:ascii="David" w:hAnsi="David" w:cs="David"/>
          <w:color w:val="000000" w:themeColor="text1"/>
          <w:rtl/>
        </w:rPr>
      </w:pPr>
      <w:r>
        <w:rPr>
          <w:rFonts w:ascii="David" w:hAnsi="David" w:cs="David" w:hint="cs"/>
          <w:color w:val="000000" w:themeColor="text1"/>
          <w:rtl/>
        </w:rPr>
        <w:t>״ התחשבות ברגשות הדת.. היא שיקול כללי שמותר להתחשב בו בהפעלת סמכות שלטונית״.</w:t>
      </w:r>
    </w:p>
    <w:p w14:paraId="14710F1F" w14:textId="262FBD99" w:rsidR="005C18C7" w:rsidRDefault="005C18C7" w:rsidP="005C18C7">
      <w:pPr>
        <w:spacing w:line="360" w:lineRule="auto"/>
        <w:rPr>
          <w:rFonts w:ascii="David" w:hAnsi="David" w:cs="David"/>
          <w:color w:val="000000" w:themeColor="text1"/>
          <w:rtl/>
        </w:rPr>
      </w:pPr>
      <w:r>
        <w:rPr>
          <w:rFonts w:ascii="David" w:hAnsi="David" w:cs="David" w:hint="cs"/>
          <w:color w:val="000000" w:themeColor="text1"/>
          <w:rtl/>
        </w:rPr>
        <w:t>״אמת המידה לביצוע הליך האיזון היא זו הקבועה בפסקת ההגבלה״.</w:t>
      </w:r>
      <w:r w:rsidR="006B7AF7">
        <w:rPr>
          <w:rFonts w:ascii="David" w:hAnsi="David" w:cs="David"/>
          <w:color w:val="000000" w:themeColor="text1"/>
          <w:rtl/>
        </w:rPr>
        <w:br/>
      </w:r>
    </w:p>
    <w:p w14:paraId="4C899E44" w14:textId="44CC5A6C" w:rsidR="005C18C7" w:rsidRPr="006B7AF7" w:rsidRDefault="005C18C7" w:rsidP="005C18C7">
      <w:pPr>
        <w:spacing w:line="360" w:lineRule="auto"/>
        <w:rPr>
          <w:rFonts w:ascii="David" w:hAnsi="David" w:cs="David"/>
          <w:color w:val="000000" w:themeColor="text1"/>
          <w:u w:val="single"/>
          <w:rtl/>
        </w:rPr>
      </w:pPr>
      <w:r w:rsidRPr="006B7AF7">
        <w:rPr>
          <w:rFonts w:ascii="David" w:hAnsi="David" w:cs="David" w:hint="cs"/>
          <w:color w:val="000000" w:themeColor="text1"/>
          <w:u w:val="single"/>
          <w:rtl/>
        </w:rPr>
        <w:t>בחברה דמוקרטית ניתן לפגוע בזכויות אדם רק בהתקיים שלושה תנאים מצטברים:</w:t>
      </w:r>
    </w:p>
    <w:p w14:paraId="5B796FC4" w14:textId="77777777" w:rsidR="00EE0009" w:rsidRDefault="005C18C7" w:rsidP="009E4E15">
      <w:pPr>
        <w:pStyle w:val="a3"/>
        <w:numPr>
          <w:ilvl w:val="0"/>
          <w:numId w:val="138"/>
        </w:numPr>
        <w:spacing w:line="360" w:lineRule="auto"/>
        <w:rPr>
          <w:rFonts w:ascii="David" w:hAnsi="David" w:cs="David"/>
          <w:color w:val="000000" w:themeColor="text1"/>
        </w:rPr>
      </w:pPr>
      <w:r w:rsidRPr="00EE0009">
        <w:rPr>
          <w:rFonts w:ascii="David" w:hAnsi="David" w:cs="David" w:hint="cs"/>
          <w:color w:val="000000" w:themeColor="text1"/>
          <w:rtl/>
        </w:rPr>
        <w:t xml:space="preserve">ההתחשבות ברגשות מתיישבת </w:t>
      </w:r>
      <w:r w:rsidR="00EE0009" w:rsidRPr="00EE0009">
        <w:rPr>
          <w:rFonts w:ascii="David" w:hAnsi="David" w:cs="David" w:hint="cs"/>
          <w:color w:val="000000" w:themeColor="text1"/>
          <w:rtl/>
        </w:rPr>
        <w:t>עם תכלית המדינה המונחת בחקיקה</w:t>
      </w:r>
      <w:r w:rsidR="00EE0009">
        <w:rPr>
          <w:rFonts w:ascii="David" w:hAnsi="David" w:cs="David" w:hint="cs"/>
          <w:color w:val="000000" w:themeColor="text1"/>
          <w:rtl/>
        </w:rPr>
        <w:t>.</w:t>
      </w:r>
    </w:p>
    <w:p w14:paraId="75B7C14E" w14:textId="77777777" w:rsidR="00EE0009" w:rsidRDefault="00EE0009" w:rsidP="009E4E15">
      <w:pPr>
        <w:pStyle w:val="a3"/>
        <w:numPr>
          <w:ilvl w:val="0"/>
          <w:numId w:val="138"/>
        </w:numPr>
        <w:spacing w:line="360" w:lineRule="auto"/>
        <w:rPr>
          <w:rFonts w:ascii="David" w:hAnsi="David" w:cs="David"/>
          <w:color w:val="000000" w:themeColor="text1"/>
        </w:rPr>
      </w:pPr>
      <w:r w:rsidRPr="00EE0009">
        <w:rPr>
          <w:rFonts w:ascii="David" w:hAnsi="David" w:cs="David" w:hint="cs"/>
          <w:color w:val="000000" w:themeColor="text1"/>
          <w:rtl/>
        </w:rPr>
        <w:t>אין בהתחשבות ברגשות הדת משום כפייה דתית</w:t>
      </w:r>
      <w:r>
        <w:rPr>
          <w:rFonts w:ascii="David" w:hAnsi="David" w:cs="David" w:hint="cs"/>
          <w:color w:val="000000" w:themeColor="text1"/>
          <w:rtl/>
        </w:rPr>
        <w:t>.</w:t>
      </w:r>
    </w:p>
    <w:p w14:paraId="0F9E687F" w14:textId="20172C99" w:rsidR="005C18C7" w:rsidRDefault="00EE0009" w:rsidP="009E4E15">
      <w:pPr>
        <w:pStyle w:val="a3"/>
        <w:numPr>
          <w:ilvl w:val="0"/>
          <w:numId w:val="138"/>
        </w:numPr>
        <w:spacing w:line="360" w:lineRule="auto"/>
        <w:rPr>
          <w:rFonts w:ascii="David" w:hAnsi="David" w:cs="David"/>
          <w:color w:val="000000" w:themeColor="text1"/>
        </w:rPr>
      </w:pPr>
      <w:r w:rsidRPr="00EE0009">
        <w:rPr>
          <w:rFonts w:ascii="David" w:hAnsi="David" w:cs="David" w:hint="cs"/>
          <w:color w:val="000000" w:themeColor="text1"/>
          <w:rtl/>
        </w:rPr>
        <w:t>הפגיעה היא חמורה מעבר לרמת סיבולת ראויה.</w:t>
      </w:r>
    </w:p>
    <w:p w14:paraId="66964BF3" w14:textId="4AD12FA3" w:rsidR="00EE0009" w:rsidRDefault="005E2652" w:rsidP="005E2652">
      <w:pPr>
        <w:tabs>
          <w:tab w:val="left" w:pos="2413"/>
        </w:tabs>
        <w:spacing w:line="360" w:lineRule="auto"/>
        <w:rPr>
          <w:rFonts w:ascii="David" w:hAnsi="David" w:cs="David"/>
          <w:color w:val="000000" w:themeColor="text1"/>
          <w:rtl/>
        </w:rPr>
      </w:pPr>
      <w:r>
        <w:rPr>
          <w:rFonts w:ascii="David" w:hAnsi="David" w:cs="David"/>
          <w:color w:val="000000" w:themeColor="text1"/>
          <w:rtl/>
        </w:rPr>
        <w:tab/>
      </w:r>
    </w:p>
    <w:p w14:paraId="6DD312B8" w14:textId="68BF47F1" w:rsidR="00EE0009" w:rsidRPr="00881A0A" w:rsidRDefault="00EE0009" w:rsidP="00EE0009">
      <w:pPr>
        <w:spacing w:line="360" w:lineRule="auto"/>
        <w:rPr>
          <w:rFonts w:ascii="David" w:hAnsi="David" w:cs="David"/>
          <w:color w:val="000000" w:themeColor="text1"/>
          <w:u w:val="single"/>
          <w:rtl/>
        </w:rPr>
      </w:pPr>
      <w:r w:rsidRPr="00881A0A">
        <w:rPr>
          <w:rFonts w:ascii="David" w:hAnsi="David" w:cs="David" w:hint="cs"/>
          <w:color w:val="000000" w:themeColor="text1"/>
          <w:u w:val="single"/>
          <w:rtl/>
        </w:rPr>
        <w:t>הפגיעה ברגשות תיחשב למעבר לרמת הסיבולת הראויה אם מתקיימים התנאים הבאים:</w:t>
      </w:r>
    </w:p>
    <w:p w14:paraId="327F0197" w14:textId="0377F248" w:rsidR="00EE0009" w:rsidRDefault="00EE0009" w:rsidP="009E4E15">
      <w:pPr>
        <w:pStyle w:val="a3"/>
        <w:numPr>
          <w:ilvl w:val="0"/>
          <w:numId w:val="139"/>
        </w:numPr>
        <w:spacing w:line="360" w:lineRule="auto"/>
        <w:rPr>
          <w:rFonts w:ascii="David" w:hAnsi="David" w:cs="David"/>
          <w:color w:val="000000" w:themeColor="text1"/>
        </w:rPr>
      </w:pPr>
      <w:r>
        <w:rPr>
          <w:rFonts w:ascii="David" w:hAnsi="David" w:cs="David" w:hint="cs"/>
          <w:color w:val="000000" w:themeColor="text1"/>
          <w:rtl/>
        </w:rPr>
        <w:t>הפגיעה היא קשה חמורה ורצינית.</w:t>
      </w:r>
    </w:p>
    <w:p w14:paraId="4603CD26" w14:textId="3C57F17B" w:rsidR="00EE0009" w:rsidRDefault="00EE0009" w:rsidP="009E4E15">
      <w:pPr>
        <w:pStyle w:val="a3"/>
        <w:numPr>
          <w:ilvl w:val="0"/>
          <w:numId w:val="139"/>
        </w:numPr>
        <w:spacing w:line="360" w:lineRule="auto"/>
        <w:rPr>
          <w:rFonts w:ascii="David" w:hAnsi="David" w:cs="David"/>
          <w:color w:val="000000" w:themeColor="text1"/>
        </w:rPr>
      </w:pPr>
      <w:r w:rsidRPr="00EE0009">
        <w:rPr>
          <w:rFonts w:ascii="David" w:hAnsi="David" w:cs="David"/>
          <w:color w:val="000000" w:themeColor="text1"/>
          <w:rtl/>
        </w:rPr>
        <w:t>ההסתברות להתרחשות הפגיעה היא ברמת הסתברות של קרוב לוודאי</w:t>
      </w:r>
      <w:r>
        <w:rPr>
          <w:rFonts w:ascii="David" w:hAnsi="David" w:cs="David" w:hint="cs"/>
          <w:color w:val="000000" w:themeColor="text1"/>
          <w:rtl/>
        </w:rPr>
        <w:t>.</w:t>
      </w:r>
    </w:p>
    <w:p w14:paraId="35725B03" w14:textId="34CF6B2A" w:rsidR="00EE0009" w:rsidRPr="00EE0009" w:rsidRDefault="00EE0009" w:rsidP="009E4E15">
      <w:pPr>
        <w:pStyle w:val="a3"/>
        <w:numPr>
          <w:ilvl w:val="0"/>
          <w:numId w:val="139"/>
        </w:numPr>
        <w:spacing w:line="360" w:lineRule="auto"/>
        <w:rPr>
          <w:rFonts w:ascii="David" w:hAnsi="David" w:cs="David"/>
          <w:color w:val="000000" w:themeColor="text1"/>
        </w:rPr>
      </w:pPr>
      <w:r w:rsidRPr="00EE0009">
        <w:rPr>
          <w:rFonts w:ascii="David" w:hAnsi="David" w:cs="David"/>
          <w:color w:val="000000" w:themeColor="text1"/>
          <w:rtl/>
        </w:rPr>
        <w:t>קיים עניין חברתי מהותי בהגנה על רגשות הדת ואורח החיים הדתי</w:t>
      </w:r>
      <w:r w:rsidRPr="00EE0009">
        <w:rPr>
          <w:rFonts w:ascii="David" w:hAnsi="David" w:cs="David" w:hint="cs"/>
          <w:color w:val="000000" w:themeColor="text1"/>
          <w:rtl/>
        </w:rPr>
        <w:t>.</w:t>
      </w:r>
    </w:p>
    <w:p w14:paraId="33D0821D" w14:textId="693AF6ED" w:rsidR="00EE0009" w:rsidRDefault="00EE0009" w:rsidP="009E4E15">
      <w:pPr>
        <w:pStyle w:val="a3"/>
        <w:numPr>
          <w:ilvl w:val="0"/>
          <w:numId w:val="139"/>
        </w:numPr>
        <w:spacing w:line="360" w:lineRule="auto"/>
        <w:rPr>
          <w:rFonts w:ascii="David" w:hAnsi="David" w:cs="David"/>
          <w:color w:val="000000" w:themeColor="text1"/>
        </w:rPr>
      </w:pPr>
      <w:r w:rsidRPr="00EE0009">
        <w:rPr>
          <w:rFonts w:ascii="David" w:hAnsi="David" w:cs="David"/>
          <w:color w:val="000000" w:themeColor="text1"/>
          <w:rtl/>
        </w:rPr>
        <w:t xml:space="preserve">מידת </w:t>
      </w:r>
      <w:r>
        <w:rPr>
          <w:rFonts w:ascii="David" w:hAnsi="David" w:cs="David" w:hint="cs"/>
          <w:color w:val="000000" w:themeColor="text1"/>
          <w:rtl/>
        </w:rPr>
        <w:t>בזכות</w:t>
      </w:r>
      <w:r w:rsidR="001C0B12">
        <w:rPr>
          <w:rFonts w:ascii="David" w:hAnsi="David" w:cs="David" w:hint="cs"/>
          <w:color w:val="000000" w:themeColor="text1"/>
          <w:rtl/>
        </w:rPr>
        <w:t xml:space="preserve"> הנגדית</w:t>
      </w:r>
      <w:r w:rsidRPr="00EE0009">
        <w:rPr>
          <w:rFonts w:ascii="David" w:hAnsi="David" w:cs="David"/>
          <w:color w:val="000000" w:themeColor="text1"/>
          <w:rtl/>
        </w:rPr>
        <w:t xml:space="preserve"> אינה מעבר למידה הדרושה</w:t>
      </w:r>
      <w:r>
        <w:rPr>
          <w:rFonts w:ascii="David" w:hAnsi="David" w:cs="David" w:hint="cs"/>
          <w:color w:val="000000" w:themeColor="text1"/>
          <w:rtl/>
        </w:rPr>
        <w:t>.</w:t>
      </w:r>
    </w:p>
    <w:p w14:paraId="1449C9CF" w14:textId="58A9051E" w:rsidR="00EE0009" w:rsidRPr="00E519B8" w:rsidRDefault="00EE0009" w:rsidP="009E4E15">
      <w:pPr>
        <w:pStyle w:val="a3"/>
        <w:numPr>
          <w:ilvl w:val="0"/>
          <w:numId w:val="140"/>
        </w:numPr>
        <w:spacing w:line="360" w:lineRule="auto"/>
        <w:ind w:left="226" w:hanging="284"/>
        <w:rPr>
          <w:rFonts w:ascii="David" w:hAnsi="David" w:cs="David"/>
          <w:color w:val="000000" w:themeColor="text1"/>
          <w:rtl/>
        </w:rPr>
      </w:pPr>
      <w:r w:rsidRPr="00E519B8">
        <w:rPr>
          <w:rFonts w:ascii="David" w:hAnsi="David" w:cs="David"/>
          <w:color w:val="000000" w:themeColor="text1"/>
          <w:rtl/>
        </w:rPr>
        <w:t>מבין האמצעים הפוגעים, יש לבחור באמצעי שפגיעתו היא הקטנה ביותר</w:t>
      </w:r>
      <w:r w:rsidRPr="00E519B8">
        <w:rPr>
          <w:rFonts w:ascii="David" w:hAnsi="David" w:cs="David" w:hint="cs"/>
          <w:color w:val="000000" w:themeColor="text1"/>
          <w:rtl/>
        </w:rPr>
        <w:t xml:space="preserve"> וביחס ראוי לתועלת.</w:t>
      </w:r>
    </w:p>
    <w:p w14:paraId="264D6DEB" w14:textId="4E9C6C50" w:rsidR="00EE0009" w:rsidRPr="00881A0A" w:rsidRDefault="00EE0009" w:rsidP="009E4E15">
      <w:pPr>
        <w:pStyle w:val="a3"/>
        <w:numPr>
          <w:ilvl w:val="0"/>
          <w:numId w:val="140"/>
        </w:numPr>
        <w:spacing w:line="360" w:lineRule="auto"/>
        <w:ind w:left="226" w:hanging="284"/>
        <w:rPr>
          <w:rFonts w:ascii="David" w:hAnsi="David" w:cs="David"/>
          <w:color w:val="000000" w:themeColor="text1"/>
          <w:highlight w:val="yellow"/>
          <w:rtl/>
        </w:rPr>
      </w:pPr>
      <w:r w:rsidRPr="00881A0A">
        <w:rPr>
          <w:rFonts w:ascii="David" w:hAnsi="David" w:cs="David"/>
          <w:color w:val="000000" w:themeColor="text1"/>
          <w:highlight w:val="yellow"/>
          <w:rtl/>
        </w:rPr>
        <w:t>רגשות דתיים הם תכלית ראויה לפגיעה בזכויות חוקתיות – אך ההתחשבות בהם מוגבלת יחסית, ולא מוכרת זכות חוקתית לשמירת רגשות דתיים</w:t>
      </w:r>
      <w:r w:rsidRPr="00881A0A">
        <w:rPr>
          <w:rFonts w:ascii="David" w:hAnsi="David" w:cs="David" w:hint="cs"/>
          <w:color w:val="000000" w:themeColor="text1"/>
          <w:highlight w:val="yellow"/>
          <w:rtl/>
        </w:rPr>
        <w:t>.</w:t>
      </w:r>
    </w:p>
    <w:p w14:paraId="5EC3F9DA" w14:textId="77777777" w:rsidR="00ED4AFF" w:rsidRDefault="00ED4AFF" w:rsidP="005C18C7">
      <w:pPr>
        <w:spacing w:line="360" w:lineRule="auto"/>
        <w:rPr>
          <w:rFonts w:ascii="David" w:hAnsi="David" w:cs="David"/>
          <w:color w:val="000000" w:themeColor="text1"/>
          <w:rtl/>
        </w:rPr>
      </w:pPr>
    </w:p>
    <w:p w14:paraId="1DBAB265" w14:textId="344C2D4D" w:rsidR="00ED4AFF" w:rsidRPr="00871268" w:rsidRDefault="00ED4AFF" w:rsidP="005C18C7">
      <w:pPr>
        <w:spacing w:line="360" w:lineRule="auto"/>
        <w:rPr>
          <w:rFonts w:ascii="David" w:hAnsi="David" w:cs="David"/>
          <w:b/>
          <w:bCs/>
          <w:color w:val="000000" w:themeColor="text1"/>
          <w:rtl/>
        </w:rPr>
      </w:pPr>
      <w:r w:rsidRPr="00871268">
        <w:rPr>
          <w:rFonts w:ascii="David" w:hAnsi="David" w:cs="David" w:hint="cs"/>
          <w:b/>
          <w:bCs/>
          <w:color w:val="000000" w:themeColor="text1"/>
          <w:rtl/>
        </w:rPr>
        <w:lastRenderedPageBreak/>
        <w:t>פס״ד סולודקין</w:t>
      </w:r>
    </w:p>
    <w:p w14:paraId="7416C997" w14:textId="5FA2A75C" w:rsidR="000A7FB6" w:rsidRPr="003317B6" w:rsidRDefault="000A7FB6" w:rsidP="009E4E15">
      <w:pPr>
        <w:pStyle w:val="a3"/>
        <w:numPr>
          <w:ilvl w:val="0"/>
          <w:numId w:val="141"/>
        </w:numPr>
        <w:spacing w:line="360" w:lineRule="auto"/>
        <w:ind w:left="226" w:hanging="284"/>
        <w:rPr>
          <w:rFonts w:ascii="David" w:hAnsi="David" w:cs="David"/>
          <w:color w:val="000000" w:themeColor="text1"/>
          <w:rtl/>
        </w:rPr>
      </w:pPr>
      <w:r w:rsidRPr="003317B6">
        <w:rPr>
          <w:rFonts w:ascii="David" w:hAnsi="David" w:cs="David" w:hint="cs"/>
          <w:color w:val="000000" w:themeColor="text1"/>
          <w:rtl/>
        </w:rPr>
        <w:t>״</w:t>
      </w:r>
      <w:r w:rsidR="00ED4AFF" w:rsidRPr="003317B6">
        <w:rPr>
          <w:rFonts w:ascii="David" w:hAnsi="David" w:cs="David" w:hint="cs"/>
          <w:color w:val="000000" w:themeColor="text1"/>
          <w:rtl/>
        </w:rPr>
        <w:t xml:space="preserve">השאיפה להגן על רגשותיהם של אלו המבקשים שלא למכור בשר חזיר במקום מגוריהם היא תכלית ראויה </w:t>
      </w:r>
      <w:r w:rsidRPr="003317B6">
        <w:rPr>
          <w:rFonts w:ascii="David" w:hAnsi="David" w:cs="David" w:hint="cs"/>
          <w:color w:val="000000" w:themeColor="text1"/>
          <w:rtl/>
        </w:rPr>
        <w:t>התואמת את ערכיה של מדינת ישראל כמדינה יהודית ודמוקרטית....״</w:t>
      </w:r>
    </w:p>
    <w:p w14:paraId="310C82F0" w14:textId="47DF254F" w:rsidR="000A7FB6" w:rsidRPr="003317B6" w:rsidRDefault="000A7FB6" w:rsidP="009E4E15">
      <w:pPr>
        <w:pStyle w:val="a3"/>
        <w:numPr>
          <w:ilvl w:val="0"/>
          <w:numId w:val="141"/>
        </w:numPr>
        <w:spacing w:line="360" w:lineRule="auto"/>
        <w:ind w:left="226" w:hanging="284"/>
        <w:rPr>
          <w:rFonts w:ascii="David" w:hAnsi="David" w:cs="David"/>
          <w:color w:val="000000" w:themeColor="text1"/>
          <w:rtl/>
        </w:rPr>
      </w:pPr>
      <w:r w:rsidRPr="00881A0A">
        <w:rPr>
          <w:rFonts w:ascii="David" w:hAnsi="David" w:cs="David" w:hint="cs"/>
          <w:color w:val="000000" w:themeColor="text1"/>
          <w:highlight w:val="yellow"/>
          <w:rtl/>
        </w:rPr>
        <w:t>איזון בין החופש מדת לשמירה על רגשות דתיים:</w:t>
      </w:r>
      <w:r w:rsidRPr="003317B6">
        <w:rPr>
          <w:rFonts w:ascii="David" w:hAnsi="David" w:cs="David" w:hint="cs"/>
          <w:color w:val="000000" w:themeColor="text1"/>
          <w:rtl/>
        </w:rPr>
        <w:t xml:space="preserve"> התחשבות ברגשות הרוב, בכפיפות לפגיעה מידתית בחופש מדת- יכולת לרכוש בשר חזיר במקום סמוך.</w:t>
      </w:r>
    </w:p>
    <w:p w14:paraId="57CA2355" w14:textId="77777777" w:rsidR="003317B6" w:rsidRDefault="003317B6" w:rsidP="000A7FB6">
      <w:pPr>
        <w:spacing w:line="360" w:lineRule="auto"/>
        <w:rPr>
          <w:rFonts w:ascii="David" w:hAnsi="David" w:cs="David"/>
          <w:color w:val="000000" w:themeColor="text1"/>
          <w:rtl/>
        </w:rPr>
      </w:pPr>
    </w:p>
    <w:p w14:paraId="63E9C65F" w14:textId="472F6073" w:rsidR="000A7FB6" w:rsidRDefault="000A7FB6" w:rsidP="000A7FB6">
      <w:pPr>
        <w:spacing w:line="360" w:lineRule="auto"/>
        <w:rPr>
          <w:rFonts w:ascii="David" w:hAnsi="David" w:cs="David"/>
          <w:b/>
          <w:bCs/>
          <w:color w:val="000000" w:themeColor="text1"/>
          <w:rtl/>
        </w:rPr>
      </w:pPr>
      <w:r>
        <w:rPr>
          <w:rFonts w:ascii="David" w:hAnsi="David" w:cs="David" w:hint="cs"/>
          <w:b/>
          <w:bCs/>
          <w:color w:val="000000" w:themeColor="text1"/>
          <w:rtl/>
        </w:rPr>
        <w:t>ההבדל בין מצווה/איסור דתי לבין רגש דתי- מחלוקת בין השופטים בפס״ד גור אריה</w:t>
      </w:r>
    </w:p>
    <w:p w14:paraId="6B2E3577" w14:textId="0B8FBEE0" w:rsidR="000A7FB6" w:rsidRPr="000A7FB6" w:rsidRDefault="000A7FB6" w:rsidP="009E4E15">
      <w:pPr>
        <w:pStyle w:val="a3"/>
        <w:numPr>
          <w:ilvl w:val="0"/>
          <w:numId w:val="137"/>
        </w:numPr>
        <w:spacing w:line="360" w:lineRule="auto"/>
        <w:ind w:left="226" w:hanging="284"/>
        <w:rPr>
          <w:rFonts w:ascii="David" w:hAnsi="David" w:cs="David"/>
          <w:color w:val="000000" w:themeColor="text1"/>
          <w:rtl/>
        </w:rPr>
      </w:pPr>
      <w:r w:rsidRPr="000A7FB6">
        <w:rPr>
          <w:rFonts w:ascii="David" w:hAnsi="David" w:cs="David" w:hint="cs"/>
          <w:color w:val="000000" w:themeColor="text1"/>
          <w:rtl/>
        </w:rPr>
        <w:t>הרשות השניי</w:t>
      </w:r>
      <w:r w:rsidRPr="000A7FB6">
        <w:rPr>
          <w:rFonts w:ascii="David" w:hAnsi="David" w:cs="David" w:hint="eastAsia"/>
          <w:color w:val="000000" w:themeColor="text1"/>
          <w:rtl/>
        </w:rPr>
        <w:t>ה</w:t>
      </w:r>
      <w:r w:rsidRPr="000A7FB6">
        <w:rPr>
          <w:rFonts w:ascii="David" w:hAnsi="David" w:cs="David" w:hint="cs"/>
          <w:color w:val="000000" w:themeColor="text1"/>
          <w:rtl/>
        </w:rPr>
        <w:t xml:space="preserve"> לטלוויזיה ולרדיו הזמינה סרט שעסק בתושבי ישוב מצפה כרמים. הסרט יועד לשידור בשבת והמשתתפים בו היו דתיים. הם התנגדו לשידור בשבת וטענו כי השידור יגרום להם לקחת חלק בחילול שבת ובכך ייפגע חופש הדת שלהם.</w:t>
      </w:r>
    </w:p>
    <w:p w14:paraId="40D2D8F1" w14:textId="7D093AFF" w:rsidR="000A7FB6" w:rsidRDefault="000A7FB6" w:rsidP="009E4E15">
      <w:pPr>
        <w:pStyle w:val="a3"/>
        <w:numPr>
          <w:ilvl w:val="0"/>
          <w:numId w:val="137"/>
        </w:numPr>
        <w:spacing w:line="360" w:lineRule="auto"/>
        <w:ind w:left="226" w:hanging="284"/>
        <w:rPr>
          <w:rFonts w:ascii="David" w:hAnsi="David" w:cs="David"/>
          <w:color w:val="000000" w:themeColor="text1"/>
        </w:rPr>
      </w:pPr>
      <w:r w:rsidRPr="000A7FB6">
        <w:rPr>
          <w:rFonts w:ascii="David" w:hAnsi="David" w:cs="David" w:hint="cs"/>
          <w:color w:val="000000" w:themeColor="text1"/>
          <w:rtl/>
        </w:rPr>
        <w:t xml:space="preserve">העותרים הסתמכו על פסיקתו של הרב שלמה אבינר (רב המקום) </w:t>
      </w:r>
      <w:r>
        <w:rPr>
          <w:rFonts w:ascii="David" w:hAnsi="David" w:cs="David" w:hint="cs"/>
          <w:color w:val="000000" w:themeColor="text1"/>
          <w:rtl/>
        </w:rPr>
        <w:t xml:space="preserve">שאמר שתהיה </w:t>
      </w:r>
      <w:r w:rsidRPr="000A7FB6">
        <w:rPr>
          <w:rFonts w:ascii="David" w:hAnsi="David" w:cs="David" w:hint="cs"/>
          <w:color w:val="000000" w:themeColor="text1"/>
          <w:rtl/>
        </w:rPr>
        <w:t xml:space="preserve">המרא דאתרא של העותרים </w:t>
      </w:r>
      <w:r>
        <w:rPr>
          <w:rFonts w:ascii="David" w:hAnsi="David" w:cs="David" w:hint="cs"/>
          <w:color w:val="000000" w:themeColor="text1"/>
          <w:rtl/>
        </w:rPr>
        <w:t xml:space="preserve">בגלל שעצם </w:t>
      </w:r>
      <w:r w:rsidRPr="000A7FB6">
        <w:rPr>
          <w:rFonts w:ascii="David" w:hAnsi="David" w:cs="David" w:hint="cs"/>
          <w:color w:val="000000" w:themeColor="text1"/>
          <w:rtl/>
        </w:rPr>
        <w:t>הופעתם בסרט המשודר בשבת יפרו עצמם את מצוות הדת גם אם השידור יתבצע ע״י אחרים.</w:t>
      </w:r>
    </w:p>
    <w:p w14:paraId="77ECBC08" w14:textId="3A70E638" w:rsidR="00EF3C20" w:rsidRDefault="00EF3C20" w:rsidP="009E4E15">
      <w:pPr>
        <w:pStyle w:val="a3"/>
        <w:numPr>
          <w:ilvl w:val="0"/>
          <w:numId w:val="137"/>
        </w:numPr>
        <w:spacing w:line="360" w:lineRule="auto"/>
        <w:ind w:left="226" w:hanging="284"/>
        <w:rPr>
          <w:rFonts w:ascii="David" w:hAnsi="David" w:cs="David"/>
          <w:color w:val="000000" w:themeColor="text1"/>
        </w:rPr>
      </w:pPr>
      <w:r w:rsidRPr="00E90FB3">
        <w:rPr>
          <w:rFonts w:ascii="David" w:hAnsi="David" w:cs="David" w:hint="cs"/>
          <w:b/>
          <w:bCs/>
          <w:color w:val="000000" w:themeColor="text1"/>
          <w:rtl/>
        </w:rPr>
        <w:t>השאלה:</w:t>
      </w:r>
      <w:r>
        <w:rPr>
          <w:rFonts w:ascii="David" w:hAnsi="David" w:cs="David" w:hint="cs"/>
          <w:color w:val="000000" w:themeColor="text1"/>
          <w:rtl/>
        </w:rPr>
        <w:t xml:space="preserve"> האם נפגע חופש הדת או נפגעו רגשות דתיים.</w:t>
      </w:r>
    </w:p>
    <w:p w14:paraId="6B95253B" w14:textId="67514FF5" w:rsidR="00EF3C20" w:rsidRDefault="00EF3C20" w:rsidP="009E4E15">
      <w:pPr>
        <w:pStyle w:val="a3"/>
        <w:numPr>
          <w:ilvl w:val="0"/>
          <w:numId w:val="137"/>
        </w:numPr>
        <w:spacing w:line="360" w:lineRule="auto"/>
        <w:ind w:left="226" w:hanging="284"/>
        <w:rPr>
          <w:rFonts w:ascii="David" w:hAnsi="David" w:cs="David"/>
          <w:color w:val="000000" w:themeColor="text1"/>
        </w:rPr>
      </w:pPr>
      <w:r w:rsidRPr="00E90FB3">
        <w:rPr>
          <w:rFonts w:ascii="David" w:hAnsi="David" w:cs="David" w:hint="cs"/>
          <w:b/>
          <w:bCs/>
          <w:color w:val="000000" w:themeColor="text1"/>
          <w:rtl/>
        </w:rPr>
        <w:t>חשיבות השאלה:</w:t>
      </w:r>
      <w:r>
        <w:rPr>
          <w:rFonts w:ascii="David" w:hAnsi="David" w:cs="David" w:hint="cs"/>
          <w:color w:val="000000" w:themeColor="text1"/>
          <w:rtl/>
        </w:rPr>
        <w:t xml:space="preserve"> האיזון בין חופש הביטוי של הרשות השנייה, הכולל גם את עיתוי השידור, נעשה באופן שונה לחלוטין אם הוא מאוזן עם חופש הדת או עם רגשות דתיים.</w:t>
      </w:r>
    </w:p>
    <w:p w14:paraId="715C08BF" w14:textId="3F4F0C6F" w:rsidR="00EF3C20" w:rsidRDefault="00EF3C20" w:rsidP="009E4E15">
      <w:pPr>
        <w:pStyle w:val="a3"/>
        <w:numPr>
          <w:ilvl w:val="0"/>
          <w:numId w:val="137"/>
        </w:numPr>
        <w:spacing w:line="360" w:lineRule="auto"/>
        <w:ind w:left="226" w:hanging="284"/>
        <w:rPr>
          <w:rFonts w:ascii="David" w:hAnsi="David" w:cs="David"/>
          <w:color w:val="000000" w:themeColor="text1"/>
        </w:rPr>
      </w:pPr>
      <w:r>
        <w:rPr>
          <w:rFonts w:ascii="David" w:hAnsi="David" w:cs="David" w:hint="cs"/>
          <w:color w:val="000000" w:themeColor="text1"/>
          <w:rtl/>
        </w:rPr>
        <w:t>לכן יש להציב קו גבול בין פגיעה בחופש הדת לבין פגיעה ברגשות דתיים.</w:t>
      </w:r>
    </w:p>
    <w:p w14:paraId="5B20494A" w14:textId="77777777" w:rsidR="00EF3C20" w:rsidRDefault="00EF3C20" w:rsidP="00EF3C20">
      <w:pPr>
        <w:spacing w:line="360" w:lineRule="auto"/>
        <w:rPr>
          <w:rFonts w:ascii="David" w:hAnsi="David" w:cs="David"/>
          <w:color w:val="000000" w:themeColor="text1"/>
          <w:rtl/>
        </w:rPr>
      </w:pPr>
    </w:p>
    <w:p w14:paraId="6DC16B6D" w14:textId="18ECD90D" w:rsidR="00EF3C20" w:rsidRPr="00881A0A" w:rsidRDefault="00EF3C20" w:rsidP="00881A0A">
      <w:pPr>
        <w:spacing w:line="360" w:lineRule="auto"/>
        <w:rPr>
          <w:rFonts w:ascii="David" w:hAnsi="David" w:cs="David"/>
          <w:color w:val="000000" w:themeColor="text1"/>
          <w:rtl/>
        </w:rPr>
      </w:pPr>
      <w:r w:rsidRPr="00881A0A">
        <w:rPr>
          <w:rFonts w:ascii="David" w:hAnsi="David" w:cs="David" w:hint="cs"/>
          <w:color w:val="000000" w:themeColor="text1"/>
          <w:u w:val="single"/>
          <w:rtl/>
        </w:rPr>
        <w:t>דעת הרוב:</w:t>
      </w:r>
      <w:r w:rsidR="003317B6" w:rsidRPr="00881A0A">
        <w:rPr>
          <w:rFonts w:ascii="David" w:hAnsi="David" w:cs="David" w:hint="cs"/>
          <w:color w:val="000000" w:themeColor="text1"/>
          <w:u w:val="single"/>
          <w:rtl/>
        </w:rPr>
        <w:t xml:space="preserve"> </w:t>
      </w:r>
      <w:r w:rsidR="003317B6" w:rsidRPr="00881A0A">
        <w:rPr>
          <w:rFonts w:ascii="David" w:hAnsi="David" w:cs="David" w:hint="cs"/>
          <w:color w:val="000000" w:themeColor="text1"/>
          <w:rtl/>
        </w:rPr>
        <w:t>(ציטוטים במצגת)</w:t>
      </w:r>
    </w:p>
    <w:p w14:paraId="448D6E35" w14:textId="1190F5F2" w:rsidR="005C18C7" w:rsidRDefault="003317B6" w:rsidP="00881A0A">
      <w:pPr>
        <w:pStyle w:val="a3"/>
        <w:numPr>
          <w:ilvl w:val="0"/>
          <w:numId w:val="142"/>
        </w:numPr>
        <w:spacing w:line="360" w:lineRule="auto"/>
        <w:ind w:left="281" w:hanging="283"/>
        <w:rPr>
          <w:rFonts w:ascii="David" w:hAnsi="David" w:cs="David"/>
          <w:color w:val="000000" w:themeColor="text1"/>
        </w:rPr>
      </w:pPr>
      <w:r>
        <w:rPr>
          <w:rFonts w:ascii="David" w:hAnsi="David" w:cs="David" w:hint="cs"/>
          <w:color w:val="000000" w:themeColor="text1"/>
          <w:rtl/>
        </w:rPr>
        <w:t xml:space="preserve">שידור הסרט בשבת לא פוגע בחופש הדת מאחר ואינו פוגע בחירותם להאמין ולפעול עפ״י אמונתם. אינו מונע מהם מלממש את כלליה ומנהגיה של אמונתם. </w:t>
      </w:r>
    </w:p>
    <w:p w14:paraId="5C33CB12" w14:textId="408CF50A" w:rsidR="003317B6" w:rsidRDefault="003317B6" w:rsidP="00881A0A">
      <w:pPr>
        <w:pStyle w:val="a3"/>
        <w:numPr>
          <w:ilvl w:val="0"/>
          <w:numId w:val="142"/>
        </w:numPr>
        <w:spacing w:line="360" w:lineRule="auto"/>
        <w:ind w:left="281" w:hanging="283"/>
        <w:rPr>
          <w:rFonts w:ascii="David" w:hAnsi="David" w:cs="David"/>
          <w:color w:val="000000" w:themeColor="text1"/>
        </w:rPr>
      </w:pPr>
      <w:r>
        <w:rPr>
          <w:rFonts w:ascii="David" w:hAnsi="David" w:cs="David" w:hint="cs"/>
          <w:color w:val="000000" w:themeColor="text1"/>
          <w:rtl/>
        </w:rPr>
        <w:t>העותרים טוענים לפגיעה בחופש הדת שלהם מצד המשיבים מאחר ופעולתם היא בניגוד למצוות הדת.</w:t>
      </w:r>
    </w:p>
    <w:p w14:paraId="1BB99E64" w14:textId="00313A8D" w:rsidR="003317B6" w:rsidRPr="00881A0A" w:rsidRDefault="003317B6" w:rsidP="00881A0A">
      <w:pPr>
        <w:pStyle w:val="a3"/>
        <w:numPr>
          <w:ilvl w:val="0"/>
          <w:numId w:val="142"/>
        </w:numPr>
        <w:spacing w:line="360" w:lineRule="auto"/>
        <w:ind w:left="281" w:hanging="283"/>
        <w:rPr>
          <w:rFonts w:ascii="David" w:hAnsi="David" w:cs="David"/>
          <w:color w:val="000000" w:themeColor="text1"/>
          <w:highlight w:val="yellow"/>
        </w:rPr>
      </w:pPr>
      <w:r w:rsidRPr="00881A0A">
        <w:rPr>
          <w:rFonts w:ascii="David" w:hAnsi="David" w:cs="David"/>
          <w:color w:val="000000" w:themeColor="text1"/>
          <w:highlight w:val="yellow"/>
          <w:rtl/>
        </w:rPr>
        <w:t>רק פגיעה שאינה מאפשרת לפרט לקיים את מצוות הדת והאמונה שלו, או לנהל את אורח חייו כדתי תיחשב לפגיעה בחופש הדת</w:t>
      </w:r>
      <w:r w:rsidRPr="00881A0A">
        <w:rPr>
          <w:rFonts w:ascii="David" w:hAnsi="David" w:cs="David" w:hint="cs"/>
          <w:color w:val="000000" w:themeColor="text1"/>
          <w:highlight w:val="yellow"/>
          <w:rtl/>
        </w:rPr>
        <w:t>.</w:t>
      </w:r>
    </w:p>
    <w:p w14:paraId="4150C7F8" w14:textId="7DC1561E" w:rsidR="003317B6" w:rsidRDefault="003317B6" w:rsidP="00881A0A">
      <w:pPr>
        <w:pStyle w:val="a3"/>
        <w:numPr>
          <w:ilvl w:val="0"/>
          <w:numId w:val="142"/>
        </w:numPr>
        <w:spacing w:line="360" w:lineRule="auto"/>
        <w:ind w:left="281" w:hanging="283"/>
        <w:rPr>
          <w:rFonts w:ascii="David" w:hAnsi="David" w:cs="David"/>
          <w:color w:val="000000" w:themeColor="text1"/>
        </w:rPr>
      </w:pPr>
      <w:r w:rsidRPr="003317B6">
        <w:rPr>
          <w:rFonts w:ascii="David" w:hAnsi="David" w:cs="David"/>
          <w:color w:val="000000" w:themeColor="text1"/>
          <w:rtl/>
        </w:rPr>
        <w:t>יש להבחין בין פגיעה ישירה באורח החיים של הפרט</w:t>
      </w:r>
      <w:r w:rsidRPr="003317B6">
        <w:rPr>
          <w:rFonts w:ascii="David" w:hAnsi="David" w:cs="David" w:hint="cs"/>
          <w:color w:val="000000" w:themeColor="text1"/>
          <w:rtl/>
        </w:rPr>
        <w:t xml:space="preserve"> (</w:t>
      </w:r>
      <w:r w:rsidRPr="003317B6">
        <w:rPr>
          <w:rFonts w:ascii="David" w:hAnsi="David" w:cs="David"/>
          <w:color w:val="000000" w:themeColor="text1"/>
          <w:rtl/>
        </w:rPr>
        <w:t>המהווה פגיעה בחופש הדת שלו</w:t>
      </w:r>
      <w:r w:rsidRPr="003317B6">
        <w:rPr>
          <w:rFonts w:ascii="David" w:hAnsi="David" w:cs="David" w:hint="cs"/>
          <w:color w:val="000000" w:themeColor="text1"/>
          <w:rtl/>
        </w:rPr>
        <w:t>)</w:t>
      </w:r>
      <w:r w:rsidRPr="003317B6">
        <w:rPr>
          <w:rFonts w:ascii="David" w:hAnsi="David" w:cs="David"/>
          <w:color w:val="000000" w:themeColor="text1"/>
          <w:rtl/>
        </w:rPr>
        <w:t xml:space="preserve"> לבין פגיעה ברגשות</w:t>
      </w:r>
      <w:r>
        <w:rPr>
          <w:rFonts w:ascii="David" w:hAnsi="David" w:cs="David" w:hint="cs"/>
          <w:color w:val="000000" w:themeColor="text1"/>
          <w:rtl/>
        </w:rPr>
        <w:t xml:space="preserve">יו </w:t>
      </w:r>
      <w:r w:rsidRPr="003317B6">
        <w:rPr>
          <w:rFonts w:ascii="David" w:hAnsi="David" w:cs="David"/>
          <w:color w:val="000000" w:themeColor="text1"/>
          <w:rtl/>
        </w:rPr>
        <w:t xml:space="preserve">עקב מעשיו של אחר, שאינה </w:t>
      </w:r>
      <w:r w:rsidRPr="003317B6">
        <w:rPr>
          <w:rFonts w:ascii="David" w:hAnsi="David" w:cs="David" w:hint="cs"/>
          <w:color w:val="000000" w:themeColor="text1"/>
          <w:rtl/>
        </w:rPr>
        <w:t xml:space="preserve">מהווה </w:t>
      </w:r>
      <w:r w:rsidRPr="003317B6">
        <w:rPr>
          <w:rFonts w:ascii="David" w:hAnsi="David" w:cs="David"/>
          <w:color w:val="000000" w:themeColor="text1"/>
          <w:rtl/>
        </w:rPr>
        <w:t>פגיעה בחופש הדת</w:t>
      </w:r>
      <w:r>
        <w:rPr>
          <w:rFonts w:ascii="David" w:hAnsi="David" w:cs="David" w:hint="cs"/>
          <w:color w:val="000000" w:themeColor="text1"/>
          <w:rtl/>
        </w:rPr>
        <w:t>.</w:t>
      </w:r>
    </w:p>
    <w:p w14:paraId="2AE41363" w14:textId="5F6D7220" w:rsidR="003317B6" w:rsidRDefault="003317B6" w:rsidP="00881A0A">
      <w:pPr>
        <w:pStyle w:val="a3"/>
        <w:numPr>
          <w:ilvl w:val="0"/>
          <w:numId w:val="142"/>
        </w:numPr>
        <w:spacing w:line="360" w:lineRule="auto"/>
        <w:ind w:left="281" w:hanging="283"/>
        <w:rPr>
          <w:rFonts w:ascii="David" w:hAnsi="David" w:cs="David"/>
          <w:color w:val="000000" w:themeColor="text1"/>
        </w:rPr>
      </w:pPr>
      <w:r w:rsidRPr="00881A0A">
        <w:rPr>
          <w:rFonts w:ascii="David" w:hAnsi="David" w:cs="David" w:hint="cs"/>
          <w:color w:val="000000" w:themeColor="text1"/>
          <w:highlight w:val="yellow"/>
          <w:rtl/>
        </w:rPr>
        <w:t>הפגיעה העומדת ביסוד טענת העותרים היא פגיעה ברגשות דתיים ולא בחופש הדת.</w:t>
      </w:r>
    </w:p>
    <w:p w14:paraId="645CCDB8" w14:textId="3CBF089F" w:rsidR="003317B6" w:rsidRDefault="003317B6" w:rsidP="00881A0A">
      <w:pPr>
        <w:pStyle w:val="a3"/>
        <w:numPr>
          <w:ilvl w:val="0"/>
          <w:numId w:val="142"/>
        </w:numPr>
        <w:spacing w:line="360" w:lineRule="auto"/>
        <w:ind w:left="281" w:hanging="283"/>
        <w:rPr>
          <w:rFonts w:ascii="David" w:hAnsi="David" w:cs="David"/>
          <w:color w:val="000000" w:themeColor="text1"/>
        </w:rPr>
      </w:pPr>
      <w:r w:rsidRPr="00881A0A">
        <w:rPr>
          <w:rFonts w:ascii="David" w:hAnsi="David" w:cs="David" w:hint="cs"/>
          <w:b/>
          <w:bCs/>
          <w:color w:val="000000" w:themeColor="text1"/>
          <w:rtl/>
        </w:rPr>
        <w:t>התוצאה:</w:t>
      </w:r>
      <w:r>
        <w:rPr>
          <w:rFonts w:ascii="David" w:hAnsi="David" w:cs="David" w:hint="cs"/>
          <w:color w:val="000000" w:themeColor="text1"/>
          <w:rtl/>
        </w:rPr>
        <w:t xml:space="preserve"> </w:t>
      </w:r>
      <w:r w:rsidR="00A37694">
        <w:rPr>
          <w:rFonts w:ascii="David" w:hAnsi="David" w:cs="David" w:hint="cs"/>
          <w:color w:val="000000" w:themeColor="text1"/>
          <w:rtl/>
        </w:rPr>
        <w:t>(לפי מבחני הפגיעה)- קיימת וודאות לפגיעה ברגשות הדת של העותרים, אך הפגיעה היא לא עוצמתית ולא מערערת את רמת הסובלנות ההדדית במדינה.</w:t>
      </w:r>
    </w:p>
    <w:p w14:paraId="192747DB" w14:textId="3DE74619" w:rsidR="00A37694" w:rsidRDefault="00A37694" w:rsidP="00881A0A">
      <w:pPr>
        <w:pStyle w:val="a3"/>
        <w:numPr>
          <w:ilvl w:val="0"/>
          <w:numId w:val="142"/>
        </w:numPr>
        <w:spacing w:line="360" w:lineRule="auto"/>
        <w:ind w:left="281" w:hanging="283"/>
        <w:rPr>
          <w:rFonts w:ascii="David" w:hAnsi="David" w:cs="David"/>
          <w:color w:val="000000" w:themeColor="text1"/>
        </w:rPr>
      </w:pPr>
      <w:r>
        <w:rPr>
          <w:rFonts w:ascii="David" w:hAnsi="David" w:cs="David" w:hint="cs"/>
          <w:color w:val="000000" w:themeColor="text1"/>
          <w:rtl/>
        </w:rPr>
        <w:t>מסקנה שונה תביא לסיום שידורי הטלוויזי</w:t>
      </w:r>
      <w:r>
        <w:rPr>
          <w:rFonts w:ascii="David" w:hAnsi="David" w:cs="David" w:hint="eastAsia"/>
          <w:color w:val="000000" w:themeColor="text1"/>
          <w:rtl/>
        </w:rPr>
        <w:t>ה</w:t>
      </w:r>
      <w:r>
        <w:rPr>
          <w:rFonts w:ascii="David" w:hAnsi="David" w:cs="David" w:hint="cs"/>
          <w:color w:val="000000" w:themeColor="text1"/>
          <w:rtl/>
        </w:rPr>
        <w:t xml:space="preserve"> בשבת, ובעקבות כך גם הרדיו. מה שלא יעלה בקנה מידה אחד עם רמת הסיבולת של הפגיעה ברגשות הדת בישראל כפי שהיא מקובלת כיום.</w:t>
      </w:r>
    </w:p>
    <w:p w14:paraId="4AD8C567" w14:textId="77777777" w:rsidR="00881A0A" w:rsidRDefault="00A37694" w:rsidP="00881A0A">
      <w:pPr>
        <w:pStyle w:val="a3"/>
        <w:numPr>
          <w:ilvl w:val="0"/>
          <w:numId w:val="142"/>
        </w:numPr>
        <w:spacing w:line="360" w:lineRule="auto"/>
        <w:ind w:left="281" w:hanging="283"/>
        <w:rPr>
          <w:rFonts w:ascii="David" w:hAnsi="David" w:cs="David"/>
          <w:color w:val="000000" w:themeColor="text1"/>
        </w:rPr>
      </w:pPr>
      <w:r w:rsidRPr="00881A0A">
        <w:rPr>
          <w:rFonts w:ascii="David" w:hAnsi="David" w:cs="David" w:hint="cs"/>
          <w:color w:val="000000" w:themeColor="text1"/>
          <w:highlight w:val="green"/>
          <w:rtl/>
        </w:rPr>
        <w:t>האפשרות של פגיעה מסוימת ברגשות הדת היא מחיר שכל אדם שנמצא בחברה דמוקרטית צריך לשלם.</w:t>
      </w:r>
      <w:r w:rsidR="00881A0A">
        <w:rPr>
          <w:rFonts w:ascii="David" w:hAnsi="David" w:cs="David" w:hint="cs"/>
          <w:color w:val="000000" w:themeColor="text1"/>
          <w:highlight w:val="green"/>
          <w:rtl/>
        </w:rPr>
        <w:t xml:space="preserve"> </w:t>
      </w:r>
    </w:p>
    <w:p w14:paraId="792B277E" w14:textId="5EDAAB9C" w:rsidR="00A37694" w:rsidRPr="00881A0A" w:rsidRDefault="00881A0A" w:rsidP="00881A0A">
      <w:pPr>
        <w:pStyle w:val="a3"/>
        <w:numPr>
          <w:ilvl w:val="0"/>
          <w:numId w:val="142"/>
        </w:numPr>
        <w:spacing w:line="360" w:lineRule="auto"/>
        <w:ind w:left="281" w:hanging="283"/>
        <w:rPr>
          <w:rFonts w:ascii="David" w:hAnsi="David" w:cs="David"/>
          <w:color w:val="000000" w:themeColor="text1"/>
        </w:rPr>
      </w:pPr>
      <w:r w:rsidRPr="00A37694">
        <w:rPr>
          <w:rFonts w:ascii="David" w:hAnsi="David" w:cs="David" w:hint="cs"/>
          <w:color w:val="000000" w:themeColor="text1"/>
          <w:rtl/>
        </w:rPr>
        <w:t>יש</w:t>
      </w:r>
      <w:r w:rsidRPr="00A37694">
        <w:rPr>
          <w:rFonts w:ascii="David" w:hAnsi="David" w:cs="David"/>
          <w:color w:val="000000" w:themeColor="text1"/>
          <w:rtl/>
        </w:rPr>
        <w:t xml:space="preserve"> מקרים שבהם אדם שיש לו קושי מיוחד להשלים עם הפגיעה ברגשות הדת יכול למנוע מעצמו את הפגיעה</w:t>
      </w:r>
      <w:r>
        <w:rPr>
          <w:rFonts w:ascii="David" w:hAnsi="David" w:cs="David" w:hint="cs"/>
          <w:color w:val="000000" w:themeColor="text1"/>
          <w:rtl/>
        </w:rPr>
        <w:t xml:space="preserve"> כמו במקרה שלהלן- יכלו להתנות מראש את השתתפותם בראיון בשידור ביום חול בלבד.</w:t>
      </w:r>
    </w:p>
    <w:p w14:paraId="3964EB26" w14:textId="77777777" w:rsidR="003317B6" w:rsidRPr="00881A0A" w:rsidRDefault="003317B6" w:rsidP="003317B6">
      <w:pPr>
        <w:pStyle w:val="a3"/>
        <w:spacing w:line="360" w:lineRule="auto"/>
        <w:rPr>
          <w:rFonts w:ascii="David" w:hAnsi="David" w:cs="David"/>
          <w:color w:val="000000" w:themeColor="text1"/>
          <w:rtl/>
        </w:rPr>
      </w:pPr>
    </w:p>
    <w:p w14:paraId="2E165FFC" w14:textId="77777777" w:rsidR="005737E4" w:rsidRPr="00881A0A" w:rsidRDefault="005737E4" w:rsidP="005737E4">
      <w:pPr>
        <w:spacing w:line="360" w:lineRule="auto"/>
        <w:rPr>
          <w:rFonts w:ascii="David" w:hAnsi="David" w:cs="David"/>
          <w:color w:val="000000" w:themeColor="text1"/>
          <w:u w:val="single"/>
          <w:rtl/>
        </w:rPr>
      </w:pPr>
      <w:r w:rsidRPr="00881A0A">
        <w:rPr>
          <w:rFonts w:ascii="David" w:hAnsi="David" w:cs="David" w:hint="cs"/>
          <w:color w:val="000000" w:themeColor="text1"/>
          <w:u w:val="single"/>
          <w:rtl/>
        </w:rPr>
        <w:lastRenderedPageBreak/>
        <w:t>דעת המיעוט:</w:t>
      </w:r>
    </w:p>
    <w:p w14:paraId="4E58F5CA" w14:textId="584E76FF" w:rsidR="005737E4" w:rsidRPr="005737E4" w:rsidRDefault="005737E4" w:rsidP="009E4E15">
      <w:pPr>
        <w:pStyle w:val="a3"/>
        <w:numPr>
          <w:ilvl w:val="0"/>
          <w:numId w:val="142"/>
        </w:numPr>
        <w:spacing w:line="360" w:lineRule="auto"/>
        <w:rPr>
          <w:rFonts w:ascii="David" w:hAnsi="David" w:cs="David"/>
          <w:color w:val="000000" w:themeColor="text1"/>
          <w:rtl/>
        </w:rPr>
      </w:pPr>
      <w:r>
        <w:rPr>
          <w:rFonts w:hint="cs"/>
          <w:rtl/>
        </w:rPr>
        <w:t>״</w:t>
      </w:r>
      <w:r w:rsidRPr="005737E4">
        <w:rPr>
          <w:rFonts w:ascii="David" w:hAnsi="David" w:cs="David"/>
          <w:color w:val="000000" w:themeColor="text1"/>
          <w:rtl/>
        </w:rPr>
        <w:t>תוכן ציוויי הדת נקבע על-ידי מורי ההלכה הדתי</w:t>
      </w:r>
      <w:r w:rsidRPr="005737E4">
        <w:rPr>
          <w:rFonts w:ascii="David" w:hAnsi="David" w:cs="David" w:hint="cs"/>
          <w:color w:val="000000" w:themeColor="text1"/>
          <w:rtl/>
        </w:rPr>
        <w:t>ים״.</w:t>
      </w:r>
    </w:p>
    <w:p w14:paraId="0AA98FEF" w14:textId="708E3DDB" w:rsidR="005737E4" w:rsidRDefault="005737E4" w:rsidP="009E4E15">
      <w:pPr>
        <w:pStyle w:val="a3"/>
        <w:numPr>
          <w:ilvl w:val="0"/>
          <w:numId w:val="142"/>
        </w:numPr>
        <w:spacing w:line="360" w:lineRule="auto"/>
        <w:rPr>
          <w:rFonts w:ascii="David" w:hAnsi="David" w:cs="David"/>
          <w:color w:val="000000" w:themeColor="text1"/>
          <w:rtl/>
        </w:rPr>
      </w:pPr>
      <w:r w:rsidRPr="005737E4">
        <w:rPr>
          <w:rFonts w:ascii="David" w:hAnsi="David" w:cs="David" w:hint="cs"/>
          <w:color w:val="000000" w:themeColor="text1"/>
          <w:rtl/>
        </w:rPr>
        <w:t>״</w:t>
      </w:r>
      <w:r w:rsidRPr="005737E4">
        <w:rPr>
          <w:rFonts w:ascii="David" w:hAnsi="David" w:cs="David"/>
          <w:color w:val="000000" w:themeColor="text1"/>
        </w:rPr>
        <w:t xml:space="preserve"> </w:t>
      </w:r>
      <w:r w:rsidRPr="005737E4">
        <w:rPr>
          <w:rFonts w:ascii="David" w:hAnsi="David" w:cs="David"/>
          <w:color w:val="000000" w:themeColor="text1"/>
          <w:rtl/>
        </w:rPr>
        <w:t>לא תינתן הגנה חוקתית לגישה קיצונית הרואה בכל פגיעה ברגשות דתיים בשל הפרת מצוות על-ידי יהודים משום פגיעה בחופש הדת של המאמין</w:t>
      </w:r>
      <w:r w:rsidRPr="005737E4">
        <w:rPr>
          <w:rFonts w:ascii="David" w:hAnsi="David" w:cs="David"/>
          <w:color w:val="000000" w:themeColor="text1"/>
        </w:rPr>
        <w:t>"</w:t>
      </w:r>
      <w:r>
        <w:rPr>
          <w:rFonts w:ascii="David" w:hAnsi="David" w:cs="David" w:hint="cs"/>
          <w:color w:val="000000" w:themeColor="text1"/>
          <w:rtl/>
        </w:rPr>
        <w:t>.</w:t>
      </w:r>
    </w:p>
    <w:p w14:paraId="293C0E40" w14:textId="1808D0B6" w:rsidR="005737E4" w:rsidRDefault="005737E4" w:rsidP="009E4E15">
      <w:pPr>
        <w:pStyle w:val="a3"/>
        <w:numPr>
          <w:ilvl w:val="0"/>
          <w:numId w:val="142"/>
        </w:numPr>
        <w:spacing w:line="360" w:lineRule="auto"/>
        <w:rPr>
          <w:rFonts w:ascii="David" w:hAnsi="David" w:cs="David"/>
          <w:color w:val="000000" w:themeColor="text1"/>
        </w:rPr>
      </w:pPr>
      <w:r>
        <w:rPr>
          <w:rFonts w:ascii="David" w:hAnsi="David" w:cs="David" w:hint="cs"/>
          <w:color w:val="000000" w:themeColor="text1"/>
          <w:rtl/>
        </w:rPr>
        <w:t>הפגיעה יכולה שתהיה לא משנה מהי זהות עושה הפעולה האסורה</w:t>
      </w:r>
      <w:r w:rsidRPr="004E7E95">
        <w:rPr>
          <w:rFonts w:ascii="David" w:hAnsi="David" w:cs="David" w:hint="cs"/>
          <w:color w:val="000000" w:themeColor="text1"/>
          <w:highlight w:val="yellow"/>
          <w:rtl/>
        </w:rPr>
        <w:t>, אלא אם הפגיעה האסורה נכפית על שומרי המצוות או שנמנע מהם קיום חיוב דתי.</w:t>
      </w:r>
      <w:r>
        <w:rPr>
          <w:rFonts w:ascii="David" w:hAnsi="David" w:cs="David" w:hint="cs"/>
          <w:color w:val="000000" w:themeColor="text1"/>
          <w:rtl/>
        </w:rPr>
        <w:t xml:space="preserve"> (לדוג׳ כאשר מפעל של אדם דתי מופעל בשבת מכוח צו חירום- עלולה להיות פגיעה בזכותו לחופש דת).</w:t>
      </w:r>
    </w:p>
    <w:p w14:paraId="6C4A2CD8" w14:textId="1A8A660D" w:rsidR="005737E4" w:rsidRDefault="005737E4" w:rsidP="009E4E15">
      <w:pPr>
        <w:pStyle w:val="a3"/>
        <w:numPr>
          <w:ilvl w:val="0"/>
          <w:numId w:val="142"/>
        </w:numPr>
        <w:spacing w:line="360" w:lineRule="auto"/>
        <w:rPr>
          <w:rFonts w:ascii="David" w:hAnsi="David" w:cs="David"/>
          <w:color w:val="000000" w:themeColor="text1"/>
        </w:rPr>
      </w:pPr>
      <w:r>
        <w:t>"</w:t>
      </w:r>
      <w:r w:rsidRPr="005737E4">
        <w:rPr>
          <w:rFonts w:ascii="David" w:hAnsi="David" w:cs="David"/>
          <w:color w:val="000000" w:themeColor="text1"/>
          <w:rtl/>
        </w:rPr>
        <w:t xml:space="preserve">בענייננו שידור הסרט בשבת פוגע בעותרים לא בגלל פעולה של אחרים, גם לא בשם ערבות הדדית מטאפורית הקושרת את כלל ישראל. </w:t>
      </w:r>
      <w:r w:rsidRPr="004E7E95">
        <w:rPr>
          <w:rFonts w:ascii="David" w:hAnsi="David" w:cs="David"/>
          <w:color w:val="000000" w:themeColor="text1"/>
          <w:highlight w:val="yellow"/>
          <w:rtl/>
        </w:rPr>
        <w:t>העותרים נפגעים ישירות כיוון שהם עצמם מופיעים בטלוויזיה ביום שבת. בכך הופכים הם גופם לשותפים בחילול שבת</w:t>
      </w:r>
      <w:r w:rsidRPr="005737E4">
        <w:rPr>
          <w:rFonts w:ascii="David" w:hAnsi="David" w:cs="David"/>
          <w:color w:val="000000" w:themeColor="text1"/>
          <w:rtl/>
        </w:rPr>
        <w:t xml:space="preserve"> ועוברים בעת השידור, בניגוד לרצונם, על מצוות דתם</w:t>
      </w:r>
      <w:r w:rsidRPr="005737E4">
        <w:rPr>
          <w:rFonts w:ascii="David" w:hAnsi="David" w:cs="David"/>
          <w:color w:val="000000" w:themeColor="text1"/>
        </w:rPr>
        <w:t>"</w:t>
      </w:r>
      <w:r>
        <w:rPr>
          <w:rFonts w:ascii="David" w:hAnsi="David" w:cs="David" w:hint="cs"/>
          <w:color w:val="000000" w:themeColor="text1"/>
          <w:rtl/>
        </w:rPr>
        <w:t>.</w:t>
      </w:r>
    </w:p>
    <w:p w14:paraId="3DDFADB6" w14:textId="77777777" w:rsidR="005737E4" w:rsidRDefault="005737E4" w:rsidP="005737E4">
      <w:pPr>
        <w:spacing w:line="360" w:lineRule="auto"/>
        <w:rPr>
          <w:rFonts w:ascii="David" w:hAnsi="David" w:cs="David"/>
          <w:rtl/>
        </w:rPr>
      </w:pPr>
    </w:p>
    <w:p w14:paraId="4EDD386F" w14:textId="3EAF758E" w:rsidR="005737E4" w:rsidRDefault="005737E4" w:rsidP="005737E4">
      <w:pPr>
        <w:spacing w:line="360" w:lineRule="auto"/>
        <w:rPr>
          <w:rFonts w:ascii="David" w:hAnsi="David" w:cs="David"/>
          <w:u w:val="single"/>
          <w:rtl/>
        </w:rPr>
      </w:pPr>
      <w:r>
        <w:rPr>
          <w:rFonts w:ascii="David" w:hAnsi="David" w:cs="David" w:hint="cs"/>
          <w:u w:val="single"/>
          <w:rtl/>
        </w:rPr>
        <w:t>איזון בין חופש הביטוי לחופש הדת- איזון אופקי:</w:t>
      </w:r>
    </w:p>
    <w:p w14:paraId="1014C93C" w14:textId="1BF6708C" w:rsidR="005737E4" w:rsidRDefault="005737E4" w:rsidP="009E4E15">
      <w:pPr>
        <w:pStyle w:val="a3"/>
        <w:numPr>
          <w:ilvl w:val="0"/>
          <w:numId w:val="143"/>
        </w:numPr>
        <w:spacing w:line="360" w:lineRule="auto"/>
        <w:rPr>
          <w:rFonts w:ascii="David" w:hAnsi="David" w:cs="David"/>
          <w:color w:val="000000" w:themeColor="text1"/>
        </w:rPr>
      </w:pPr>
      <w:r>
        <w:rPr>
          <w:rFonts w:ascii="David" w:hAnsi="David" w:cs="David" w:hint="cs"/>
          <w:color w:val="000000" w:themeColor="text1"/>
          <w:rtl/>
        </w:rPr>
        <w:t>זהו האיזון המקובל.</w:t>
      </w:r>
    </w:p>
    <w:p w14:paraId="6C3AF0B2" w14:textId="2BB41AB8" w:rsidR="005737E4" w:rsidRDefault="00FF16B9" w:rsidP="009E4E15">
      <w:pPr>
        <w:pStyle w:val="a3"/>
        <w:numPr>
          <w:ilvl w:val="0"/>
          <w:numId w:val="143"/>
        </w:numPr>
        <w:spacing w:line="360" w:lineRule="auto"/>
        <w:rPr>
          <w:rFonts w:ascii="David" w:hAnsi="David" w:cs="David"/>
          <w:color w:val="000000" w:themeColor="text1"/>
        </w:rPr>
      </w:pPr>
      <w:r w:rsidRPr="00E90FB3">
        <w:rPr>
          <w:rFonts w:ascii="David" w:hAnsi="David" w:cs="David" w:hint="cs"/>
          <w:b/>
          <w:bCs/>
          <w:color w:val="000000" w:themeColor="text1"/>
          <w:rtl/>
        </w:rPr>
        <w:t xml:space="preserve">מטרת האיזון האנכי (התנגשות בין זכות אדם לאינטרס ציבורי)- </w:t>
      </w:r>
      <w:r>
        <w:rPr>
          <w:rFonts w:ascii="David" w:hAnsi="David" w:cs="David" w:hint="cs"/>
          <w:color w:val="000000" w:themeColor="text1"/>
          <w:rtl/>
        </w:rPr>
        <w:t>נועד למזער את הפגיעה בזכות גם כאשר האינטרס הציבורי גובר עליה.</w:t>
      </w:r>
    </w:p>
    <w:p w14:paraId="2495C6FA" w14:textId="7FC6A4D1" w:rsidR="00FF16B9" w:rsidRDefault="00FF16B9" w:rsidP="009E4E15">
      <w:pPr>
        <w:pStyle w:val="a3"/>
        <w:numPr>
          <w:ilvl w:val="0"/>
          <w:numId w:val="143"/>
        </w:numPr>
        <w:spacing w:line="360" w:lineRule="auto"/>
        <w:rPr>
          <w:rFonts w:ascii="David" w:hAnsi="David" w:cs="David"/>
          <w:color w:val="000000" w:themeColor="text1"/>
        </w:rPr>
      </w:pPr>
      <w:r w:rsidRPr="00E90FB3">
        <w:rPr>
          <w:rFonts w:ascii="David" w:hAnsi="David" w:cs="David" w:hint="cs"/>
          <w:b/>
          <w:bCs/>
          <w:color w:val="000000" w:themeColor="text1"/>
          <w:rtl/>
        </w:rPr>
        <w:t>מטרת האיזון האופקי (התנגשות בין זכויות אדם)-</w:t>
      </w:r>
      <w:r>
        <w:rPr>
          <w:rFonts w:ascii="David" w:hAnsi="David" w:cs="David" w:hint="cs"/>
          <w:color w:val="000000" w:themeColor="text1"/>
          <w:rtl/>
        </w:rPr>
        <w:t xml:space="preserve"> נועד להפחית ככל הניתן את הפגיעה בשתי הזכויות ע״י ויתור הדדי המאפשר את הגשמת שתיהן גם אם לא באופן מלא.</w:t>
      </w:r>
    </w:p>
    <w:p w14:paraId="63E9972A" w14:textId="2B50BBAF" w:rsidR="00FF16B9" w:rsidRDefault="00FF16B9" w:rsidP="009E4E15">
      <w:pPr>
        <w:pStyle w:val="a3"/>
        <w:numPr>
          <w:ilvl w:val="0"/>
          <w:numId w:val="143"/>
        </w:numPr>
        <w:spacing w:line="360" w:lineRule="auto"/>
        <w:rPr>
          <w:rFonts w:ascii="David" w:hAnsi="David" w:cs="David"/>
          <w:color w:val="000000" w:themeColor="text1"/>
        </w:rPr>
      </w:pPr>
      <w:r w:rsidRPr="00E90FB3">
        <w:rPr>
          <w:rFonts w:ascii="David" w:hAnsi="David" w:cs="David" w:hint="cs"/>
          <w:b/>
          <w:bCs/>
          <w:color w:val="000000" w:themeColor="text1"/>
          <w:rtl/>
        </w:rPr>
        <w:t>אם אין אפשרות לקיים את שתי הזכויות במקביל-</w:t>
      </w:r>
      <w:r>
        <w:rPr>
          <w:rFonts w:ascii="David" w:hAnsi="David" w:cs="David" w:hint="cs"/>
          <w:color w:val="000000" w:themeColor="text1"/>
          <w:rtl/>
        </w:rPr>
        <w:t xml:space="preserve"> תגבר זו שתוצאת הפגיעה בה חמורה יותר.</w:t>
      </w:r>
    </w:p>
    <w:p w14:paraId="64C0C321" w14:textId="69DB34F9" w:rsidR="00FF16B9" w:rsidRDefault="00FF16B9" w:rsidP="009E4E15">
      <w:pPr>
        <w:pStyle w:val="a3"/>
        <w:numPr>
          <w:ilvl w:val="0"/>
          <w:numId w:val="143"/>
        </w:numPr>
        <w:spacing w:line="360" w:lineRule="auto"/>
        <w:rPr>
          <w:rFonts w:ascii="David" w:hAnsi="David" w:cs="David"/>
          <w:color w:val="000000" w:themeColor="text1"/>
        </w:rPr>
      </w:pPr>
      <w:r>
        <w:rPr>
          <w:rFonts w:ascii="David" w:hAnsi="David" w:cs="David" w:hint="cs"/>
          <w:color w:val="000000" w:themeColor="text1"/>
          <w:rtl/>
        </w:rPr>
        <w:t xml:space="preserve">בענייננו- זכויות האדם המתחרות הן חופש הדת של העותרים וחופש הביטוי והקניין של המשיבים. </w:t>
      </w:r>
      <w:r w:rsidRPr="004E7E95">
        <w:rPr>
          <w:rFonts w:ascii="David" w:hAnsi="David" w:cs="David" w:hint="cs"/>
          <w:color w:val="000000" w:themeColor="text1"/>
          <w:highlight w:val="yellow"/>
          <w:rtl/>
        </w:rPr>
        <w:t>הן אמנם שוות משקל אך הוויתו</w:t>
      </w:r>
      <w:r w:rsidRPr="004E7E95">
        <w:rPr>
          <w:rFonts w:ascii="David" w:hAnsi="David" w:cs="David" w:hint="eastAsia"/>
          <w:color w:val="000000" w:themeColor="text1"/>
          <w:highlight w:val="yellow"/>
          <w:rtl/>
        </w:rPr>
        <w:t>ר</w:t>
      </w:r>
      <w:r w:rsidRPr="004E7E95">
        <w:rPr>
          <w:rFonts w:ascii="David" w:hAnsi="David" w:cs="David" w:hint="cs"/>
          <w:color w:val="000000" w:themeColor="text1"/>
          <w:highlight w:val="yellow"/>
          <w:rtl/>
        </w:rPr>
        <w:t xml:space="preserve"> ההדדי אינו אפשר</w:t>
      </w:r>
      <w:r w:rsidR="004E7E95" w:rsidRPr="004E7E95">
        <w:rPr>
          <w:rFonts w:ascii="David" w:hAnsi="David" w:cs="David" w:hint="cs"/>
          <w:color w:val="000000" w:themeColor="text1"/>
          <w:highlight w:val="yellow"/>
          <w:rtl/>
        </w:rPr>
        <w:t>י</w:t>
      </w:r>
      <w:r w:rsidRPr="004E7E95">
        <w:rPr>
          <w:rFonts w:ascii="David" w:hAnsi="David" w:cs="David" w:hint="cs"/>
          <w:color w:val="000000" w:themeColor="text1"/>
          <w:highlight w:val="yellow"/>
          <w:rtl/>
        </w:rPr>
        <w:t xml:space="preserve"> מאחר ולחופש הדת כאן אין מרחב נסיגה והפגיעה בו היא מהותית.</w:t>
      </w:r>
    </w:p>
    <w:p w14:paraId="39818402" w14:textId="76F40B02" w:rsidR="00FF16B9" w:rsidRDefault="00FF16B9" w:rsidP="009E4E15">
      <w:pPr>
        <w:pStyle w:val="a3"/>
        <w:numPr>
          <w:ilvl w:val="0"/>
          <w:numId w:val="143"/>
        </w:numPr>
        <w:spacing w:line="360" w:lineRule="auto"/>
        <w:rPr>
          <w:rFonts w:ascii="David" w:hAnsi="David" w:cs="David"/>
          <w:color w:val="000000" w:themeColor="text1"/>
        </w:rPr>
      </w:pPr>
      <w:r>
        <w:rPr>
          <w:rFonts w:ascii="David" w:hAnsi="David" w:cs="David" w:hint="cs"/>
          <w:color w:val="000000" w:themeColor="text1"/>
          <w:rtl/>
        </w:rPr>
        <w:t>לעומת זאת בנסיבות המקרה למשיבים קיימת האפשרות לוותר</w:t>
      </w:r>
      <w:r w:rsidR="00A31153">
        <w:rPr>
          <w:rFonts w:ascii="David" w:hAnsi="David" w:cs="David" w:hint="cs"/>
          <w:color w:val="000000" w:themeColor="text1"/>
          <w:rtl/>
        </w:rPr>
        <w:t xml:space="preserve"> על זכויותיהם ולשדר את הסרט ביום חול. וויתור זה מאפשר פגיעה שולית בזכותם.</w:t>
      </w:r>
    </w:p>
    <w:p w14:paraId="2C2E9C0F" w14:textId="7311C4A8" w:rsidR="00A31153" w:rsidRDefault="00A31153" w:rsidP="009E4E15">
      <w:pPr>
        <w:pStyle w:val="a3"/>
        <w:numPr>
          <w:ilvl w:val="0"/>
          <w:numId w:val="143"/>
        </w:numPr>
        <w:spacing w:line="360" w:lineRule="auto"/>
        <w:rPr>
          <w:rFonts w:ascii="David" w:hAnsi="David" w:cs="David"/>
          <w:b/>
          <w:bCs/>
          <w:color w:val="000000" w:themeColor="text1"/>
        </w:rPr>
      </w:pPr>
      <w:r w:rsidRPr="00A31153">
        <w:rPr>
          <w:rFonts w:ascii="David" w:hAnsi="David" w:cs="David" w:hint="cs"/>
          <w:b/>
          <w:bCs/>
          <w:color w:val="000000" w:themeColor="text1"/>
          <w:rtl/>
        </w:rPr>
        <w:t>הסיווג של הפגיעה כפגיעה בחופש הדת הוא ש</w:t>
      </w:r>
      <w:r w:rsidR="00557D63">
        <w:rPr>
          <w:rFonts w:ascii="David" w:hAnsi="David" w:cs="David" w:hint="cs"/>
          <w:b/>
          <w:bCs/>
          <w:color w:val="000000" w:themeColor="text1"/>
          <w:rtl/>
        </w:rPr>
        <w:t>י</w:t>
      </w:r>
      <w:r w:rsidRPr="00A31153">
        <w:rPr>
          <w:rFonts w:ascii="David" w:hAnsi="David" w:cs="David" w:hint="cs"/>
          <w:b/>
          <w:bCs/>
          <w:color w:val="000000" w:themeColor="text1"/>
          <w:rtl/>
        </w:rPr>
        <w:t>וביל לקבלת העתירה</w:t>
      </w:r>
      <w:r w:rsidR="00557D63">
        <w:rPr>
          <w:rFonts w:ascii="David" w:hAnsi="David" w:cs="David" w:hint="cs"/>
          <w:b/>
          <w:bCs/>
          <w:color w:val="000000" w:themeColor="text1"/>
          <w:rtl/>
        </w:rPr>
        <w:t xml:space="preserve"> (אם היו הולכים לפי דעתה של דורנר)</w:t>
      </w:r>
      <w:r w:rsidRPr="00A31153">
        <w:rPr>
          <w:rFonts w:ascii="David" w:hAnsi="David" w:cs="David" w:hint="cs"/>
          <w:b/>
          <w:bCs/>
          <w:color w:val="000000" w:themeColor="text1"/>
          <w:rtl/>
        </w:rPr>
        <w:t>.</w:t>
      </w:r>
    </w:p>
    <w:p w14:paraId="4825CA73" w14:textId="77777777" w:rsidR="008D09F7" w:rsidRDefault="008D09F7" w:rsidP="008D09F7">
      <w:pPr>
        <w:spacing w:line="360" w:lineRule="auto"/>
        <w:rPr>
          <w:rFonts w:ascii="David" w:hAnsi="David" w:cs="David"/>
          <w:b/>
          <w:bCs/>
          <w:color w:val="000000" w:themeColor="text1"/>
          <w:rtl/>
        </w:rPr>
      </w:pPr>
    </w:p>
    <w:p w14:paraId="3ED51206" w14:textId="77777777" w:rsidR="008D09F7" w:rsidRDefault="008D09F7" w:rsidP="008D09F7">
      <w:pPr>
        <w:spacing w:line="360" w:lineRule="auto"/>
        <w:rPr>
          <w:rFonts w:ascii="David" w:hAnsi="David" w:cs="David"/>
          <w:b/>
          <w:bCs/>
          <w:color w:val="000000" w:themeColor="text1"/>
          <w:rtl/>
        </w:rPr>
      </w:pPr>
    </w:p>
    <w:p w14:paraId="137DF458" w14:textId="77777777" w:rsidR="004E7E95" w:rsidRDefault="004E7E95" w:rsidP="008D09F7">
      <w:pPr>
        <w:spacing w:line="360" w:lineRule="auto"/>
        <w:rPr>
          <w:rFonts w:ascii="David" w:hAnsi="David" w:cs="David"/>
          <w:b/>
          <w:bCs/>
          <w:color w:val="000000" w:themeColor="text1"/>
          <w:rtl/>
        </w:rPr>
      </w:pPr>
    </w:p>
    <w:p w14:paraId="20ECC159" w14:textId="77777777" w:rsidR="004E7E95" w:rsidRDefault="004E7E95" w:rsidP="008D09F7">
      <w:pPr>
        <w:spacing w:line="360" w:lineRule="auto"/>
        <w:rPr>
          <w:rFonts w:ascii="David" w:hAnsi="David" w:cs="David"/>
          <w:b/>
          <w:bCs/>
          <w:color w:val="000000" w:themeColor="text1"/>
          <w:rtl/>
        </w:rPr>
      </w:pPr>
    </w:p>
    <w:p w14:paraId="7828F8E6" w14:textId="77777777" w:rsidR="004E7E95" w:rsidRDefault="004E7E95" w:rsidP="008D09F7">
      <w:pPr>
        <w:spacing w:line="360" w:lineRule="auto"/>
        <w:rPr>
          <w:rFonts w:ascii="David" w:hAnsi="David" w:cs="David"/>
          <w:b/>
          <w:bCs/>
          <w:color w:val="000000" w:themeColor="text1"/>
          <w:rtl/>
        </w:rPr>
      </w:pPr>
    </w:p>
    <w:p w14:paraId="23413AA9" w14:textId="77777777" w:rsidR="004E7E95" w:rsidRDefault="004E7E95" w:rsidP="008D09F7">
      <w:pPr>
        <w:spacing w:line="360" w:lineRule="auto"/>
        <w:rPr>
          <w:rFonts w:ascii="David" w:hAnsi="David" w:cs="David"/>
          <w:b/>
          <w:bCs/>
          <w:color w:val="000000" w:themeColor="text1"/>
          <w:rtl/>
        </w:rPr>
      </w:pPr>
    </w:p>
    <w:p w14:paraId="3C632CB9" w14:textId="77777777" w:rsidR="004E7E95" w:rsidRDefault="004E7E95" w:rsidP="008D09F7">
      <w:pPr>
        <w:spacing w:line="360" w:lineRule="auto"/>
        <w:rPr>
          <w:rFonts w:ascii="David" w:hAnsi="David" w:cs="David"/>
          <w:b/>
          <w:bCs/>
          <w:color w:val="000000" w:themeColor="text1"/>
          <w:rtl/>
        </w:rPr>
      </w:pPr>
    </w:p>
    <w:p w14:paraId="72C9BE9C" w14:textId="77777777" w:rsidR="004E7E95" w:rsidRDefault="004E7E95" w:rsidP="008D09F7">
      <w:pPr>
        <w:spacing w:line="360" w:lineRule="auto"/>
        <w:rPr>
          <w:rFonts w:ascii="David" w:hAnsi="David" w:cs="David"/>
          <w:b/>
          <w:bCs/>
          <w:color w:val="000000" w:themeColor="text1"/>
          <w:rtl/>
        </w:rPr>
      </w:pPr>
    </w:p>
    <w:p w14:paraId="2D1B818C" w14:textId="77777777" w:rsidR="004E7E95" w:rsidRDefault="004E7E95" w:rsidP="008D09F7">
      <w:pPr>
        <w:spacing w:line="360" w:lineRule="auto"/>
        <w:rPr>
          <w:rFonts w:ascii="David" w:hAnsi="David" w:cs="David"/>
          <w:b/>
          <w:bCs/>
          <w:color w:val="000000" w:themeColor="text1"/>
          <w:rtl/>
        </w:rPr>
      </w:pPr>
    </w:p>
    <w:p w14:paraId="6F8EC1EF" w14:textId="77777777" w:rsidR="004E7E95" w:rsidRDefault="004E7E95" w:rsidP="008D09F7">
      <w:pPr>
        <w:spacing w:line="360" w:lineRule="auto"/>
        <w:rPr>
          <w:rFonts w:ascii="David" w:hAnsi="David" w:cs="David"/>
          <w:b/>
          <w:bCs/>
          <w:color w:val="000000" w:themeColor="text1"/>
          <w:rtl/>
        </w:rPr>
      </w:pPr>
    </w:p>
    <w:p w14:paraId="35B5B077" w14:textId="77777777" w:rsidR="004E7E95" w:rsidRDefault="004E7E95" w:rsidP="008D09F7">
      <w:pPr>
        <w:spacing w:line="360" w:lineRule="auto"/>
        <w:rPr>
          <w:rFonts w:ascii="David" w:hAnsi="David" w:cs="David"/>
          <w:b/>
          <w:bCs/>
          <w:color w:val="000000" w:themeColor="text1"/>
          <w:rtl/>
        </w:rPr>
      </w:pPr>
    </w:p>
    <w:p w14:paraId="0C88C353" w14:textId="58766133" w:rsidR="008D09F7" w:rsidRPr="004E7E95" w:rsidRDefault="008D09F7" w:rsidP="008D09F7">
      <w:pPr>
        <w:spacing w:line="360" w:lineRule="auto"/>
        <w:rPr>
          <w:rFonts w:ascii="David" w:hAnsi="David" w:cs="David"/>
          <w:b/>
          <w:bCs/>
          <w:color w:val="0070C0"/>
          <w:u w:val="single"/>
          <w:rtl/>
        </w:rPr>
      </w:pPr>
      <w:r w:rsidRPr="004E7E95">
        <w:rPr>
          <w:rFonts w:ascii="David" w:hAnsi="David" w:cs="David" w:hint="cs"/>
          <w:b/>
          <w:bCs/>
          <w:color w:val="0070C0"/>
          <w:u w:val="single"/>
          <w:rtl/>
        </w:rPr>
        <w:lastRenderedPageBreak/>
        <w:t>שיעור 16- 29/02/24</w:t>
      </w:r>
    </w:p>
    <w:p w14:paraId="391CF0CD" w14:textId="0DFBFDEA" w:rsidR="008D09F7" w:rsidRDefault="008D09F7" w:rsidP="008D09F7">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שבות וקיבוץ גלויות כעקרון יסוד של מדינת ישראל</w:t>
      </w:r>
    </w:p>
    <w:p w14:paraId="5AB879C5" w14:textId="05F465FA" w:rsidR="008D09F7" w:rsidRDefault="008D09F7" w:rsidP="007F764E">
      <w:pPr>
        <w:pStyle w:val="a3"/>
        <w:numPr>
          <w:ilvl w:val="0"/>
          <w:numId w:val="145"/>
        </w:numPr>
        <w:spacing w:line="360" w:lineRule="auto"/>
        <w:ind w:left="281" w:hanging="283"/>
        <w:rPr>
          <w:rFonts w:ascii="David" w:hAnsi="David" w:cs="David"/>
          <w:color w:val="000000" w:themeColor="text1"/>
        </w:rPr>
      </w:pPr>
      <w:r w:rsidRPr="007F764E">
        <w:rPr>
          <w:rFonts w:ascii="David" w:hAnsi="David" w:cs="David" w:hint="cs"/>
          <w:color w:val="000000" w:themeColor="text1"/>
          <w:highlight w:val="yellow"/>
          <w:rtl/>
        </w:rPr>
        <w:t>עלייה יהודית וקיבוץ גלויות מבטאים את מהותה של ישראל כמדינת הלאום של העם היהודי בהיבט הציוני.</w:t>
      </w:r>
      <w:r>
        <w:rPr>
          <w:rFonts w:ascii="David" w:hAnsi="David" w:cs="David" w:hint="cs"/>
          <w:color w:val="000000" w:themeColor="text1"/>
          <w:rtl/>
        </w:rPr>
        <w:t xml:space="preserve"> (אפילו יותר מכל מאפיין אחר של המדינה)</w:t>
      </w:r>
    </w:p>
    <w:p w14:paraId="5EE91E88" w14:textId="638782FD" w:rsidR="008D09F7" w:rsidRPr="007F764E" w:rsidRDefault="008D09F7" w:rsidP="007F764E">
      <w:pPr>
        <w:pStyle w:val="a3"/>
        <w:numPr>
          <w:ilvl w:val="0"/>
          <w:numId w:val="145"/>
        </w:numPr>
        <w:spacing w:line="360" w:lineRule="auto"/>
        <w:ind w:left="281" w:hanging="283"/>
        <w:rPr>
          <w:rFonts w:ascii="David" w:hAnsi="David" w:cs="David"/>
          <w:color w:val="000000" w:themeColor="text1"/>
        </w:rPr>
      </w:pPr>
      <w:r w:rsidRPr="007F764E">
        <w:rPr>
          <w:rFonts w:ascii="David" w:hAnsi="David" w:cs="David" w:hint="cs"/>
          <w:color w:val="000000" w:themeColor="text1"/>
          <w:rtl/>
        </w:rPr>
        <w:t>למרות זאת, עד חקיקת חוק יסוד: הלאום ב-2018</w:t>
      </w:r>
      <w:r w:rsidR="001734E0" w:rsidRPr="007F764E">
        <w:rPr>
          <w:rFonts w:ascii="David" w:hAnsi="David" w:cs="David" w:hint="cs"/>
          <w:color w:val="000000" w:themeColor="text1"/>
          <w:rtl/>
        </w:rPr>
        <w:t xml:space="preserve">, </w:t>
      </w:r>
      <w:r w:rsidRPr="007F764E">
        <w:rPr>
          <w:rFonts w:ascii="David" w:hAnsi="David" w:cs="David" w:hint="cs"/>
          <w:color w:val="000000" w:themeColor="text1"/>
          <w:rtl/>
        </w:rPr>
        <w:t>העיקרון היה מעו</w:t>
      </w:r>
      <w:r w:rsidR="004A7E05" w:rsidRPr="007F764E">
        <w:rPr>
          <w:rFonts w:ascii="David" w:hAnsi="David" w:cs="David" w:hint="cs"/>
          <w:color w:val="000000" w:themeColor="text1"/>
          <w:rtl/>
        </w:rPr>
        <w:t>גן בחוק רגיל- חוק השבות מ-1950.</w:t>
      </w:r>
    </w:p>
    <w:p w14:paraId="7DB81B78" w14:textId="1013FC78" w:rsidR="002525C3" w:rsidRPr="007F764E" w:rsidRDefault="002525C3" w:rsidP="007F764E">
      <w:pPr>
        <w:pStyle w:val="a3"/>
        <w:numPr>
          <w:ilvl w:val="0"/>
          <w:numId w:val="145"/>
        </w:numPr>
        <w:spacing w:line="360" w:lineRule="auto"/>
        <w:ind w:left="281" w:hanging="283"/>
        <w:rPr>
          <w:rFonts w:ascii="David" w:hAnsi="David" w:cs="David"/>
          <w:color w:val="000000" w:themeColor="text1"/>
        </w:rPr>
      </w:pPr>
      <w:r w:rsidRPr="007F764E">
        <w:rPr>
          <w:rFonts w:ascii="David" w:hAnsi="David" w:cs="David"/>
          <w:b/>
          <w:bCs/>
          <w:color w:val="000000" w:themeColor="text1"/>
          <w:rtl/>
        </w:rPr>
        <w:t>בסעיף 5 לחוק-יסוד</w:t>
      </w:r>
      <w:r w:rsidR="001734E0" w:rsidRPr="007F764E">
        <w:rPr>
          <w:rFonts w:ascii="David" w:hAnsi="David" w:cs="David" w:hint="cs"/>
          <w:b/>
          <w:bCs/>
          <w:color w:val="000000" w:themeColor="text1"/>
          <w:rtl/>
        </w:rPr>
        <w:t xml:space="preserve"> </w:t>
      </w:r>
      <w:r w:rsidRPr="007F764E">
        <w:rPr>
          <w:rFonts w:ascii="David" w:hAnsi="David" w:cs="David"/>
          <w:b/>
          <w:bCs/>
          <w:color w:val="000000" w:themeColor="text1"/>
          <w:rtl/>
        </w:rPr>
        <w:t>הלאום נקבע</w:t>
      </w:r>
      <w:r w:rsidRPr="002525C3">
        <w:rPr>
          <w:rFonts w:ascii="David" w:hAnsi="David" w:cs="David"/>
          <w:color w:val="000000" w:themeColor="text1"/>
          <w:rtl/>
        </w:rPr>
        <w:t>: "המדינה תהיה פתוחה לעלייה יהודית ולקיבוץ</w:t>
      </w:r>
      <w:r w:rsidR="007F764E">
        <w:rPr>
          <w:rFonts w:ascii="David" w:hAnsi="David" w:cs="David" w:hint="cs"/>
          <w:color w:val="000000" w:themeColor="text1"/>
          <w:rtl/>
        </w:rPr>
        <w:t xml:space="preserve"> </w:t>
      </w:r>
      <w:r w:rsidRPr="007F764E">
        <w:rPr>
          <w:rFonts w:ascii="David" w:hAnsi="David" w:cs="David"/>
          <w:color w:val="000000" w:themeColor="text1"/>
          <w:rtl/>
        </w:rPr>
        <w:t>גלויות"</w:t>
      </w:r>
      <w:r w:rsidRPr="007F764E">
        <w:rPr>
          <w:rFonts w:ascii="David" w:hAnsi="David" w:cs="David" w:hint="cs"/>
          <w:color w:val="000000" w:themeColor="text1"/>
          <w:rtl/>
        </w:rPr>
        <w:t>.</w:t>
      </w:r>
    </w:p>
    <w:p w14:paraId="4D506E8A" w14:textId="098F3CE8" w:rsidR="002525C3" w:rsidRPr="002525C3" w:rsidRDefault="002525C3" w:rsidP="007F764E">
      <w:pPr>
        <w:pStyle w:val="a3"/>
        <w:numPr>
          <w:ilvl w:val="0"/>
          <w:numId w:val="145"/>
        </w:numPr>
        <w:spacing w:line="360" w:lineRule="auto"/>
        <w:ind w:left="281" w:hanging="283"/>
        <w:rPr>
          <w:rFonts w:ascii="David" w:hAnsi="David" w:cs="David"/>
          <w:color w:val="000000" w:themeColor="text1"/>
        </w:rPr>
      </w:pPr>
      <w:r w:rsidRPr="002525C3">
        <w:rPr>
          <w:rFonts w:ascii="David" w:hAnsi="David" w:cs="David"/>
          <w:color w:val="000000" w:themeColor="text1"/>
          <w:rtl/>
        </w:rPr>
        <w:t>ב</w:t>
      </w:r>
      <w:r>
        <w:rPr>
          <w:rFonts w:ascii="David" w:hAnsi="David" w:cs="David" w:hint="cs"/>
          <w:color w:val="000000" w:themeColor="text1"/>
          <w:rtl/>
        </w:rPr>
        <w:t>ש</w:t>
      </w:r>
      <w:r w:rsidRPr="002525C3">
        <w:rPr>
          <w:rFonts w:ascii="David" w:hAnsi="David" w:cs="David"/>
          <w:color w:val="000000" w:themeColor="text1"/>
          <w:rtl/>
        </w:rPr>
        <w:t>ונה מסעיפים אחרים בחוק-יסוד</w:t>
      </w:r>
      <w:r w:rsidR="001734E0">
        <w:rPr>
          <w:rFonts w:ascii="David" w:hAnsi="David" w:cs="David" w:hint="cs"/>
          <w:color w:val="000000" w:themeColor="text1"/>
          <w:rtl/>
        </w:rPr>
        <w:t xml:space="preserve"> </w:t>
      </w:r>
      <w:r w:rsidRPr="002525C3">
        <w:rPr>
          <w:rFonts w:ascii="David" w:hAnsi="David" w:cs="David"/>
          <w:color w:val="000000" w:themeColor="text1"/>
          <w:rtl/>
        </w:rPr>
        <w:t>הלאום, סעיף 5 כמעט שלא עורר מחלוקת</w:t>
      </w:r>
      <w:r>
        <w:rPr>
          <w:rFonts w:ascii="David" w:hAnsi="David" w:cs="David" w:hint="cs"/>
          <w:color w:val="000000" w:themeColor="text1"/>
          <w:rtl/>
        </w:rPr>
        <w:t>.</w:t>
      </w:r>
    </w:p>
    <w:p w14:paraId="6A1F1579" w14:textId="59417F11" w:rsidR="001734E0" w:rsidRPr="007F764E" w:rsidRDefault="002525C3" w:rsidP="007F764E">
      <w:pPr>
        <w:pStyle w:val="a3"/>
        <w:numPr>
          <w:ilvl w:val="0"/>
          <w:numId w:val="145"/>
        </w:numPr>
        <w:spacing w:line="360" w:lineRule="auto"/>
        <w:ind w:left="281" w:hanging="283"/>
        <w:rPr>
          <w:rFonts w:ascii="David" w:hAnsi="David" w:cs="David"/>
          <w:color w:val="000000" w:themeColor="text1"/>
          <w:highlight w:val="green"/>
          <w:rtl/>
        </w:rPr>
      </w:pPr>
      <w:r w:rsidRPr="007F764E">
        <w:rPr>
          <w:rFonts w:ascii="David" w:hAnsi="David" w:cs="David"/>
          <w:color w:val="000000" w:themeColor="text1"/>
          <w:highlight w:val="green"/>
          <w:rtl/>
        </w:rPr>
        <w:t>העדפה במדיניות ההגירה של קבוצה אתנית-לאומית מקובלת בדמוקרטיות רבות</w:t>
      </w:r>
      <w:r w:rsidR="007F764E" w:rsidRPr="007F764E">
        <w:rPr>
          <w:rFonts w:ascii="David" w:hAnsi="David" w:cs="David" w:hint="cs"/>
          <w:color w:val="000000" w:themeColor="text1"/>
          <w:highlight w:val="green"/>
          <w:rtl/>
        </w:rPr>
        <w:t xml:space="preserve"> </w:t>
      </w:r>
      <w:r w:rsidRPr="007F764E">
        <w:rPr>
          <w:rFonts w:ascii="David" w:hAnsi="David" w:cs="David"/>
          <w:color w:val="000000" w:themeColor="text1"/>
          <w:highlight w:val="green"/>
          <w:rtl/>
        </w:rPr>
        <w:t>בעולם</w:t>
      </w:r>
      <w:r w:rsidRPr="007F764E">
        <w:rPr>
          <w:rFonts w:ascii="David" w:hAnsi="David" w:cs="David" w:hint="cs"/>
          <w:color w:val="000000" w:themeColor="text1"/>
          <w:highlight w:val="green"/>
          <w:rtl/>
        </w:rPr>
        <w:t>.</w:t>
      </w:r>
    </w:p>
    <w:p w14:paraId="278B48A1" w14:textId="5E1CC7B8" w:rsidR="001734E0" w:rsidRPr="001734E0" w:rsidRDefault="001734E0" w:rsidP="007F764E">
      <w:pPr>
        <w:pStyle w:val="a3"/>
        <w:numPr>
          <w:ilvl w:val="0"/>
          <w:numId w:val="158"/>
        </w:numPr>
        <w:spacing w:line="360" w:lineRule="auto"/>
        <w:ind w:left="281" w:hanging="283"/>
        <w:rPr>
          <w:rFonts w:ascii="David" w:hAnsi="David" w:cs="David"/>
          <w:color w:val="000000" w:themeColor="text1"/>
          <w:rtl/>
        </w:rPr>
      </w:pPr>
      <w:r w:rsidRPr="001734E0">
        <w:rPr>
          <w:rFonts w:ascii="David" w:hAnsi="David" w:cs="David" w:hint="cs"/>
          <w:color w:val="000000" w:themeColor="text1"/>
          <w:rtl/>
        </w:rPr>
        <w:t xml:space="preserve">במדינת ישראל ניתן להסביר את פתיחת המדינה לעלייה יהודית בכך שבמדינה </w:t>
      </w:r>
      <w:r w:rsidRPr="007F764E">
        <w:rPr>
          <w:rFonts w:ascii="David" w:hAnsi="David" w:cs="David" w:hint="cs"/>
          <w:b/>
          <w:bCs/>
          <w:color w:val="000000" w:themeColor="text1"/>
          <w:rtl/>
        </w:rPr>
        <w:t>מוגשמת זכות ההגדרה העצמית</w:t>
      </w:r>
      <w:r w:rsidRPr="001734E0">
        <w:rPr>
          <w:rFonts w:ascii="David" w:hAnsi="David" w:cs="David" w:hint="cs"/>
          <w:color w:val="000000" w:themeColor="text1"/>
          <w:rtl/>
        </w:rPr>
        <w:t>- לאומית של העם היהודי. זוהי זכות קיבוצית הכרוכה גם בזכותו של העם היהודי להעדיף את בני קהילתו</w:t>
      </w:r>
      <w:r>
        <w:rPr>
          <w:rFonts w:ascii="David" w:hAnsi="David" w:cs="David" w:hint="cs"/>
          <w:color w:val="000000" w:themeColor="text1"/>
          <w:rtl/>
        </w:rPr>
        <w:t xml:space="preserve"> על פני אחרים.</w:t>
      </w:r>
    </w:p>
    <w:p w14:paraId="6097C923" w14:textId="77777777" w:rsidR="008D09F7" w:rsidRDefault="008D09F7" w:rsidP="008D09F7">
      <w:pPr>
        <w:spacing w:line="360" w:lineRule="auto"/>
        <w:rPr>
          <w:rFonts w:ascii="David" w:hAnsi="David" w:cs="David"/>
          <w:color w:val="000000" w:themeColor="text1"/>
          <w:rtl/>
        </w:rPr>
      </w:pPr>
    </w:p>
    <w:p w14:paraId="7EF8F531" w14:textId="313B51B3" w:rsidR="008D09F7" w:rsidRDefault="008D09F7" w:rsidP="008D09F7">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חוק השבות</w:t>
      </w:r>
    </w:p>
    <w:p w14:paraId="3D346EAF" w14:textId="02B74107" w:rsidR="008D09F7" w:rsidRDefault="008D09F7" w:rsidP="009E4E15">
      <w:pPr>
        <w:pStyle w:val="a3"/>
        <w:numPr>
          <w:ilvl w:val="0"/>
          <w:numId w:val="146"/>
        </w:numPr>
        <w:spacing w:line="360" w:lineRule="auto"/>
        <w:rPr>
          <w:rFonts w:ascii="David" w:hAnsi="David" w:cs="David"/>
          <w:color w:val="000000" w:themeColor="text1"/>
        </w:rPr>
      </w:pPr>
      <w:r w:rsidRPr="004A7E05">
        <w:rPr>
          <w:rFonts w:ascii="David" w:hAnsi="David" w:cs="David" w:hint="cs"/>
          <w:b/>
          <w:bCs/>
          <w:color w:val="000000" w:themeColor="text1"/>
          <w:rtl/>
        </w:rPr>
        <w:t>חוק השבות-</w:t>
      </w:r>
      <w:r>
        <w:rPr>
          <w:rFonts w:ascii="David" w:hAnsi="David" w:cs="David" w:hint="cs"/>
          <w:color w:val="000000" w:themeColor="text1"/>
          <w:rtl/>
        </w:rPr>
        <w:t xml:space="preserve"> שתוקן פעמיים בלבד מאז חקיקתו ב-1950, </w:t>
      </w:r>
      <w:r w:rsidRPr="004A7E05">
        <w:rPr>
          <w:rFonts w:ascii="David" w:hAnsi="David" w:cs="David" w:hint="cs"/>
          <w:b/>
          <w:bCs/>
          <w:color w:val="000000" w:themeColor="text1"/>
          <w:rtl/>
        </w:rPr>
        <w:t>מנוסח במידה רבה כנורמה חוקתית:</w:t>
      </w:r>
      <w:r>
        <w:rPr>
          <w:rFonts w:ascii="David" w:hAnsi="David" w:cs="David" w:hint="cs"/>
          <w:color w:val="000000" w:themeColor="text1"/>
          <w:rtl/>
        </w:rPr>
        <w:t xml:space="preserve"> הוא כולל שישה סעיפים בלבד, שאחד מהם (ס׳5) הוא הוראת הסמכה להתקנת תקנות.</w:t>
      </w:r>
    </w:p>
    <w:p w14:paraId="6DD0FFA9" w14:textId="77777777" w:rsidR="00BC560B" w:rsidRDefault="001734E0" w:rsidP="009E4E15">
      <w:pPr>
        <w:pStyle w:val="a3"/>
        <w:numPr>
          <w:ilvl w:val="0"/>
          <w:numId w:val="146"/>
        </w:numPr>
        <w:spacing w:line="360" w:lineRule="auto"/>
        <w:rPr>
          <w:rFonts w:ascii="David" w:hAnsi="David" w:cs="David"/>
          <w:color w:val="000000" w:themeColor="text1"/>
        </w:rPr>
      </w:pPr>
      <w:r w:rsidRPr="00BC560B">
        <w:rPr>
          <w:rFonts w:ascii="David" w:hAnsi="David" w:cs="David" w:hint="cs"/>
          <w:b/>
          <w:bCs/>
          <w:color w:val="000000" w:themeColor="text1"/>
          <w:rtl/>
        </w:rPr>
        <w:t xml:space="preserve">קיימת </w:t>
      </w:r>
      <w:r w:rsidR="008D09F7" w:rsidRPr="00BC560B">
        <w:rPr>
          <w:rFonts w:ascii="David" w:hAnsi="David" w:cs="David" w:hint="cs"/>
          <w:b/>
          <w:bCs/>
          <w:color w:val="000000" w:themeColor="text1"/>
          <w:rtl/>
        </w:rPr>
        <w:t>זיקה בין חוק השבות לבי</w:t>
      </w:r>
      <w:r w:rsidRPr="00BC560B">
        <w:rPr>
          <w:rFonts w:ascii="David" w:hAnsi="David" w:cs="David" w:hint="cs"/>
          <w:b/>
          <w:bCs/>
          <w:color w:val="000000" w:themeColor="text1"/>
          <w:rtl/>
        </w:rPr>
        <w:t>ן</w:t>
      </w:r>
      <w:r w:rsidR="008D09F7" w:rsidRPr="00BC560B">
        <w:rPr>
          <w:rFonts w:ascii="David" w:hAnsi="David" w:cs="David" w:hint="cs"/>
          <w:b/>
          <w:bCs/>
          <w:color w:val="000000" w:themeColor="text1"/>
          <w:rtl/>
        </w:rPr>
        <w:t xml:space="preserve"> ס׳5 לחוק הלאום</w:t>
      </w:r>
      <w:r w:rsidR="004A7E05" w:rsidRPr="00BC560B">
        <w:rPr>
          <w:rFonts w:ascii="David" w:hAnsi="David" w:cs="David" w:hint="cs"/>
          <w:b/>
          <w:bCs/>
          <w:color w:val="000000" w:themeColor="text1"/>
          <w:rtl/>
        </w:rPr>
        <w:t>-</w:t>
      </w:r>
      <w:r w:rsidR="004A7E05">
        <w:rPr>
          <w:rFonts w:ascii="David" w:hAnsi="David" w:cs="David" w:hint="cs"/>
          <w:color w:val="000000" w:themeColor="text1"/>
          <w:rtl/>
        </w:rPr>
        <w:t xml:space="preserve"> </w:t>
      </w:r>
      <w:r w:rsidR="008D09F7" w:rsidRPr="00BC560B">
        <w:rPr>
          <w:rFonts w:ascii="David" w:hAnsi="David" w:cs="David" w:hint="cs"/>
          <w:color w:val="000000" w:themeColor="text1"/>
          <w:highlight w:val="yellow"/>
          <w:rtl/>
        </w:rPr>
        <w:t xml:space="preserve">שניהם מבטאים </w:t>
      </w:r>
      <w:r w:rsidR="004A7E05" w:rsidRPr="00BC560B">
        <w:rPr>
          <w:rFonts w:ascii="David" w:hAnsi="David" w:cs="David" w:hint="cs"/>
          <w:color w:val="000000" w:themeColor="text1"/>
          <w:highlight w:val="yellow"/>
          <w:rtl/>
        </w:rPr>
        <w:t xml:space="preserve">את </w:t>
      </w:r>
      <w:r w:rsidR="008D09F7" w:rsidRPr="00BC560B">
        <w:rPr>
          <w:rFonts w:ascii="David" w:hAnsi="David" w:cs="David" w:hint="cs"/>
          <w:color w:val="000000" w:themeColor="text1"/>
          <w:highlight w:val="yellow"/>
          <w:rtl/>
        </w:rPr>
        <w:t xml:space="preserve">אותו </w:t>
      </w:r>
      <w:r w:rsidR="004A7E05" w:rsidRPr="00BC560B">
        <w:rPr>
          <w:rFonts w:ascii="David" w:hAnsi="David" w:cs="David" w:hint="cs"/>
          <w:color w:val="000000" w:themeColor="text1"/>
          <w:highlight w:val="yellow"/>
          <w:rtl/>
        </w:rPr>
        <w:t>ה</w:t>
      </w:r>
      <w:r w:rsidR="008D09F7" w:rsidRPr="00BC560B">
        <w:rPr>
          <w:rFonts w:ascii="David" w:hAnsi="David" w:cs="David" w:hint="cs"/>
          <w:color w:val="000000" w:themeColor="text1"/>
          <w:highlight w:val="yellow"/>
          <w:rtl/>
        </w:rPr>
        <w:t>עיקרון</w:t>
      </w:r>
      <w:r w:rsidRPr="00BC560B">
        <w:rPr>
          <w:rFonts w:ascii="David" w:hAnsi="David" w:cs="David" w:hint="cs"/>
          <w:color w:val="000000" w:themeColor="text1"/>
          <w:highlight w:val="yellow"/>
          <w:rtl/>
        </w:rPr>
        <w:t>.</w:t>
      </w:r>
    </w:p>
    <w:p w14:paraId="171A528E" w14:textId="05ECE19F" w:rsidR="008D09F7" w:rsidRDefault="001734E0" w:rsidP="009E4E15">
      <w:pPr>
        <w:pStyle w:val="a3"/>
        <w:numPr>
          <w:ilvl w:val="0"/>
          <w:numId w:val="146"/>
        </w:numPr>
        <w:spacing w:line="360" w:lineRule="auto"/>
        <w:rPr>
          <w:rFonts w:ascii="David" w:hAnsi="David" w:cs="David"/>
          <w:color w:val="000000" w:themeColor="text1"/>
        </w:rPr>
      </w:pPr>
      <w:r w:rsidRPr="00BC560B">
        <w:rPr>
          <w:rFonts w:ascii="David" w:hAnsi="David" w:cs="David" w:hint="cs"/>
          <w:color w:val="000000" w:themeColor="text1"/>
          <w:rtl/>
        </w:rPr>
        <w:t xml:space="preserve">ישנן אינדיקציות </w:t>
      </w:r>
      <w:r w:rsidRPr="00BC560B">
        <w:rPr>
          <w:rFonts w:ascii="David" w:hAnsi="David" w:cs="David" w:hint="cs"/>
          <w:color w:val="000000" w:themeColor="text1"/>
          <w:highlight w:val="yellow"/>
          <w:rtl/>
        </w:rPr>
        <w:t>שלכנסת הייתה כוונה</w:t>
      </w:r>
      <w:r w:rsidR="008D09F7" w:rsidRPr="00BC560B">
        <w:rPr>
          <w:rFonts w:ascii="David" w:hAnsi="David" w:cs="David" w:hint="cs"/>
          <w:color w:val="000000" w:themeColor="text1"/>
          <w:highlight w:val="yellow"/>
          <w:rtl/>
        </w:rPr>
        <w:t xml:space="preserve"> להעניק בס׳ 5 </w:t>
      </w:r>
      <w:r w:rsidR="008D09F7" w:rsidRPr="00BC560B">
        <w:rPr>
          <w:rFonts w:ascii="David" w:hAnsi="David" w:cs="David" w:hint="cs"/>
          <w:b/>
          <w:bCs/>
          <w:color w:val="000000" w:themeColor="text1"/>
          <w:highlight w:val="yellow"/>
          <w:rtl/>
        </w:rPr>
        <w:t>מעמד חוקתי לעיקרי ההסדרים הקבועים</w:t>
      </w:r>
      <w:r w:rsidR="008D09F7" w:rsidRPr="00BC560B">
        <w:rPr>
          <w:rFonts w:ascii="David" w:hAnsi="David" w:cs="David" w:hint="cs"/>
          <w:color w:val="000000" w:themeColor="text1"/>
          <w:highlight w:val="yellow"/>
          <w:rtl/>
        </w:rPr>
        <w:t xml:space="preserve"> בחוק השבות</w:t>
      </w:r>
      <w:r w:rsidRPr="00BC560B">
        <w:rPr>
          <w:rFonts w:ascii="David" w:hAnsi="David" w:cs="David" w:hint="cs"/>
          <w:color w:val="000000" w:themeColor="text1"/>
          <w:rtl/>
        </w:rPr>
        <w:t>.</w:t>
      </w:r>
      <w:r w:rsidR="008D09F7" w:rsidRPr="00BC560B">
        <w:rPr>
          <w:rFonts w:ascii="David" w:hAnsi="David" w:cs="David" w:hint="cs"/>
          <w:color w:val="000000" w:themeColor="text1"/>
          <w:rtl/>
        </w:rPr>
        <w:t xml:space="preserve"> </w:t>
      </w:r>
      <w:r w:rsidRPr="00BC560B">
        <w:rPr>
          <w:rFonts w:ascii="David" w:hAnsi="David" w:cs="David" w:hint="cs"/>
          <w:color w:val="000000" w:themeColor="text1"/>
          <w:rtl/>
        </w:rPr>
        <w:t xml:space="preserve">עתה </w:t>
      </w:r>
      <w:r w:rsidR="008D09F7" w:rsidRPr="00BC560B">
        <w:rPr>
          <w:rFonts w:ascii="David" w:hAnsi="David" w:cs="David" w:hint="cs"/>
          <w:color w:val="000000" w:themeColor="text1"/>
          <w:rtl/>
        </w:rPr>
        <w:t>נדון בחוק השבות ובפירושים שביהמ״ש העליון נתן לו על רקע הימנעותה המכוונת</w:t>
      </w:r>
      <w:r w:rsidR="008D09F7">
        <w:rPr>
          <w:rFonts w:ascii="David" w:hAnsi="David" w:cs="David" w:hint="cs"/>
          <w:color w:val="000000" w:themeColor="text1"/>
          <w:rtl/>
        </w:rPr>
        <w:t xml:space="preserve"> של הכנסת להכריע בשאלות מהותיות שונות.</w:t>
      </w:r>
    </w:p>
    <w:p w14:paraId="56CE0A56" w14:textId="7AEACC19" w:rsidR="008D09F7" w:rsidRPr="0042081D" w:rsidRDefault="008D09F7" w:rsidP="009E4E15">
      <w:pPr>
        <w:pStyle w:val="a3"/>
        <w:numPr>
          <w:ilvl w:val="0"/>
          <w:numId w:val="146"/>
        </w:numPr>
        <w:spacing w:line="360" w:lineRule="auto"/>
        <w:rPr>
          <w:rFonts w:ascii="David" w:hAnsi="David" w:cs="David"/>
          <w:color w:val="000000" w:themeColor="text1"/>
          <w:highlight w:val="cyan"/>
        </w:rPr>
      </w:pPr>
      <w:r w:rsidRPr="0042081D">
        <w:rPr>
          <w:rFonts w:ascii="David" w:hAnsi="David" w:cs="David" w:hint="cs"/>
          <w:color w:val="000000" w:themeColor="text1"/>
          <w:highlight w:val="cyan"/>
          <w:rtl/>
        </w:rPr>
        <w:t>עד 1970 הביטוי ״יהודי״ לא הוגדר בחוק השבות.</w:t>
      </w:r>
    </w:p>
    <w:p w14:paraId="7AA2DB18" w14:textId="1635C923" w:rsidR="008D09F7" w:rsidRDefault="008D09F7" w:rsidP="001734E0">
      <w:pPr>
        <w:pStyle w:val="a3"/>
        <w:spacing w:line="360" w:lineRule="auto"/>
        <w:rPr>
          <w:rFonts w:ascii="David" w:hAnsi="David" w:cs="David"/>
          <w:color w:val="000000" w:themeColor="text1"/>
        </w:rPr>
      </w:pPr>
      <w:r w:rsidRPr="00015FC6">
        <w:rPr>
          <w:rFonts w:ascii="David" w:hAnsi="David" w:cs="David" w:hint="cs"/>
          <w:b/>
          <w:bCs/>
          <w:color w:val="000000" w:themeColor="text1"/>
          <w:rtl/>
        </w:rPr>
        <w:t>החשיבות:</w:t>
      </w:r>
      <w:r>
        <w:rPr>
          <w:rFonts w:ascii="David" w:hAnsi="David" w:cs="David" w:hint="cs"/>
          <w:color w:val="000000" w:themeColor="text1"/>
          <w:rtl/>
        </w:rPr>
        <w:t xml:space="preserve"> הביטו</w:t>
      </w:r>
      <w:r w:rsidR="00015FC6">
        <w:rPr>
          <w:rFonts w:ascii="David" w:hAnsi="David" w:cs="David" w:hint="cs"/>
          <w:color w:val="000000" w:themeColor="text1"/>
          <w:rtl/>
        </w:rPr>
        <w:t>י</w:t>
      </w:r>
      <w:r>
        <w:rPr>
          <w:rFonts w:ascii="David" w:hAnsi="David" w:cs="David" w:hint="cs"/>
          <w:color w:val="000000" w:themeColor="text1"/>
          <w:rtl/>
        </w:rPr>
        <w:t xml:space="preserve"> גם לא מוגדר בחוק יסוד הלאום ולכן ייתכן שביהמ״ש יחזור לפירושים מלפני 1970.</w:t>
      </w:r>
    </w:p>
    <w:p w14:paraId="09222251" w14:textId="38E616B8" w:rsidR="008D09F7" w:rsidRDefault="008D09F7" w:rsidP="009E4E15">
      <w:pPr>
        <w:pStyle w:val="a3"/>
        <w:numPr>
          <w:ilvl w:val="0"/>
          <w:numId w:val="146"/>
        </w:numPr>
        <w:spacing w:line="360" w:lineRule="auto"/>
        <w:rPr>
          <w:rFonts w:ascii="David" w:hAnsi="David" w:cs="David"/>
          <w:color w:val="000000" w:themeColor="text1"/>
        </w:rPr>
      </w:pPr>
      <w:r w:rsidRPr="00015FC6">
        <w:rPr>
          <w:rFonts w:ascii="David" w:hAnsi="David" w:cs="David" w:hint="cs"/>
          <w:b/>
          <w:bCs/>
          <w:color w:val="000000" w:themeColor="text1"/>
          <w:rtl/>
        </w:rPr>
        <w:t>פס״ד רופאיזן מ-1962:</w:t>
      </w:r>
      <w:r>
        <w:rPr>
          <w:rFonts w:ascii="David" w:hAnsi="David" w:cs="David" w:hint="cs"/>
          <w:color w:val="000000" w:themeColor="text1"/>
          <w:rtl/>
        </w:rPr>
        <w:t xml:space="preserve"> פירוש ״חילוני״ </w:t>
      </w:r>
      <w:proofErr w:type="spellStart"/>
      <w:r>
        <w:rPr>
          <w:rFonts w:ascii="David" w:hAnsi="David" w:cs="David" w:hint="cs"/>
          <w:color w:val="000000" w:themeColor="text1"/>
          <w:rtl/>
        </w:rPr>
        <w:t>ו״עממי</w:t>
      </w:r>
      <w:proofErr w:type="spellEnd"/>
      <w:r>
        <w:rPr>
          <w:rFonts w:ascii="David" w:hAnsi="David" w:cs="David" w:hint="cs"/>
          <w:color w:val="000000" w:themeColor="text1"/>
          <w:rtl/>
        </w:rPr>
        <w:t>״ של יהודי כמשמעותו בחוק השבות- יהודי שהתנצר אינו יהודי לצורך החוק.</w:t>
      </w:r>
    </w:p>
    <w:p w14:paraId="6BBBDB02" w14:textId="73B06744" w:rsidR="008D09F7" w:rsidRDefault="008D09F7" w:rsidP="009E4E15">
      <w:pPr>
        <w:pStyle w:val="a3"/>
        <w:numPr>
          <w:ilvl w:val="0"/>
          <w:numId w:val="146"/>
        </w:numPr>
        <w:spacing w:line="360" w:lineRule="auto"/>
        <w:rPr>
          <w:rFonts w:ascii="David" w:hAnsi="David" w:cs="David"/>
          <w:color w:val="000000" w:themeColor="text1"/>
        </w:rPr>
      </w:pPr>
      <w:r w:rsidRPr="00015FC6">
        <w:rPr>
          <w:rFonts w:ascii="David" w:hAnsi="David" w:cs="David" w:hint="cs"/>
          <w:b/>
          <w:bCs/>
          <w:color w:val="000000" w:themeColor="text1"/>
          <w:rtl/>
        </w:rPr>
        <w:t>פס״ד שליט מ-1969:</w:t>
      </w:r>
      <w:r>
        <w:rPr>
          <w:rFonts w:ascii="David" w:hAnsi="David" w:cs="David" w:hint="cs"/>
          <w:color w:val="000000" w:themeColor="text1"/>
          <w:rtl/>
        </w:rPr>
        <w:t xml:space="preserve"> יהודי ביקש לרשום את לאום ילדיו כיהודי</w:t>
      </w:r>
      <w:r w:rsidR="00015FC6">
        <w:rPr>
          <w:rFonts w:ascii="David" w:hAnsi="David" w:cs="David" w:hint="cs"/>
          <w:color w:val="000000" w:themeColor="text1"/>
          <w:rtl/>
        </w:rPr>
        <w:t>ם</w:t>
      </w:r>
      <w:r>
        <w:rPr>
          <w:rFonts w:ascii="David" w:hAnsi="David" w:cs="David" w:hint="cs"/>
          <w:color w:val="000000" w:themeColor="text1"/>
          <w:rtl/>
        </w:rPr>
        <w:t xml:space="preserve">, אך סורב ע״י פקיד הרישום משום שבת זוגו </w:t>
      </w:r>
      <w:r w:rsidR="00015FC6">
        <w:rPr>
          <w:rFonts w:ascii="David" w:hAnsi="David" w:cs="David" w:hint="cs"/>
          <w:color w:val="000000" w:themeColor="text1"/>
          <w:rtl/>
        </w:rPr>
        <w:t>(</w:t>
      </w:r>
      <w:r>
        <w:rPr>
          <w:rFonts w:ascii="David" w:hAnsi="David" w:cs="David" w:hint="cs"/>
          <w:color w:val="000000" w:themeColor="text1"/>
          <w:rtl/>
        </w:rPr>
        <w:t>אם הילדים</w:t>
      </w:r>
      <w:r w:rsidR="00015FC6">
        <w:rPr>
          <w:rFonts w:ascii="David" w:hAnsi="David" w:cs="David" w:hint="cs"/>
          <w:color w:val="000000" w:themeColor="text1"/>
          <w:rtl/>
        </w:rPr>
        <w:t>)</w:t>
      </w:r>
      <w:r>
        <w:rPr>
          <w:rFonts w:ascii="David" w:hAnsi="David" w:cs="David" w:hint="cs"/>
          <w:color w:val="000000" w:themeColor="text1"/>
          <w:rtl/>
        </w:rPr>
        <w:t xml:space="preserve"> לא הייתה יהודיי</w:t>
      </w:r>
      <w:r>
        <w:rPr>
          <w:rFonts w:ascii="David" w:hAnsi="David" w:cs="David" w:hint="eastAsia"/>
          <w:color w:val="000000" w:themeColor="text1"/>
          <w:rtl/>
        </w:rPr>
        <w:t>ה</w:t>
      </w:r>
      <w:r w:rsidR="00015FC6">
        <w:rPr>
          <w:rFonts w:ascii="David" w:hAnsi="David" w:cs="David" w:hint="cs"/>
          <w:color w:val="000000" w:themeColor="text1"/>
          <w:rtl/>
        </w:rPr>
        <w:t>.</w:t>
      </w:r>
      <w:r w:rsidR="00197463">
        <w:rPr>
          <w:rFonts w:ascii="David" w:hAnsi="David" w:cs="David" w:hint="cs"/>
          <w:color w:val="000000" w:themeColor="text1"/>
          <w:rtl/>
        </w:rPr>
        <w:t xml:space="preserve"> </w:t>
      </w:r>
      <w:r w:rsidRPr="00197463">
        <w:rPr>
          <w:rFonts w:ascii="David" w:hAnsi="David" w:cs="David" w:hint="cs"/>
          <w:color w:val="000000" w:themeColor="text1"/>
          <w:rtl/>
        </w:rPr>
        <w:t>העתירה התקבלה ברוב של חמישה אל מול ארבעה.</w:t>
      </w:r>
    </w:p>
    <w:p w14:paraId="2BF0A1F3" w14:textId="48DA0F7D" w:rsidR="00197463" w:rsidRDefault="00197463" w:rsidP="00BC560B">
      <w:pPr>
        <w:pStyle w:val="a3"/>
        <w:spacing w:line="360" w:lineRule="auto"/>
        <w:rPr>
          <w:rFonts w:ascii="David" w:hAnsi="David" w:cs="David"/>
          <w:color w:val="000000" w:themeColor="text1"/>
        </w:rPr>
      </w:pPr>
      <w:r>
        <w:rPr>
          <w:rFonts w:ascii="David" w:hAnsi="David" w:cs="David" w:hint="cs"/>
          <w:color w:val="000000" w:themeColor="text1"/>
          <w:rtl/>
        </w:rPr>
        <w:t xml:space="preserve">מרבית שופטי הרוב לא נזקקו לצורך הכרעתם לשאלה ״מיהו יהודי״, אשר לדעתם </w:t>
      </w:r>
      <w:r w:rsidR="001734E0">
        <w:rPr>
          <w:rFonts w:ascii="David" w:hAnsi="David" w:cs="David" w:hint="cs"/>
          <w:color w:val="000000" w:themeColor="text1"/>
          <w:rtl/>
        </w:rPr>
        <w:t xml:space="preserve">שאלה זו </w:t>
      </w:r>
      <w:r>
        <w:rPr>
          <w:rFonts w:ascii="David" w:hAnsi="David" w:cs="David" w:hint="cs"/>
          <w:color w:val="000000" w:themeColor="text1"/>
          <w:rtl/>
        </w:rPr>
        <w:t>אינה</w:t>
      </w:r>
      <w:r w:rsidR="001734E0">
        <w:rPr>
          <w:rFonts w:ascii="David" w:hAnsi="David" w:cs="David" w:hint="cs"/>
          <w:color w:val="000000" w:themeColor="text1"/>
          <w:rtl/>
        </w:rPr>
        <w:t xml:space="preserve"> </w:t>
      </w:r>
      <w:r>
        <w:rPr>
          <w:rFonts w:ascii="David" w:hAnsi="David" w:cs="David" w:hint="cs"/>
          <w:color w:val="000000" w:themeColor="text1"/>
          <w:rtl/>
        </w:rPr>
        <w:t xml:space="preserve">הבעיה, אלא התבססו על ההיקף המצומצם של שיקול </w:t>
      </w:r>
      <w:r w:rsidR="001734E0">
        <w:rPr>
          <w:rFonts w:ascii="David" w:hAnsi="David" w:cs="David" w:hint="cs"/>
          <w:color w:val="000000" w:themeColor="text1"/>
          <w:rtl/>
        </w:rPr>
        <w:t>דעתו</w:t>
      </w:r>
      <w:r>
        <w:rPr>
          <w:rFonts w:ascii="David" w:hAnsi="David" w:cs="David" w:hint="cs"/>
          <w:color w:val="000000" w:themeColor="text1"/>
          <w:rtl/>
        </w:rPr>
        <w:t xml:space="preserve"> של פקיד הרישום.</w:t>
      </w:r>
    </w:p>
    <w:p w14:paraId="6CE19130" w14:textId="242765CB" w:rsidR="00197463" w:rsidRDefault="00197463" w:rsidP="009E4E15">
      <w:pPr>
        <w:pStyle w:val="a3"/>
        <w:numPr>
          <w:ilvl w:val="0"/>
          <w:numId w:val="146"/>
        </w:numPr>
        <w:spacing w:line="360" w:lineRule="auto"/>
        <w:rPr>
          <w:rFonts w:ascii="David" w:hAnsi="David" w:cs="David"/>
          <w:color w:val="000000" w:themeColor="text1"/>
        </w:rPr>
      </w:pPr>
      <w:r w:rsidRPr="00BC560B">
        <w:rPr>
          <w:rFonts w:ascii="David" w:hAnsi="David" w:cs="David" w:hint="cs"/>
          <w:b/>
          <w:bCs/>
          <w:color w:val="000000" w:themeColor="text1"/>
          <w:rtl/>
        </w:rPr>
        <w:t>בתיקון מ-1970 לחוק השבות הוגדר ״יהודי״-</w:t>
      </w:r>
      <w:r>
        <w:rPr>
          <w:rFonts w:ascii="David" w:hAnsi="David" w:cs="David" w:hint="cs"/>
          <w:color w:val="000000" w:themeColor="text1"/>
          <w:rtl/>
        </w:rPr>
        <w:t xml:space="preserve"> מי שנולד לאם יהודיי</w:t>
      </w:r>
      <w:r>
        <w:rPr>
          <w:rFonts w:ascii="David" w:hAnsi="David" w:cs="David" w:hint="eastAsia"/>
          <w:color w:val="000000" w:themeColor="text1"/>
          <w:rtl/>
        </w:rPr>
        <w:t>ה</w:t>
      </w:r>
      <w:r>
        <w:rPr>
          <w:rFonts w:ascii="David" w:hAnsi="David" w:cs="David" w:hint="cs"/>
          <w:color w:val="000000" w:themeColor="text1"/>
          <w:rtl/>
        </w:rPr>
        <w:t xml:space="preserve"> או שנתגייר והוא אינו בן דת אחרת.</w:t>
      </w:r>
    </w:p>
    <w:p w14:paraId="223B70D1" w14:textId="70911090" w:rsidR="00197463" w:rsidRDefault="00197463" w:rsidP="009E4E15">
      <w:pPr>
        <w:pStyle w:val="a3"/>
        <w:numPr>
          <w:ilvl w:val="0"/>
          <w:numId w:val="146"/>
        </w:numPr>
        <w:spacing w:line="360" w:lineRule="auto"/>
        <w:rPr>
          <w:rFonts w:ascii="David" w:hAnsi="David" w:cs="David"/>
          <w:color w:val="000000" w:themeColor="text1"/>
        </w:rPr>
      </w:pPr>
      <w:r w:rsidRPr="0042081D">
        <w:rPr>
          <w:rFonts w:ascii="David" w:hAnsi="David" w:cs="David" w:hint="cs"/>
          <w:color w:val="000000" w:themeColor="text1"/>
          <w:highlight w:val="yellow"/>
          <w:rtl/>
        </w:rPr>
        <w:t>במקביל לכך נקבע בתיקון כי ״הזכויות של יהודי לפי חוק זה (ולפי חוקים נוספים) מוקנות גם לילד ולנכד של יהודי, לבן זוג של יהודי ולבן זוג של ילד ושל נכד של יהודי.</w:t>
      </w:r>
      <w:r>
        <w:rPr>
          <w:rFonts w:ascii="David" w:hAnsi="David" w:cs="David" w:hint="cs"/>
          <w:color w:val="000000" w:themeColor="text1"/>
          <w:rtl/>
        </w:rPr>
        <w:t xml:space="preserve"> להוציא אדם </w:t>
      </w:r>
      <w:r w:rsidR="001734E0">
        <w:rPr>
          <w:rFonts w:ascii="David" w:hAnsi="David" w:cs="David" w:hint="cs"/>
          <w:color w:val="000000" w:themeColor="text1"/>
          <w:rtl/>
        </w:rPr>
        <w:t>״</w:t>
      </w:r>
      <w:r>
        <w:rPr>
          <w:rFonts w:ascii="David" w:hAnsi="David" w:cs="David" w:hint="cs"/>
          <w:color w:val="000000" w:themeColor="text1"/>
          <w:rtl/>
        </w:rPr>
        <w:t>שהיה יהודי והמיר דתו מרצון״ וכי ״אין נפקא מינה אם יהודי שמכוחו נתבעה זכות... עודו בחיים או לאו ואם עלה אצרה או לאו״.</w:t>
      </w:r>
    </w:p>
    <w:p w14:paraId="70E61B34" w14:textId="6B98418A" w:rsidR="00197463" w:rsidRDefault="00197463" w:rsidP="009E4E15">
      <w:pPr>
        <w:pStyle w:val="a3"/>
        <w:numPr>
          <w:ilvl w:val="0"/>
          <w:numId w:val="146"/>
        </w:numPr>
        <w:spacing w:line="360" w:lineRule="auto"/>
        <w:rPr>
          <w:rFonts w:ascii="David" w:hAnsi="David" w:cs="David"/>
          <w:color w:val="000000" w:themeColor="text1"/>
        </w:rPr>
      </w:pPr>
      <w:r w:rsidRPr="001734E0">
        <w:rPr>
          <w:rFonts w:ascii="David" w:hAnsi="David" w:cs="David" w:hint="cs"/>
          <w:b/>
          <w:bCs/>
          <w:color w:val="000000" w:themeColor="text1"/>
          <w:rtl/>
        </w:rPr>
        <w:lastRenderedPageBreak/>
        <w:t>השופט אהרון ברק:</w:t>
      </w:r>
      <w:r>
        <w:rPr>
          <w:rFonts w:ascii="David" w:hAnsi="David" w:cs="David" w:hint="cs"/>
          <w:color w:val="000000" w:themeColor="text1"/>
          <w:rtl/>
        </w:rPr>
        <w:t xml:space="preserve"> ״מתחת ידי המחוקק יצאה הגדרה סבוכה, אשר פותרת את המקרים הקלים הנופלים במסגרתה, אך היוצרת אזורים רחבים של חוסר בהירות</w:t>
      </w:r>
      <w:r w:rsidR="00015FC6">
        <w:rPr>
          <w:rFonts w:ascii="David" w:hAnsi="David" w:cs="David" w:hint="cs"/>
          <w:color w:val="000000" w:themeColor="text1"/>
          <w:rtl/>
        </w:rPr>
        <w:t xml:space="preserve"> ועמימות״.</w:t>
      </w:r>
    </w:p>
    <w:p w14:paraId="0F67A26C" w14:textId="2626B899" w:rsidR="00015FC6" w:rsidRPr="001734E0" w:rsidRDefault="00015FC6" w:rsidP="009E4E15">
      <w:pPr>
        <w:pStyle w:val="a3"/>
        <w:numPr>
          <w:ilvl w:val="0"/>
          <w:numId w:val="146"/>
        </w:numPr>
        <w:spacing w:line="360" w:lineRule="auto"/>
        <w:rPr>
          <w:rFonts w:ascii="David" w:hAnsi="David" w:cs="David"/>
          <w:b/>
          <w:bCs/>
          <w:color w:val="000000" w:themeColor="text1"/>
        </w:rPr>
      </w:pPr>
      <w:r w:rsidRPr="001734E0">
        <w:rPr>
          <w:rFonts w:ascii="David" w:hAnsi="David" w:cs="David" w:hint="cs"/>
          <w:b/>
          <w:bCs/>
          <w:color w:val="000000" w:themeColor="text1"/>
          <w:rtl/>
        </w:rPr>
        <w:t>חוסר הבהירות והמקריות- מכוונות.</w:t>
      </w:r>
    </w:p>
    <w:p w14:paraId="1641424D" w14:textId="33531ABE" w:rsidR="00015FC6" w:rsidRDefault="00015FC6" w:rsidP="009E4E15">
      <w:pPr>
        <w:pStyle w:val="a3"/>
        <w:numPr>
          <w:ilvl w:val="0"/>
          <w:numId w:val="146"/>
        </w:numPr>
        <w:spacing w:line="360" w:lineRule="auto"/>
        <w:rPr>
          <w:rFonts w:ascii="David" w:hAnsi="David" w:cs="David"/>
          <w:color w:val="000000" w:themeColor="text1"/>
        </w:rPr>
      </w:pPr>
      <w:r w:rsidRPr="001734E0">
        <w:rPr>
          <w:rFonts w:ascii="David" w:hAnsi="David" w:cs="David" w:hint="cs"/>
          <w:b/>
          <w:bCs/>
          <w:color w:val="000000" w:themeColor="text1"/>
          <w:rtl/>
        </w:rPr>
        <w:t>התוצאה-</w:t>
      </w:r>
      <w:r>
        <w:rPr>
          <w:rFonts w:ascii="David" w:hAnsi="David" w:cs="David" w:hint="cs"/>
          <w:color w:val="000000" w:themeColor="text1"/>
          <w:rtl/>
        </w:rPr>
        <w:t xml:space="preserve"> העברת הכרעות ערכיות מהותיות לביהמ״ש.</w:t>
      </w:r>
    </w:p>
    <w:p w14:paraId="4E170727" w14:textId="6D81DD44" w:rsidR="00015FC6" w:rsidRDefault="00015FC6" w:rsidP="009E4E15">
      <w:pPr>
        <w:pStyle w:val="a3"/>
        <w:numPr>
          <w:ilvl w:val="0"/>
          <w:numId w:val="146"/>
        </w:numPr>
        <w:spacing w:line="360" w:lineRule="auto"/>
        <w:rPr>
          <w:rFonts w:ascii="David" w:hAnsi="David" w:cs="David"/>
          <w:color w:val="000000" w:themeColor="text1"/>
        </w:rPr>
      </w:pPr>
      <w:r w:rsidRPr="001734E0">
        <w:rPr>
          <w:rFonts w:ascii="David" w:hAnsi="David" w:cs="David" w:hint="cs"/>
          <w:b/>
          <w:bCs/>
          <w:color w:val="000000" w:themeColor="text1"/>
          <w:rtl/>
        </w:rPr>
        <w:t>הרכיב בהגדרת ״יהודי״- מי שנולד לאם יהודיי</w:t>
      </w:r>
      <w:r w:rsidRPr="001734E0">
        <w:rPr>
          <w:rFonts w:ascii="David" w:hAnsi="David" w:cs="David" w:hint="eastAsia"/>
          <w:b/>
          <w:bCs/>
          <w:color w:val="000000" w:themeColor="text1"/>
          <w:rtl/>
        </w:rPr>
        <w:t>ה</w:t>
      </w:r>
      <w:r w:rsidRPr="001734E0">
        <w:rPr>
          <w:rFonts w:ascii="David" w:hAnsi="David" w:cs="David" w:hint="cs"/>
          <w:b/>
          <w:bCs/>
          <w:color w:val="000000" w:themeColor="text1"/>
          <w:rtl/>
        </w:rPr>
        <w:t>-</w:t>
      </w:r>
      <w:r>
        <w:rPr>
          <w:rFonts w:ascii="David" w:hAnsi="David" w:cs="David" w:hint="cs"/>
          <w:color w:val="000000" w:themeColor="text1"/>
          <w:rtl/>
        </w:rPr>
        <w:t xml:space="preserve"> אינו כולל הגדרה מהותית ישימה.</w:t>
      </w:r>
    </w:p>
    <w:p w14:paraId="7B334032" w14:textId="70E16661" w:rsidR="00015FC6" w:rsidRDefault="00015FC6" w:rsidP="00015FC6">
      <w:pPr>
        <w:pStyle w:val="a3"/>
        <w:spacing w:line="360" w:lineRule="auto"/>
        <w:rPr>
          <w:rFonts w:ascii="David" w:hAnsi="David" w:cs="David"/>
          <w:color w:val="000000" w:themeColor="text1"/>
        </w:rPr>
      </w:pPr>
      <w:r>
        <w:rPr>
          <w:rFonts w:ascii="David" w:hAnsi="David" w:cs="David" w:hint="cs"/>
          <w:color w:val="000000" w:themeColor="text1"/>
          <w:rtl/>
        </w:rPr>
        <w:t>כדי לדעת אם אדם הוא יהודי לפי רכיב זה צריך לעקוב אחר כל שושלת האימהות עד אינסוף- לא פרקטי.</w:t>
      </w:r>
    </w:p>
    <w:p w14:paraId="4A9E6EFF" w14:textId="785337F4" w:rsidR="00015FC6" w:rsidRDefault="00015FC6" w:rsidP="009E4E15">
      <w:pPr>
        <w:pStyle w:val="a3"/>
        <w:numPr>
          <w:ilvl w:val="0"/>
          <w:numId w:val="146"/>
        </w:numPr>
        <w:spacing w:line="360" w:lineRule="auto"/>
        <w:rPr>
          <w:rFonts w:ascii="David" w:hAnsi="David" w:cs="David"/>
          <w:color w:val="000000" w:themeColor="text1"/>
        </w:rPr>
      </w:pPr>
      <w:r w:rsidRPr="001734E0">
        <w:rPr>
          <w:rFonts w:ascii="David" w:hAnsi="David" w:cs="David" w:hint="cs"/>
          <w:b/>
          <w:bCs/>
          <w:color w:val="000000" w:themeColor="text1"/>
          <w:rtl/>
        </w:rPr>
        <w:t>פירוש הרכיב ״אינו בן דת אחרת״</w:t>
      </w:r>
      <w:r>
        <w:rPr>
          <w:rFonts w:ascii="David" w:hAnsi="David" w:cs="David" w:hint="cs"/>
          <w:color w:val="000000" w:themeColor="text1"/>
          <w:rtl/>
        </w:rPr>
        <w:t xml:space="preserve"> בהגדרת יהודי בחוק השבות- שנוי במחלוקת.</w:t>
      </w:r>
    </w:p>
    <w:p w14:paraId="708D0689" w14:textId="36ECF4B9" w:rsidR="001734E0" w:rsidRDefault="00496FFA" w:rsidP="00BC560B">
      <w:pPr>
        <w:pStyle w:val="a3"/>
        <w:spacing w:line="360" w:lineRule="auto"/>
        <w:rPr>
          <w:rFonts w:ascii="David" w:hAnsi="David" w:cs="David"/>
          <w:color w:val="000000" w:themeColor="text1"/>
        </w:rPr>
      </w:pPr>
      <w:r>
        <w:rPr>
          <w:rFonts w:ascii="David" w:hAnsi="David" w:cs="David" w:hint="cs"/>
          <w:color w:val="000000" w:themeColor="text1"/>
          <w:rtl/>
        </w:rPr>
        <w:t>ישנן 3 גישות שטרם נקבעה הלכה איזו מהן עדיפה לבחינת הרכיב:</w:t>
      </w:r>
    </w:p>
    <w:p w14:paraId="422E59FA" w14:textId="77777777" w:rsidR="001734E0" w:rsidRDefault="00015FC6" w:rsidP="009E4E15">
      <w:pPr>
        <w:pStyle w:val="a3"/>
        <w:numPr>
          <w:ilvl w:val="0"/>
          <w:numId w:val="159"/>
        </w:numPr>
        <w:spacing w:line="360" w:lineRule="auto"/>
        <w:rPr>
          <w:rFonts w:ascii="David" w:hAnsi="David" w:cs="David"/>
          <w:color w:val="000000" w:themeColor="text1"/>
          <w:rtl/>
        </w:rPr>
      </w:pPr>
      <w:r>
        <w:rPr>
          <w:rFonts w:ascii="David" w:hAnsi="David" w:cs="David" w:hint="cs"/>
          <w:color w:val="000000" w:themeColor="text1"/>
          <w:rtl/>
        </w:rPr>
        <w:t>מבחן הלכתי</w:t>
      </w:r>
      <w:r w:rsidR="001734E0">
        <w:rPr>
          <w:rFonts w:ascii="David" w:hAnsi="David" w:cs="David" w:hint="cs"/>
          <w:color w:val="000000" w:themeColor="text1"/>
          <w:rtl/>
        </w:rPr>
        <w:t>.</w:t>
      </w:r>
    </w:p>
    <w:p w14:paraId="57DB3F1B" w14:textId="77777777" w:rsidR="001734E0" w:rsidRDefault="00015FC6" w:rsidP="009E4E15">
      <w:pPr>
        <w:pStyle w:val="a3"/>
        <w:numPr>
          <w:ilvl w:val="0"/>
          <w:numId w:val="159"/>
        </w:numPr>
        <w:spacing w:line="360" w:lineRule="auto"/>
        <w:rPr>
          <w:rFonts w:ascii="David" w:hAnsi="David" w:cs="David"/>
          <w:color w:val="000000" w:themeColor="text1"/>
          <w:rtl/>
        </w:rPr>
      </w:pPr>
      <w:r>
        <w:rPr>
          <w:rFonts w:ascii="David" w:hAnsi="David" w:cs="David" w:hint="cs"/>
          <w:color w:val="000000" w:themeColor="text1"/>
          <w:rtl/>
        </w:rPr>
        <w:t>מבחן חילוני ליברלי דינמ</w:t>
      </w:r>
      <w:r w:rsidR="001734E0">
        <w:rPr>
          <w:rFonts w:ascii="David" w:hAnsi="David" w:cs="David" w:hint="cs"/>
          <w:color w:val="000000" w:themeColor="text1"/>
          <w:rtl/>
        </w:rPr>
        <w:t>י.</w:t>
      </w:r>
    </w:p>
    <w:p w14:paraId="2EAA30FD" w14:textId="6CB4317B" w:rsidR="00015FC6" w:rsidRDefault="00015FC6" w:rsidP="009E4E15">
      <w:pPr>
        <w:pStyle w:val="a3"/>
        <w:numPr>
          <w:ilvl w:val="0"/>
          <w:numId w:val="159"/>
        </w:numPr>
        <w:spacing w:line="360" w:lineRule="auto"/>
        <w:rPr>
          <w:rFonts w:ascii="David" w:hAnsi="David" w:cs="David"/>
          <w:color w:val="000000" w:themeColor="text1"/>
        </w:rPr>
      </w:pPr>
      <w:r>
        <w:rPr>
          <w:rFonts w:ascii="David" w:hAnsi="David" w:cs="David" w:hint="cs"/>
          <w:color w:val="000000" w:themeColor="text1"/>
          <w:rtl/>
        </w:rPr>
        <w:t>מבחן המשפט הישראלי.</w:t>
      </w:r>
    </w:p>
    <w:p w14:paraId="67D4B0A8" w14:textId="4B172E7D" w:rsidR="00015FC6" w:rsidRPr="00BC560B" w:rsidRDefault="00015FC6" w:rsidP="009E4E15">
      <w:pPr>
        <w:pStyle w:val="a3"/>
        <w:numPr>
          <w:ilvl w:val="0"/>
          <w:numId w:val="146"/>
        </w:numPr>
        <w:spacing w:line="360" w:lineRule="auto"/>
        <w:rPr>
          <w:rFonts w:ascii="David" w:hAnsi="David" w:cs="David"/>
          <w:color w:val="000000" w:themeColor="text1"/>
          <w:highlight w:val="yellow"/>
        </w:rPr>
      </w:pPr>
      <w:r w:rsidRPr="00BC560B">
        <w:rPr>
          <w:rFonts w:ascii="David" w:hAnsi="David" w:cs="David" w:hint="cs"/>
          <w:color w:val="000000" w:themeColor="text1"/>
          <w:rtl/>
        </w:rPr>
        <w:t>בפועל</w:t>
      </w:r>
      <w:r w:rsidR="00BC560B">
        <w:rPr>
          <w:rFonts w:ascii="David" w:hAnsi="David" w:cs="David" w:hint="cs"/>
          <w:color w:val="000000" w:themeColor="text1"/>
          <w:rtl/>
        </w:rPr>
        <w:t>,</w:t>
      </w:r>
      <w:r w:rsidRPr="00BC560B">
        <w:rPr>
          <w:rFonts w:ascii="David" w:hAnsi="David" w:cs="David" w:hint="cs"/>
          <w:color w:val="000000" w:themeColor="text1"/>
          <w:rtl/>
        </w:rPr>
        <w:t xml:space="preserve"> שלושת המבחנים לגבי בן דת אחרת, הובילו לשימוש באמת מידה </w:t>
      </w:r>
      <w:r w:rsidR="002525C3" w:rsidRPr="00BC560B">
        <w:rPr>
          <w:rFonts w:ascii="David" w:hAnsi="David" w:cs="David" w:hint="cs"/>
          <w:color w:val="000000" w:themeColor="text1"/>
          <w:rtl/>
        </w:rPr>
        <w:t>דתית</w:t>
      </w:r>
      <w:r w:rsidR="00496FFA" w:rsidRPr="00BC560B">
        <w:rPr>
          <w:rFonts w:ascii="David" w:hAnsi="David" w:cs="David" w:hint="cs"/>
          <w:color w:val="000000" w:themeColor="text1"/>
          <w:rtl/>
        </w:rPr>
        <w:t xml:space="preserve"> דומה להגדרת יהודים בחוק השבות. </w:t>
      </w:r>
      <w:r w:rsidR="00496FFA" w:rsidRPr="00BC560B">
        <w:rPr>
          <w:rFonts w:ascii="David" w:hAnsi="David" w:cs="David" w:hint="cs"/>
          <w:color w:val="000000" w:themeColor="text1"/>
          <w:highlight w:val="yellow"/>
          <w:rtl/>
        </w:rPr>
        <w:t>הם החליטו ש</w:t>
      </w:r>
      <w:r w:rsidR="002525C3" w:rsidRPr="00BC560B">
        <w:rPr>
          <w:rFonts w:ascii="David" w:hAnsi="David" w:cs="David" w:hint="cs"/>
          <w:color w:val="000000" w:themeColor="text1"/>
          <w:highlight w:val="yellow"/>
          <w:rtl/>
        </w:rPr>
        <w:t xml:space="preserve">חברים בקהילות דתיות המגדירות עצמן כיהודיות אך אמונתן כוללת </w:t>
      </w:r>
      <w:r w:rsidR="002525C3" w:rsidRPr="00BC560B">
        <w:rPr>
          <w:rFonts w:ascii="David" w:hAnsi="David" w:cs="David" w:hint="cs"/>
          <w:b/>
          <w:bCs/>
          <w:color w:val="000000" w:themeColor="text1"/>
          <w:highlight w:val="yellow"/>
          <w:rtl/>
        </w:rPr>
        <w:t>רכיבים מהותיים השאובים מהנצרות</w:t>
      </w:r>
      <w:r w:rsidR="00496FFA" w:rsidRPr="00BC560B">
        <w:rPr>
          <w:rFonts w:ascii="David" w:hAnsi="David" w:cs="David" w:hint="cs"/>
          <w:color w:val="000000" w:themeColor="text1"/>
          <w:highlight w:val="yellow"/>
          <w:rtl/>
        </w:rPr>
        <w:t>- אינם נחשבים יהודים.</w:t>
      </w:r>
    </w:p>
    <w:p w14:paraId="19B78094" w14:textId="0C18614D" w:rsidR="002525C3" w:rsidRPr="002525C3" w:rsidRDefault="002525C3" w:rsidP="009E4E15">
      <w:pPr>
        <w:pStyle w:val="a3"/>
        <w:numPr>
          <w:ilvl w:val="0"/>
          <w:numId w:val="146"/>
        </w:numPr>
        <w:spacing w:line="360" w:lineRule="auto"/>
        <w:rPr>
          <w:rFonts w:ascii="David" w:hAnsi="David" w:cs="David"/>
          <w:color w:val="000000" w:themeColor="text1"/>
          <w:rtl/>
        </w:rPr>
      </w:pPr>
      <w:r w:rsidRPr="002525C3">
        <w:rPr>
          <w:rFonts w:ascii="David" w:hAnsi="David" w:cs="David"/>
          <w:color w:val="000000" w:themeColor="text1"/>
          <w:rtl/>
        </w:rPr>
        <w:t xml:space="preserve">הביטוי </w:t>
      </w:r>
      <w:r w:rsidRPr="0042081D">
        <w:rPr>
          <w:rFonts w:ascii="David" w:hAnsi="David" w:cs="David"/>
          <w:b/>
          <w:bCs/>
          <w:color w:val="000000" w:themeColor="text1"/>
          <w:rtl/>
        </w:rPr>
        <w:t>"נתגייר"</w:t>
      </w:r>
      <w:r w:rsidRPr="002525C3">
        <w:rPr>
          <w:rFonts w:ascii="David" w:hAnsi="David" w:cs="David"/>
          <w:color w:val="000000" w:themeColor="text1"/>
          <w:rtl/>
        </w:rPr>
        <w:t xml:space="preserve"> בהגדרת "יהודי" בחוק השבות הוא עמום, ובמכוון</w:t>
      </w:r>
      <w:r>
        <w:rPr>
          <w:rFonts w:ascii="David" w:hAnsi="David" w:cs="David" w:hint="cs"/>
          <w:color w:val="000000" w:themeColor="text1"/>
          <w:rtl/>
        </w:rPr>
        <w:t>.</w:t>
      </w:r>
    </w:p>
    <w:p w14:paraId="2FCC7E9D" w14:textId="3161BA50" w:rsidR="002525C3" w:rsidRPr="002525C3" w:rsidRDefault="002525C3" w:rsidP="009E4E15">
      <w:pPr>
        <w:pStyle w:val="a3"/>
        <w:numPr>
          <w:ilvl w:val="0"/>
          <w:numId w:val="146"/>
        </w:numPr>
        <w:spacing w:line="360" w:lineRule="auto"/>
        <w:rPr>
          <w:rFonts w:ascii="David" w:hAnsi="David" w:cs="David"/>
          <w:color w:val="000000" w:themeColor="text1"/>
          <w:rtl/>
        </w:rPr>
      </w:pPr>
      <w:r w:rsidRPr="002525C3">
        <w:rPr>
          <w:rFonts w:ascii="David" w:hAnsi="David" w:cs="David"/>
          <w:color w:val="000000" w:themeColor="text1"/>
          <w:rtl/>
        </w:rPr>
        <w:t>בתיקון 1970 לא נקבע כי הגיור יהיה "כהלכה"</w:t>
      </w:r>
      <w:r>
        <w:rPr>
          <w:rFonts w:ascii="David" w:hAnsi="David" w:cs="David" w:hint="cs"/>
          <w:color w:val="000000" w:themeColor="text1"/>
          <w:rtl/>
        </w:rPr>
        <w:t>.</w:t>
      </w:r>
    </w:p>
    <w:p w14:paraId="0282B37A" w14:textId="55E0B645" w:rsidR="00015FC6" w:rsidRPr="002525C3" w:rsidRDefault="002525C3" w:rsidP="009E4E15">
      <w:pPr>
        <w:pStyle w:val="a3"/>
        <w:numPr>
          <w:ilvl w:val="0"/>
          <w:numId w:val="146"/>
        </w:numPr>
        <w:spacing w:line="360" w:lineRule="auto"/>
        <w:rPr>
          <w:rFonts w:ascii="David" w:hAnsi="David" w:cs="David"/>
          <w:color w:val="000000" w:themeColor="text1"/>
          <w:rtl/>
        </w:rPr>
      </w:pPr>
      <w:r w:rsidRPr="002525C3">
        <w:rPr>
          <w:rFonts w:ascii="David" w:hAnsi="David" w:cs="David"/>
          <w:color w:val="000000" w:themeColor="text1"/>
          <w:rtl/>
        </w:rPr>
        <w:t>הכנסת לא נענתה למשאלות בית-המשפט העליון כי תבהיר את ההגדרה</w:t>
      </w:r>
      <w:r w:rsidR="00496FFA">
        <w:rPr>
          <w:rFonts w:ascii="David" w:hAnsi="David" w:cs="David" w:hint="cs"/>
          <w:color w:val="000000" w:themeColor="text1"/>
          <w:rtl/>
        </w:rPr>
        <w:t>.</w:t>
      </w:r>
      <w:r w:rsidR="00496FFA">
        <w:rPr>
          <w:rFonts w:ascii="David" w:hAnsi="David" w:cs="David"/>
          <w:color w:val="000000" w:themeColor="text1"/>
          <w:rtl/>
        </w:rPr>
        <w:br/>
      </w:r>
      <w:r>
        <w:rPr>
          <w:rFonts w:ascii="David" w:hAnsi="David" w:cs="David" w:hint="cs"/>
          <w:color w:val="000000" w:themeColor="text1"/>
          <w:rtl/>
        </w:rPr>
        <w:t xml:space="preserve"> </w:t>
      </w:r>
      <w:r w:rsidRPr="002525C3">
        <w:rPr>
          <w:rFonts w:ascii="David" w:hAnsi="David" w:cs="David"/>
          <w:color w:val="000000" w:themeColor="text1"/>
          <w:rtl/>
        </w:rPr>
        <w:t>בסדרה של פסקי דין</w:t>
      </w:r>
      <w:r w:rsidR="00496FFA">
        <w:rPr>
          <w:rFonts w:ascii="David" w:hAnsi="David" w:cs="David" w:hint="cs"/>
          <w:color w:val="000000" w:themeColor="text1"/>
          <w:rtl/>
        </w:rPr>
        <w:t xml:space="preserve">, </w:t>
      </w:r>
      <w:r w:rsidRPr="002525C3">
        <w:rPr>
          <w:rFonts w:ascii="David" w:hAnsi="David" w:cs="David"/>
          <w:color w:val="000000" w:themeColor="text1"/>
          <w:rtl/>
        </w:rPr>
        <w:t>בתהליך ממושך של עשרות שנים</w:t>
      </w:r>
      <w:r w:rsidR="00496FFA">
        <w:rPr>
          <w:rFonts w:ascii="David" w:hAnsi="David" w:cs="David" w:hint="cs"/>
          <w:color w:val="000000" w:themeColor="text1"/>
          <w:rtl/>
        </w:rPr>
        <w:t>,</w:t>
      </w:r>
      <w:r w:rsidRPr="002525C3">
        <w:rPr>
          <w:rFonts w:ascii="David" w:hAnsi="David" w:cs="David"/>
          <w:color w:val="000000" w:themeColor="text1"/>
          <w:rtl/>
        </w:rPr>
        <w:t xml:space="preserve"> נקבע:</w:t>
      </w:r>
    </w:p>
    <w:p w14:paraId="7562083E" w14:textId="7E439321" w:rsidR="00015FC6" w:rsidRPr="002525C3" w:rsidRDefault="00015FC6" w:rsidP="009E4E15">
      <w:pPr>
        <w:pStyle w:val="a3"/>
        <w:numPr>
          <w:ilvl w:val="0"/>
          <w:numId w:val="157"/>
        </w:numPr>
        <w:spacing w:line="360" w:lineRule="auto"/>
        <w:ind w:left="1076" w:hanging="283"/>
        <w:rPr>
          <w:rFonts w:ascii="David" w:hAnsi="David" w:cs="David"/>
          <w:color w:val="000000" w:themeColor="text1"/>
          <w:rtl/>
        </w:rPr>
      </w:pPr>
      <w:r w:rsidRPr="00BC560B">
        <w:rPr>
          <w:rFonts w:ascii="David" w:hAnsi="David" w:cs="David" w:hint="cs"/>
          <w:b/>
          <w:bCs/>
          <w:color w:val="000000" w:themeColor="text1"/>
          <w:rtl/>
        </w:rPr>
        <w:t>גיור יוכל להיות מוכר גם אם אינו כהלכה</w:t>
      </w:r>
      <w:r>
        <w:rPr>
          <w:rFonts w:ascii="David" w:hAnsi="David" w:cs="David" w:hint="cs"/>
          <w:color w:val="000000" w:themeColor="text1"/>
          <w:rtl/>
        </w:rPr>
        <w:t xml:space="preserve"> במובן האורתודוקסי, לרבות גיור קונסרבטיבי או רפורמי, ובלבד שנערך בקהילה יהודית- בחו״ל או בישראל.</w:t>
      </w:r>
    </w:p>
    <w:p w14:paraId="07F47018" w14:textId="28BD5713" w:rsidR="00015FC6" w:rsidRPr="002525C3" w:rsidRDefault="00015FC6" w:rsidP="009E4E15">
      <w:pPr>
        <w:pStyle w:val="a3"/>
        <w:numPr>
          <w:ilvl w:val="0"/>
          <w:numId w:val="157"/>
        </w:numPr>
        <w:spacing w:line="360" w:lineRule="auto"/>
        <w:ind w:left="1076" w:hanging="283"/>
        <w:rPr>
          <w:rFonts w:ascii="David" w:hAnsi="David" w:cs="David"/>
          <w:color w:val="000000" w:themeColor="text1"/>
          <w:rtl/>
        </w:rPr>
      </w:pPr>
      <w:r>
        <w:rPr>
          <w:rFonts w:ascii="David" w:hAnsi="David" w:cs="David" w:hint="cs"/>
          <w:color w:val="000000" w:themeColor="text1"/>
          <w:rtl/>
        </w:rPr>
        <w:t>זה תקף לגרים שהיו חברים בקהילה בה התגיירו</w:t>
      </w:r>
      <w:r w:rsidR="00496FFA">
        <w:rPr>
          <w:rFonts w:ascii="David" w:hAnsi="David" w:cs="David" w:hint="cs"/>
          <w:color w:val="000000" w:themeColor="text1"/>
          <w:rtl/>
        </w:rPr>
        <w:t>,</w:t>
      </w:r>
      <w:r>
        <w:rPr>
          <w:rFonts w:ascii="David" w:hAnsi="David" w:cs="David" w:hint="cs"/>
          <w:color w:val="000000" w:themeColor="text1"/>
          <w:rtl/>
        </w:rPr>
        <w:t xml:space="preserve"> וגם לאלו שהגיעו לקהילה במיוחד כדי להתגייר.</w:t>
      </w:r>
    </w:p>
    <w:p w14:paraId="20C73254" w14:textId="269564D0" w:rsidR="00015FC6" w:rsidRPr="002525C3" w:rsidRDefault="00015FC6" w:rsidP="009E4E15">
      <w:pPr>
        <w:pStyle w:val="a3"/>
        <w:numPr>
          <w:ilvl w:val="0"/>
          <w:numId w:val="157"/>
        </w:numPr>
        <w:spacing w:line="360" w:lineRule="auto"/>
        <w:ind w:left="1076" w:hanging="283"/>
        <w:rPr>
          <w:rFonts w:ascii="David" w:hAnsi="David" w:cs="David"/>
          <w:color w:val="000000" w:themeColor="text1"/>
          <w:rtl/>
        </w:rPr>
      </w:pPr>
      <w:r w:rsidRPr="00BC560B">
        <w:rPr>
          <w:rFonts w:ascii="David" w:hAnsi="David" w:cs="David" w:hint="cs"/>
          <w:b/>
          <w:bCs/>
          <w:color w:val="000000" w:themeColor="text1"/>
          <w:rtl/>
        </w:rPr>
        <w:t>הוכר גם גיור אורתודוקסי ״פרטי״</w:t>
      </w:r>
      <w:r>
        <w:rPr>
          <w:rFonts w:ascii="David" w:hAnsi="David" w:cs="David" w:hint="cs"/>
          <w:color w:val="000000" w:themeColor="text1"/>
          <w:rtl/>
        </w:rPr>
        <w:t xml:space="preserve"> שנערך בישראל בקהילה מוכרת.</w:t>
      </w:r>
    </w:p>
    <w:p w14:paraId="34B1B706" w14:textId="272F1D7A" w:rsidR="00015FC6" w:rsidRDefault="00015FC6" w:rsidP="009E4E15">
      <w:pPr>
        <w:pStyle w:val="a3"/>
        <w:numPr>
          <w:ilvl w:val="0"/>
          <w:numId w:val="157"/>
        </w:numPr>
        <w:spacing w:line="360" w:lineRule="auto"/>
        <w:ind w:left="1076" w:hanging="283"/>
        <w:rPr>
          <w:rFonts w:ascii="David" w:hAnsi="David" w:cs="David"/>
          <w:color w:val="000000" w:themeColor="text1"/>
        </w:rPr>
      </w:pPr>
      <w:r>
        <w:rPr>
          <w:rFonts w:ascii="David" w:hAnsi="David" w:cs="David" w:hint="cs"/>
          <w:color w:val="000000" w:themeColor="text1"/>
          <w:rtl/>
        </w:rPr>
        <w:t xml:space="preserve">לבסוף </w:t>
      </w:r>
      <w:r w:rsidRPr="00BC560B">
        <w:rPr>
          <w:rFonts w:ascii="David" w:hAnsi="David" w:cs="David" w:hint="cs"/>
          <w:b/>
          <w:bCs/>
          <w:color w:val="000000" w:themeColor="text1"/>
          <w:rtl/>
        </w:rPr>
        <w:t>הוכרו גם גיורים לא אורתודוקסים</w:t>
      </w:r>
      <w:r>
        <w:rPr>
          <w:rFonts w:ascii="David" w:hAnsi="David" w:cs="David" w:hint="cs"/>
          <w:color w:val="000000" w:themeColor="text1"/>
          <w:rtl/>
        </w:rPr>
        <w:t xml:space="preserve"> שנערכו בקהילה יהודית בישראל, ובלבד שמדובר במתגיירים אשר שהו בישראל כדין </w:t>
      </w:r>
      <w:r w:rsidR="00496FFA">
        <w:rPr>
          <w:rFonts w:ascii="David" w:hAnsi="David" w:cs="David" w:hint="cs"/>
          <w:color w:val="000000" w:themeColor="text1"/>
          <w:rtl/>
        </w:rPr>
        <w:t>לפני הגיור</w:t>
      </w:r>
      <w:r>
        <w:rPr>
          <w:rFonts w:ascii="David" w:hAnsi="David" w:cs="David" w:hint="cs"/>
          <w:color w:val="000000" w:themeColor="text1"/>
          <w:rtl/>
        </w:rPr>
        <w:t>, וזאת בכדי למנוע ניצול לרעה של הזכות למעמד מכוח השבות.</w:t>
      </w:r>
    </w:p>
    <w:p w14:paraId="358ECEF8" w14:textId="77777777" w:rsidR="00015FC6" w:rsidRDefault="00015FC6" w:rsidP="00015FC6">
      <w:pPr>
        <w:spacing w:line="360" w:lineRule="auto"/>
        <w:rPr>
          <w:rFonts w:ascii="David" w:hAnsi="David" w:cs="David"/>
          <w:color w:val="000000" w:themeColor="text1"/>
          <w:rtl/>
        </w:rPr>
      </w:pPr>
    </w:p>
    <w:p w14:paraId="31184166" w14:textId="356C849E" w:rsidR="00015FC6" w:rsidRDefault="00015FC6" w:rsidP="00015FC6">
      <w:pPr>
        <w:spacing w:line="360" w:lineRule="auto"/>
        <w:rPr>
          <w:rFonts w:ascii="David" w:hAnsi="David" w:cs="David"/>
          <w:b/>
          <w:bCs/>
          <w:color w:val="000000" w:themeColor="text1"/>
          <w:rtl/>
        </w:rPr>
      </w:pPr>
      <w:r>
        <w:rPr>
          <w:rFonts w:ascii="David" w:hAnsi="David" w:cs="David" w:hint="cs"/>
          <w:b/>
          <w:bCs/>
          <w:color w:val="000000" w:themeColor="text1"/>
          <w:rtl/>
        </w:rPr>
        <w:t>קרובי משפחה לא יהודים של יהודים</w:t>
      </w:r>
    </w:p>
    <w:p w14:paraId="6D187B55" w14:textId="67B732DA" w:rsidR="00015FC6" w:rsidRPr="008C521C" w:rsidRDefault="00015FC6" w:rsidP="009E4E15">
      <w:pPr>
        <w:pStyle w:val="a3"/>
        <w:numPr>
          <w:ilvl w:val="0"/>
          <w:numId w:val="147"/>
        </w:numPr>
        <w:spacing w:line="360" w:lineRule="auto"/>
        <w:rPr>
          <w:rFonts w:ascii="David" w:hAnsi="David" w:cs="David"/>
          <w:color w:val="000000" w:themeColor="text1"/>
          <w:rtl/>
        </w:rPr>
      </w:pPr>
      <w:r w:rsidRPr="008C521C">
        <w:rPr>
          <w:rFonts w:ascii="David" w:hAnsi="David" w:cs="David" w:hint="cs"/>
          <w:color w:val="000000" w:themeColor="text1"/>
          <w:rtl/>
        </w:rPr>
        <w:t>חוק השבות מעניק בס׳ 4א את כל הזכויות של יהודי גם לילדים, לנכדים ולבני זוגם של היהודים</w:t>
      </w:r>
      <w:r w:rsidR="008C521C">
        <w:rPr>
          <w:rFonts w:ascii="David" w:hAnsi="David" w:cs="David" w:hint="cs"/>
          <w:color w:val="000000" w:themeColor="text1"/>
          <w:rtl/>
        </w:rPr>
        <w:t xml:space="preserve"> גם אם היהודי לא עלה לארץ או נפטר.</w:t>
      </w:r>
    </w:p>
    <w:p w14:paraId="06FBA24A" w14:textId="7C5A7B9A" w:rsidR="00015FC6" w:rsidRDefault="00015FC6" w:rsidP="009E4E15">
      <w:pPr>
        <w:pStyle w:val="a3"/>
        <w:numPr>
          <w:ilvl w:val="0"/>
          <w:numId w:val="147"/>
        </w:numPr>
        <w:spacing w:line="360" w:lineRule="auto"/>
        <w:rPr>
          <w:rFonts w:ascii="David" w:hAnsi="David" w:cs="David"/>
          <w:color w:val="000000" w:themeColor="text1"/>
        </w:rPr>
      </w:pPr>
      <w:r w:rsidRPr="00BC560B">
        <w:rPr>
          <w:rFonts w:ascii="David" w:hAnsi="David" w:cs="David" w:hint="cs"/>
          <w:color w:val="000000" w:themeColor="text1"/>
          <w:highlight w:val="yellow"/>
          <w:rtl/>
        </w:rPr>
        <w:t xml:space="preserve">בשונה מהגדרת יהודי, ביהמ״ש העליון נוטה לפרש הרחבה זו של זכויות השבות </w:t>
      </w:r>
      <w:r w:rsidR="008C521C" w:rsidRPr="00BC560B">
        <w:rPr>
          <w:rFonts w:ascii="David" w:hAnsi="David" w:cs="David" w:hint="cs"/>
          <w:b/>
          <w:bCs/>
          <w:color w:val="000000" w:themeColor="text1"/>
          <w:highlight w:val="yellow"/>
          <w:rtl/>
        </w:rPr>
        <w:t>באופ</w:t>
      </w:r>
      <w:r w:rsidR="008C521C" w:rsidRPr="00BC560B">
        <w:rPr>
          <w:rFonts w:ascii="David" w:hAnsi="David" w:cs="David" w:hint="eastAsia"/>
          <w:b/>
          <w:bCs/>
          <w:color w:val="000000" w:themeColor="text1"/>
          <w:highlight w:val="yellow"/>
          <w:rtl/>
        </w:rPr>
        <w:t>ן</w:t>
      </w:r>
      <w:r w:rsidRPr="00BC560B">
        <w:rPr>
          <w:rFonts w:ascii="David" w:hAnsi="David" w:cs="David" w:hint="cs"/>
          <w:b/>
          <w:bCs/>
          <w:color w:val="000000" w:themeColor="text1"/>
          <w:highlight w:val="yellow"/>
          <w:rtl/>
        </w:rPr>
        <w:t xml:space="preserve"> תכליתי מצמצם</w:t>
      </w:r>
      <w:r w:rsidR="008C521C" w:rsidRPr="00BC560B">
        <w:rPr>
          <w:rFonts w:ascii="David" w:hAnsi="David" w:cs="David" w:hint="cs"/>
          <w:color w:val="000000" w:themeColor="text1"/>
          <w:highlight w:val="yellow"/>
          <w:rtl/>
        </w:rPr>
        <w:t>. זאת מטעמי שוויון בין אזרחים יהודים של המדינה לאזרחים לא יהודים</w:t>
      </w:r>
      <w:r w:rsidR="008C521C" w:rsidRPr="008C521C">
        <w:rPr>
          <w:rFonts w:ascii="David" w:hAnsi="David" w:cs="David" w:hint="cs"/>
          <w:color w:val="000000" w:themeColor="text1"/>
          <w:rtl/>
        </w:rPr>
        <w:t>.</w:t>
      </w:r>
    </w:p>
    <w:p w14:paraId="3A2F7145" w14:textId="13D8FFED" w:rsidR="008C521C" w:rsidRDefault="008C521C" w:rsidP="009E4E15">
      <w:pPr>
        <w:pStyle w:val="a3"/>
        <w:numPr>
          <w:ilvl w:val="0"/>
          <w:numId w:val="147"/>
        </w:numPr>
        <w:spacing w:line="360" w:lineRule="auto"/>
        <w:rPr>
          <w:rFonts w:ascii="David" w:hAnsi="David" w:cs="David"/>
          <w:color w:val="000000" w:themeColor="text1"/>
        </w:rPr>
      </w:pPr>
      <w:r>
        <w:rPr>
          <w:rFonts w:ascii="David" w:hAnsi="David" w:cs="David" w:hint="cs"/>
          <w:color w:val="000000" w:themeColor="text1"/>
          <w:rtl/>
        </w:rPr>
        <w:t>בעוד שמתן זכות שבות ליהודים שאינם אזרחי המדינה אינ</w:t>
      </w:r>
      <w:r w:rsidR="00496FFA">
        <w:rPr>
          <w:rFonts w:ascii="David" w:hAnsi="David" w:cs="David" w:hint="cs"/>
          <w:color w:val="000000" w:themeColor="text1"/>
          <w:rtl/>
        </w:rPr>
        <w:t>ה</w:t>
      </w:r>
      <w:r>
        <w:rPr>
          <w:rFonts w:ascii="David" w:hAnsi="David" w:cs="David" w:hint="cs"/>
          <w:color w:val="000000" w:themeColor="text1"/>
          <w:rtl/>
        </w:rPr>
        <w:t xml:space="preserve"> פוגע</w:t>
      </w:r>
      <w:r w:rsidR="00496FFA">
        <w:rPr>
          <w:rFonts w:ascii="David" w:hAnsi="David" w:cs="David" w:hint="cs"/>
          <w:color w:val="000000" w:themeColor="text1"/>
          <w:rtl/>
        </w:rPr>
        <w:t>ת</w:t>
      </w:r>
      <w:r>
        <w:rPr>
          <w:rFonts w:ascii="David" w:hAnsi="David" w:cs="David" w:hint="cs"/>
          <w:color w:val="000000" w:themeColor="text1"/>
          <w:rtl/>
        </w:rPr>
        <w:t xml:space="preserve"> בשוויון, הרי שמתן זכות לאזרחים </w:t>
      </w:r>
      <w:r w:rsidRPr="00496FFA">
        <w:rPr>
          <w:rFonts w:ascii="David" w:hAnsi="David" w:cs="David" w:hint="cs"/>
          <w:b/>
          <w:bCs/>
          <w:color w:val="000000" w:themeColor="text1"/>
          <w:rtl/>
        </w:rPr>
        <w:t>יהודים בלבד</w:t>
      </w:r>
      <w:r>
        <w:rPr>
          <w:rFonts w:ascii="David" w:hAnsi="David" w:cs="David" w:hint="cs"/>
          <w:color w:val="000000" w:themeColor="text1"/>
          <w:rtl/>
        </w:rPr>
        <w:t xml:space="preserve"> להביא לארץ במעמד של עולים את קרובי משפחתם</w:t>
      </w:r>
      <w:r w:rsidR="00A667B2">
        <w:rPr>
          <w:rFonts w:ascii="David" w:hAnsi="David" w:cs="David" w:hint="cs"/>
          <w:color w:val="000000" w:themeColor="text1"/>
          <w:rtl/>
        </w:rPr>
        <w:t>-</w:t>
      </w:r>
      <w:r w:rsidR="00496FFA">
        <w:rPr>
          <w:rFonts w:ascii="David" w:hAnsi="David" w:cs="David" w:hint="cs"/>
          <w:color w:val="000000" w:themeColor="text1"/>
          <w:rtl/>
        </w:rPr>
        <w:t xml:space="preserve"> </w:t>
      </w:r>
      <w:r>
        <w:rPr>
          <w:rFonts w:ascii="David" w:hAnsi="David" w:cs="David" w:hint="cs"/>
          <w:color w:val="000000" w:themeColor="text1"/>
          <w:rtl/>
        </w:rPr>
        <w:t>פוגע בשוויון בין אזרחי המדינה</w:t>
      </w:r>
      <w:r w:rsidR="00496FFA">
        <w:rPr>
          <w:rFonts w:ascii="David" w:hAnsi="David" w:cs="David" w:hint="cs"/>
          <w:color w:val="000000" w:themeColor="text1"/>
          <w:rtl/>
        </w:rPr>
        <w:t xml:space="preserve">. </w:t>
      </w:r>
      <w:r>
        <w:rPr>
          <w:rFonts w:ascii="David" w:hAnsi="David" w:cs="David" w:hint="cs"/>
          <w:color w:val="000000" w:themeColor="text1"/>
          <w:rtl/>
        </w:rPr>
        <w:t xml:space="preserve">מכאן הפרשנות המצמצמת של זכויות קרובי משפחה </w:t>
      </w:r>
      <w:r w:rsidR="00A667B2">
        <w:rPr>
          <w:rFonts w:ascii="David" w:hAnsi="David" w:cs="David" w:hint="cs"/>
          <w:color w:val="000000" w:themeColor="text1"/>
          <w:rtl/>
        </w:rPr>
        <w:t>שלפיה הם יוכרו</w:t>
      </w:r>
      <w:r>
        <w:rPr>
          <w:rFonts w:ascii="David" w:hAnsi="David" w:cs="David" w:hint="cs"/>
          <w:color w:val="000000" w:themeColor="text1"/>
          <w:rtl/>
        </w:rPr>
        <w:t xml:space="preserve"> כזכאי שבות </w:t>
      </w:r>
      <w:r w:rsidRPr="00BC560B">
        <w:rPr>
          <w:rFonts w:ascii="David" w:hAnsi="David" w:cs="David" w:hint="cs"/>
          <w:color w:val="000000" w:themeColor="text1"/>
          <w:highlight w:val="yellow"/>
          <w:rtl/>
        </w:rPr>
        <w:t>רק אם קשרו את גורלם בעם היהודי.</w:t>
      </w:r>
    </w:p>
    <w:p w14:paraId="0ABEA724" w14:textId="705F65CA" w:rsidR="00796FB8" w:rsidRPr="00A667B2" w:rsidRDefault="008C521C" w:rsidP="009E4E15">
      <w:pPr>
        <w:pStyle w:val="a3"/>
        <w:numPr>
          <w:ilvl w:val="0"/>
          <w:numId w:val="147"/>
        </w:numPr>
        <w:spacing w:line="360" w:lineRule="auto"/>
        <w:rPr>
          <w:rFonts w:ascii="David" w:hAnsi="David" w:cs="David"/>
          <w:color w:val="000000" w:themeColor="text1"/>
          <w:highlight w:val="cyan"/>
          <w:rtl/>
        </w:rPr>
      </w:pPr>
      <w:r w:rsidRPr="00A667B2">
        <w:rPr>
          <w:rFonts w:ascii="David" w:hAnsi="David" w:cs="David" w:hint="cs"/>
          <w:color w:val="000000" w:themeColor="text1"/>
          <w:highlight w:val="cyan"/>
          <w:rtl/>
        </w:rPr>
        <w:lastRenderedPageBreak/>
        <w:t xml:space="preserve">מדינה לא חייבת לנהוג בשוויון כלפי מי שלא אזרח שלה, ורשאית לקבוע קריטריונים לקבלת האזרחות. </w:t>
      </w:r>
    </w:p>
    <w:p w14:paraId="6C1E1ACA" w14:textId="77777777" w:rsidR="00796FB8" w:rsidRPr="00796FB8" w:rsidRDefault="00796FB8" w:rsidP="00796FB8">
      <w:pPr>
        <w:spacing w:line="360" w:lineRule="auto"/>
        <w:rPr>
          <w:rFonts w:ascii="David" w:hAnsi="David" w:cs="David"/>
          <w:color w:val="000000" w:themeColor="text1"/>
          <w:rtl/>
        </w:rPr>
      </w:pPr>
    </w:p>
    <w:p w14:paraId="2FB0122A" w14:textId="2BF750C5" w:rsidR="008C521C" w:rsidRDefault="008C521C" w:rsidP="008C521C">
      <w:pPr>
        <w:spacing w:line="360" w:lineRule="auto"/>
        <w:rPr>
          <w:rFonts w:ascii="David" w:hAnsi="David" w:cs="David"/>
          <w:b/>
          <w:bCs/>
          <w:color w:val="000000" w:themeColor="text1"/>
          <w:rtl/>
        </w:rPr>
      </w:pPr>
      <w:r>
        <w:rPr>
          <w:rFonts w:ascii="David" w:hAnsi="David" w:cs="David" w:hint="cs"/>
          <w:b/>
          <w:bCs/>
          <w:color w:val="000000" w:themeColor="text1"/>
          <w:rtl/>
        </w:rPr>
        <w:t>חריגים לזכות לעלות לישראל</w:t>
      </w:r>
    </w:p>
    <w:p w14:paraId="59F69737" w14:textId="5ABCB21E" w:rsidR="00796FB8" w:rsidRDefault="00796FB8" w:rsidP="009E4E15">
      <w:pPr>
        <w:pStyle w:val="a3"/>
        <w:numPr>
          <w:ilvl w:val="0"/>
          <w:numId w:val="147"/>
        </w:numPr>
        <w:spacing w:line="360" w:lineRule="auto"/>
        <w:rPr>
          <w:rFonts w:ascii="David" w:hAnsi="David" w:cs="David"/>
          <w:color w:val="000000" w:themeColor="text1"/>
        </w:rPr>
      </w:pPr>
      <w:r>
        <w:rPr>
          <w:rFonts w:ascii="David" w:hAnsi="David" w:cs="David" w:hint="cs"/>
          <w:color w:val="000000" w:themeColor="text1"/>
          <w:rtl/>
        </w:rPr>
        <w:t>אשר</w:t>
      </w:r>
      <w:r>
        <w:rPr>
          <w:rFonts w:ascii="David" w:hAnsi="David" w:cs="David" w:hint="eastAsia"/>
          <w:color w:val="000000" w:themeColor="text1"/>
          <w:rtl/>
        </w:rPr>
        <w:t>ת</w:t>
      </w:r>
      <w:r>
        <w:rPr>
          <w:rFonts w:ascii="David" w:hAnsi="David" w:cs="David" w:hint="cs"/>
          <w:color w:val="000000" w:themeColor="text1"/>
          <w:rtl/>
        </w:rPr>
        <w:t xml:space="preserve"> עולה לפי החוק תינתן לכל יהודי שהביע את רצונו להשתקע בישראל</w:t>
      </w:r>
      <w:r w:rsidR="008D3A88">
        <w:rPr>
          <w:rFonts w:ascii="David" w:hAnsi="David" w:cs="David" w:hint="cs"/>
          <w:color w:val="000000" w:themeColor="text1"/>
          <w:rtl/>
        </w:rPr>
        <w:t xml:space="preserve"> אלא</w:t>
      </w:r>
      <w:r>
        <w:rPr>
          <w:rFonts w:ascii="David" w:hAnsi="David" w:cs="David" w:hint="cs"/>
          <w:color w:val="000000" w:themeColor="text1"/>
          <w:rtl/>
        </w:rPr>
        <w:t xml:space="preserve"> אם </w:t>
      </w:r>
      <w:r w:rsidR="008D3A88">
        <w:rPr>
          <w:rFonts w:ascii="David" w:hAnsi="David" w:cs="David" w:hint="cs"/>
          <w:color w:val="000000" w:themeColor="text1"/>
          <w:rtl/>
        </w:rPr>
        <w:t xml:space="preserve">גילה </w:t>
      </w:r>
      <w:r>
        <w:rPr>
          <w:rFonts w:ascii="David" w:hAnsi="David" w:cs="David" w:hint="cs"/>
          <w:color w:val="000000" w:themeColor="text1"/>
          <w:rtl/>
        </w:rPr>
        <w:t xml:space="preserve">שר הפנים שהמבקש: </w:t>
      </w:r>
    </w:p>
    <w:p w14:paraId="6413FF1B" w14:textId="77777777" w:rsidR="00796FB8" w:rsidRDefault="00796FB8" w:rsidP="009E4E15">
      <w:pPr>
        <w:pStyle w:val="a3"/>
        <w:numPr>
          <w:ilvl w:val="0"/>
          <w:numId w:val="148"/>
        </w:numPr>
        <w:spacing w:line="360" w:lineRule="auto"/>
        <w:rPr>
          <w:rFonts w:ascii="David" w:hAnsi="David" w:cs="David"/>
          <w:color w:val="000000" w:themeColor="text1"/>
        </w:rPr>
      </w:pPr>
      <w:r>
        <w:rPr>
          <w:rFonts w:ascii="David" w:hAnsi="David" w:cs="David" w:hint="cs"/>
          <w:color w:val="000000" w:themeColor="text1"/>
          <w:rtl/>
        </w:rPr>
        <w:t>פועל נגד העם היהודי.</w:t>
      </w:r>
    </w:p>
    <w:p w14:paraId="6E2E9EC0" w14:textId="77777777" w:rsidR="00796FB8" w:rsidRDefault="00796FB8" w:rsidP="009E4E15">
      <w:pPr>
        <w:pStyle w:val="a3"/>
        <w:numPr>
          <w:ilvl w:val="0"/>
          <w:numId w:val="148"/>
        </w:numPr>
        <w:spacing w:line="360" w:lineRule="auto"/>
        <w:rPr>
          <w:rFonts w:ascii="David" w:hAnsi="David" w:cs="David"/>
          <w:color w:val="000000" w:themeColor="text1"/>
        </w:rPr>
      </w:pPr>
      <w:r>
        <w:rPr>
          <w:rFonts w:ascii="David" w:hAnsi="David" w:cs="David" w:hint="cs"/>
          <w:color w:val="000000" w:themeColor="text1"/>
          <w:rtl/>
        </w:rPr>
        <w:t>עלול לסכן בריאות הציבור או בטחון המדינה.</w:t>
      </w:r>
    </w:p>
    <w:p w14:paraId="0D8D13D4" w14:textId="140A043D" w:rsidR="00796FB8" w:rsidRDefault="00796FB8" w:rsidP="009E4E15">
      <w:pPr>
        <w:pStyle w:val="a3"/>
        <w:numPr>
          <w:ilvl w:val="0"/>
          <w:numId w:val="148"/>
        </w:numPr>
        <w:spacing w:line="360" w:lineRule="auto"/>
        <w:rPr>
          <w:rFonts w:ascii="David" w:hAnsi="David" w:cs="David"/>
          <w:color w:val="000000" w:themeColor="text1"/>
        </w:rPr>
      </w:pPr>
      <w:r>
        <w:rPr>
          <w:rFonts w:ascii="David" w:hAnsi="David" w:cs="David" w:hint="cs"/>
          <w:color w:val="000000" w:themeColor="text1"/>
          <w:rtl/>
        </w:rPr>
        <w:t>בעל עבר פלילי העלול לסכן את שלום הציבור.</w:t>
      </w:r>
    </w:p>
    <w:p w14:paraId="783E6B07" w14:textId="77777777" w:rsidR="00796FB8" w:rsidRPr="008D3A88" w:rsidRDefault="00796FB8" w:rsidP="009E4E15">
      <w:pPr>
        <w:pStyle w:val="a3"/>
        <w:numPr>
          <w:ilvl w:val="0"/>
          <w:numId w:val="149"/>
        </w:numPr>
        <w:spacing w:line="360" w:lineRule="auto"/>
        <w:rPr>
          <w:rFonts w:ascii="David" w:hAnsi="David" w:cs="David"/>
          <w:color w:val="000000" w:themeColor="text1"/>
          <w:highlight w:val="cyan"/>
        </w:rPr>
      </w:pPr>
      <w:r w:rsidRPr="008D3A88">
        <w:rPr>
          <w:rFonts w:ascii="David" w:hAnsi="David" w:cs="David" w:hint="cs"/>
          <w:color w:val="000000" w:themeColor="text1"/>
          <w:highlight w:val="cyan"/>
          <w:rtl/>
        </w:rPr>
        <w:t>החריג המרכזי בפועל- עבר פלילי.</w:t>
      </w:r>
    </w:p>
    <w:p w14:paraId="0D9CE288" w14:textId="77777777" w:rsidR="00796FB8" w:rsidRDefault="00796FB8" w:rsidP="009E4E15">
      <w:pPr>
        <w:pStyle w:val="a3"/>
        <w:numPr>
          <w:ilvl w:val="0"/>
          <w:numId w:val="149"/>
        </w:numPr>
        <w:spacing w:line="360" w:lineRule="auto"/>
        <w:rPr>
          <w:rFonts w:ascii="David" w:hAnsi="David" w:cs="David"/>
          <w:color w:val="000000" w:themeColor="text1"/>
        </w:rPr>
      </w:pPr>
      <w:r>
        <w:rPr>
          <w:rFonts w:ascii="David" w:hAnsi="David" w:cs="David" w:hint="cs"/>
          <w:color w:val="000000" w:themeColor="text1"/>
          <w:rtl/>
        </w:rPr>
        <w:t xml:space="preserve">ביהמ״ש </w:t>
      </w:r>
      <w:r w:rsidRPr="00934221">
        <w:rPr>
          <w:rFonts w:ascii="David" w:hAnsi="David" w:cs="David" w:hint="cs"/>
          <w:b/>
          <w:bCs/>
          <w:color w:val="000000" w:themeColor="text1"/>
          <w:rtl/>
        </w:rPr>
        <w:t>הקל עם המדינה</w:t>
      </w:r>
      <w:r>
        <w:rPr>
          <w:rFonts w:ascii="David" w:hAnsi="David" w:cs="David" w:hint="cs"/>
          <w:color w:val="000000" w:themeColor="text1"/>
          <w:rtl/>
        </w:rPr>
        <w:t xml:space="preserve"> בפירוש החריג וברמת ההוכחה הנדרשת להחלתו:</w:t>
      </w:r>
    </w:p>
    <w:p w14:paraId="56AB3FF7" w14:textId="77777777" w:rsidR="00796FB8" w:rsidRDefault="00796FB8" w:rsidP="009E4E15">
      <w:pPr>
        <w:pStyle w:val="a3"/>
        <w:numPr>
          <w:ilvl w:val="0"/>
          <w:numId w:val="150"/>
        </w:numPr>
        <w:spacing w:line="360" w:lineRule="auto"/>
        <w:rPr>
          <w:rFonts w:ascii="David" w:hAnsi="David" w:cs="David"/>
          <w:color w:val="000000" w:themeColor="text1"/>
        </w:rPr>
      </w:pPr>
      <w:r w:rsidRPr="00934221">
        <w:rPr>
          <w:rFonts w:ascii="David" w:hAnsi="David" w:cs="David" w:hint="cs"/>
          <w:color w:val="000000" w:themeColor="text1"/>
          <w:highlight w:val="yellow"/>
          <w:rtl/>
        </w:rPr>
        <w:t>די בראיות מנהליות</w:t>
      </w:r>
      <w:r>
        <w:rPr>
          <w:rFonts w:ascii="David" w:hAnsi="David" w:cs="David" w:hint="cs"/>
          <w:color w:val="000000" w:themeColor="text1"/>
          <w:rtl/>
        </w:rPr>
        <w:t xml:space="preserve"> ולא נדרשת הרשעה או הוכחה מעבר לספק סביר.</w:t>
      </w:r>
    </w:p>
    <w:p w14:paraId="02C1C84B" w14:textId="77777777" w:rsidR="00796FB8" w:rsidRDefault="00796FB8" w:rsidP="009E4E15">
      <w:pPr>
        <w:pStyle w:val="a3"/>
        <w:numPr>
          <w:ilvl w:val="0"/>
          <w:numId w:val="150"/>
        </w:numPr>
        <w:spacing w:line="360" w:lineRule="auto"/>
        <w:rPr>
          <w:rFonts w:ascii="David" w:hAnsi="David" w:cs="David"/>
          <w:color w:val="000000" w:themeColor="text1"/>
        </w:rPr>
      </w:pPr>
      <w:r w:rsidRPr="00934221">
        <w:rPr>
          <w:rFonts w:ascii="David" w:hAnsi="David" w:cs="David" w:hint="cs"/>
          <w:b/>
          <w:bCs/>
          <w:color w:val="000000" w:themeColor="text1"/>
          <w:rtl/>
        </w:rPr>
        <w:t>לא נדרש</w:t>
      </w:r>
      <w:r>
        <w:rPr>
          <w:rFonts w:ascii="David" w:hAnsi="David" w:cs="David" w:hint="cs"/>
          <w:color w:val="000000" w:themeColor="text1"/>
          <w:rtl/>
        </w:rPr>
        <w:t xml:space="preserve"> כי סיכון שלום הציבור </w:t>
      </w:r>
      <w:r w:rsidRPr="00934221">
        <w:rPr>
          <w:rFonts w:ascii="David" w:hAnsi="David" w:cs="David" w:hint="cs"/>
          <w:color w:val="000000" w:themeColor="text1"/>
          <w:highlight w:val="yellow"/>
          <w:rtl/>
        </w:rPr>
        <w:t>ינבע אך ורק מהעבר</w:t>
      </w:r>
      <w:r>
        <w:rPr>
          <w:rFonts w:ascii="David" w:hAnsi="David" w:cs="David" w:hint="cs"/>
          <w:color w:val="000000" w:themeColor="text1"/>
          <w:rtl/>
        </w:rPr>
        <w:t xml:space="preserve"> הפלילי.</w:t>
      </w:r>
    </w:p>
    <w:p w14:paraId="0C439834" w14:textId="0173FABF" w:rsidR="008C521C" w:rsidRDefault="00796FB8" w:rsidP="009E4E15">
      <w:pPr>
        <w:pStyle w:val="a3"/>
        <w:numPr>
          <w:ilvl w:val="0"/>
          <w:numId w:val="150"/>
        </w:numPr>
        <w:spacing w:line="360" w:lineRule="auto"/>
        <w:rPr>
          <w:rFonts w:ascii="David" w:hAnsi="David" w:cs="David"/>
          <w:color w:val="000000" w:themeColor="text1"/>
        </w:rPr>
      </w:pPr>
      <w:r>
        <w:rPr>
          <w:rFonts w:ascii="David" w:hAnsi="David" w:cs="David" w:hint="cs"/>
          <w:color w:val="000000" w:themeColor="text1"/>
          <w:rtl/>
        </w:rPr>
        <w:t xml:space="preserve">לצורך בחינת העבר הפלילי </w:t>
      </w:r>
      <w:r w:rsidRPr="00934221">
        <w:rPr>
          <w:rFonts w:ascii="David" w:hAnsi="David" w:cs="David" w:hint="cs"/>
          <w:color w:val="000000" w:themeColor="text1"/>
          <w:highlight w:val="yellow"/>
          <w:rtl/>
        </w:rPr>
        <w:t>ניתן להתחשב גם בעבירות שבוצעו בישראל</w:t>
      </w:r>
      <w:r>
        <w:rPr>
          <w:rFonts w:ascii="David" w:hAnsi="David" w:cs="David" w:hint="cs"/>
          <w:color w:val="000000" w:themeColor="text1"/>
          <w:rtl/>
        </w:rPr>
        <w:t>, אם בוצעו לפני הגשת הבקשה לקבלת אשרת עולה.</w:t>
      </w:r>
    </w:p>
    <w:p w14:paraId="642F0D45" w14:textId="77777777" w:rsidR="00796FB8" w:rsidRDefault="00796FB8" w:rsidP="00796FB8">
      <w:pPr>
        <w:spacing w:line="360" w:lineRule="auto"/>
        <w:rPr>
          <w:rFonts w:ascii="David" w:hAnsi="David" w:cs="David"/>
          <w:color w:val="000000" w:themeColor="text1"/>
          <w:rtl/>
        </w:rPr>
      </w:pPr>
    </w:p>
    <w:p w14:paraId="065A5115" w14:textId="0D9E248A" w:rsidR="00796FB8" w:rsidRDefault="00796FB8" w:rsidP="00796FB8">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הבדלים בין ס׳ 5 לחוק יסוד הלאום</w:t>
      </w:r>
      <w:r w:rsidR="00107041">
        <w:rPr>
          <w:rFonts w:ascii="David" w:hAnsi="David" w:cs="David" w:hint="cs"/>
          <w:b/>
          <w:bCs/>
          <w:color w:val="000000" w:themeColor="text1"/>
          <w:u w:val="single"/>
          <w:rtl/>
        </w:rPr>
        <w:t xml:space="preserve"> לבין חוק השבות</w:t>
      </w:r>
    </w:p>
    <w:p w14:paraId="389F50E3" w14:textId="15F0C8CA" w:rsidR="00107041" w:rsidRDefault="001F14A0" w:rsidP="009E4E15">
      <w:pPr>
        <w:pStyle w:val="a3"/>
        <w:numPr>
          <w:ilvl w:val="0"/>
          <w:numId w:val="151"/>
        </w:numPr>
        <w:spacing w:line="360" w:lineRule="auto"/>
        <w:ind w:left="651" w:hanging="283"/>
        <w:rPr>
          <w:rFonts w:ascii="David" w:hAnsi="David" w:cs="David"/>
          <w:color w:val="000000" w:themeColor="text1"/>
        </w:rPr>
      </w:pPr>
      <w:r w:rsidRPr="001F14A0">
        <w:rPr>
          <w:rFonts w:ascii="David" w:hAnsi="David" w:cs="David" w:hint="cs"/>
          <w:b/>
          <w:bCs/>
          <w:color w:val="000000" w:themeColor="text1"/>
          <w:u w:val="single"/>
          <w:rtl/>
        </w:rPr>
        <w:t>הגדרת הזכות-</w:t>
      </w:r>
      <w:r>
        <w:rPr>
          <w:rFonts w:ascii="David" w:hAnsi="David" w:cs="David" w:hint="cs"/>
          <w:color w:val="000000" w:themeColor="text1"/>
          <w:rtl/>
        </w:rPr>
        <w:t xml:space="preserve"> </w:t>
      </w:r>
      <w:r w:rsidR="00107041">
        <w:rPr>
          <w:rFonts w:ascii="David" w:hAnsi="David" w:cs="David" w:hint="cs"/>
          <w:color w:val="000000" w:themeColor="text1"/>
          <w:rtl/>
        </w:rPr>
        <w:t>ס׳ 5 לחוק יסוד הלאום אינו מקנה זכות אינדיבידואלית. חוק השבות מקנה ליהודים ולבני משפחתם זכות לעלות ארצה.</w:t>
      </w:r>
    </w:p>
    <w:p w14:paraId="4505C159" w14:textId="7696E7E7" w:rsidR="00107041" w:rsidRPr="007C3047" w:rsidRDefault="007C3047" w:rsidP="009E4E15">
      <w:pPr>
        <w:pStyle w:val="a3"/>
        <w:numPr>
          <w:ilvl w:val="0"/>
          <w:numId w:val="151"/>
        </w:numPr>
        <w:spacing w:line="360" w:lineRule="auto"/>
        <w:ind w:left="651" w:hanging="283"/>
        <w:rPr>
          <w:rFonts w:ascii="David" w:hAnsi="David" w:cs="David"/>
          <w:color w:val="000000" w:themeColor="text1"/>
          <w:highlight w:val="yellow"/>
        </w:rPr>
      </w:pPr>
      <w:r w:rsidRPr="001F14A0">
        <w:rPr>
          <w:rFonts w:ascii="David" w:hAnsi="David" w:cs="David" w:hint="cs"/>
          <w:b/>
          <w:bCs/>
          <w:color w:val="000000" w:themeColor="text1"/>
          <w:u w:val="single"/>
          <w:rtl/>
        </w:rPr>
        <w:t>הגדרת יהודי-</w:t>
      </w:r>
      <w:r>
        <w:rPr>
          <w:rFonts w:ascii="David" w:hAnsi="David" w:cs="David" w:hint="cs"/>
          <w:color w:val="000000" w:themeColor="text1"/>
          <w:rtl/>
        </w:rPr>
        <w:t xml:space="preserve"> </w:t>
      </w:r>
      <w:r w:rsidR="00107041">
        <w:rPr>
          <w:rFonts w:ascii="David" w:hAnsi="David" w:cs="David" w:hint="cs"/>
          <w:color w:val="000000" w:themeColor="text1"/>
          <w:rtl/>
        </w:rPr>
        <w:t xml:space="preserve">ס׳ 5 לחוק יסוד הלאום, כמו חוק היסוד בכללותו, אינו מגדיר יהודי. חוק השבות כולל הגדרה. </w:t>
      </w:r>
      <w:r w:rsidR="00107041" w:rsidRPr="008D3A88">
        <w:rPr>
          <w:rFonts w:ascii="David" w:hAnsi="David" w:cs="David" w:hint="cs"/>
          <w:b/>
          <w:bCs/>
          <w:color w:val="000000" w:themeColor="text1"/>
          <w:rtl/>
        </w:rPr>
        <w:t>המשמעות</w:t>
      </w:r>
      <w:r w:rsidR="00107041">
        <w:rPr>
          <w:rFonts w:ascii="David" w:hAnsi="David" w:cs="David" w:hint="cs"/>
          <w:color w:val="000000" w:themeColor="text1"/>
          <w:rtl/>
        </w:rPr>
        <w:t xml:space="preserve">: </w:t>
      </w:r>
      <w:r w:rsidR="00107041" w:rsidRPr="007C3047">
        <w:rPr>
          <w:rFonts w:ascii="David" w:hAnsi="David" w:cs="David" w:hint="cs"/>
          <w:color w:val="000000" w:themeColor="text1"/>
          <w:highlight w:val="yellow"/>
          <w:rtl/>
        </w:rPr>
        <w:t>ההכרעות הפרשניות של ביהמ״ש העליון באשר למשמעות ״יהודי״</w:t>
      </w:r>
      <w:r w:rsidR="00107041">
        <w:rPr>
          <w:rFonts w:ascii="David" w:hAnsi="David" w:cs="David" w:hint="cs"/>
          <w:color w:val="000000" w:themeColor="text1"/>
          <w:rtl/>
        </w:rPr>
        <w:t xml:space="preserve"> לפי ההגדרה בחוק השבות</w:t>
      </w:r>
      <w:r w:rsidR="008D3A88">
        <w:rPr>
          <w:rFonts w:ascii="David" w:hAnsi="David" w:cs="David" w:hint="cs"/>
          <w:color w:val="000000" w:themeColor="text1"/>
          <w:rtl/>
        </w:rPr>
        <w:t>,</w:t>
      </w:r>
      <w:r w:rsidR="00107041">
        <w:rPr>
          <w:rFonts w:ascii="David" w:hAnsi="David" w:cs="David" w:hint="cs"/>
          <w:color w:val="000000" w:themeColor="text1"/>
          <w:rtl/>
        </w:rPr>
        <w:t xml:space="preserve"> ובמיוחד לגבי פירוש ״נתגייר״ ולגבי התנאים להכרה בזכויות העלייה של קרובי משפחה של יהודים</w:t>
      </w:r>
      <w:r w:rsidR="008D3A88">
        <w:rPr>
          <w:rFonts w:ascii="David" w:hAnsi="David" w:cs="David" w:hint="cs"/>
          <w:color w:val="000000" w:themeColor="text1"/>
          <w:rtl/>
        </w:rPr>
        <w:t xml:space="preserve">- </w:t>
      </w:r>
      <w:r w:rsidR="00107041" w:rsidRPr="007C3047">
        <w:rPr>
          <w:rFonts w:ascii="David" w:hAnsi="David" w:cs="David" w:hint="cs"/>
          <w:b/>
          <w:bCs/>
          <w:color w:val="000000" w:themeColor="text1"/>
          <w:highlight w:val="yellow"/>
          <w:rtl/>
        </w:rPr>
        <w:t>אינן חלות בהכרח</w:t>
      </w:r>
      <w:r w:rsidR="00107041" w:rsidRPr="007C3047">
        <w:rPr>
          <w:rFonts w:ascii="David" w:hAnsi="David" w:cs="David" w:hint="cs"/>
          <w:color w:val="000000" w:themeColor="text1"/>
          <w:highlight w:val="yellow"/>
          <w:rtl/>
        </w:rPr>
        <w:t xml:space="preserve"> לצורך הגדרת עלייה יהודית בס׳ 5 לחוק יסוד הלאום.</w:t>
      </w:r>
    </w:p>
    <w:p w14:paraId="2B4DB2A2" w14:textId="460280C6" w:rsidR="00107041" w:rsidRPr="001F14A0" w:rsidRDefault="001F14A0" w:rsidP="009E4E15">
      <w:pPr>
        <w:pStyle w:val="a3"/>
        <w:numPr>
          <w:ilvl w:val="0"/>
          <w:numId w:val="151"/>
        </w:numPr>
        <w:spacing w:line="360" w:lineRule="auto"/>
        <w:ind w:left="651" w:hanging="283"/>
        <w:rPr>
          <w:rFonts w:ascii="David" w:hAnsi="David" w:cs="David"/>
          <w:color w:val="000000" w:themeColor="text1"/>
          <w:highlight w:val="yellow"/>
        </w:rPr>
      </w:pPr>
      <w:r w:rsidRPr="001F14A0">
        <w:rPr>
          <w:rFonts w:ascii="David" w:hAnsi="David" w:cs="David" w:hint="cs"/>
          <w:b/>
          <w:bCs/>
          <w:color w:val="000000" w:themeColor="text1"/>
          <w:u w:val="single"/>
          <w:rtl/>
        </w:rPr>
        <w:t>אזכור הדת-</w:t>
      </w:r>
      <w:r>
        <w:rPr>
          <w:rFonts w:ascii="David" w:hAnsi="David" w:cs="David" w:hint="cs"/>
          <w:color w:val="000000" w:themeColor="text1"/>
          <w:rtl/>
        </w:rPr>
        <w:t xml:space="preserve"> </w:t>
      </w:r>
      <w:r w:rsidR="00107041">
        <w:rPr>
          <w:rFonts w:ascii="David" w:hAnsi="David" w:cs="David" w:hint="cs"/>
          <w:color w:val="000000" w:themeColor="text1"/>
          <w:rtl/>
        </w:rPr>
        <w:t xml:space="preserve">לפי כותרתו של חוק היסוד וסעיפים מרכזיים בו, עניינו של חוק יסוד זה הוא ביהדות כלאום וכעם, </w:t>
      </w:r>
      <w:r w:rsidR="00107041" w:rsidRPr="007C3047">
        <w:rPr>
          <w:rFonts w:ascii="David" w:hAnsi="David" w:cs="David" w:hint="cs"/>
          <w:b/>
          <w:bCs/>
          <w:color w:val="000000" w:themeColor="text1"/>
          <w:rtl/>
        </w:rPr>
        <w:t>ודת מוזכרת בו בהקשרים שוליים בלבד</w:t>
      </w:r>
      <w:r w:rsidR="00107041">
        <w:rPr>
          <w:rFonts w:ascii="David" w:hAnsi="David" w:cs="David" w:hint="cs"/>
          <w:color w:val="000000" w:themeColor="text1"/>
          <w:rtl/>
        </w:rPr>
        <w:t>. לעומת זאת, הגדרת יהודי בחוק השבות מבוססת על ההלכה (אם יהודיי</w:t>
      </w:r>
      <w:r w:rsidR="00107041">
        <w:rPr>
          <w:rFonts w:ascii="David" w:hAnsi="David" w:cs="David" w:hint="eastAsia"/>
          <w:color w:val="000000" w:themeColor="text1"/>
          <w:rtl/>
        </w:rPr>
        <w:t>ה</w:t>
      </w:r>
      <w:r w:rsidR="00107041">
        <w:rPr>
          <w:rFonts w:ascii="David" w:hAnsi="David" w:cs="David" w:hint="cs"/>
          <w:color w:val="000000" w:themeColor="text1"/>
          <w:rtl/>
        </w:rPr>
        <w:t xml:space="preserve">). נקבע בו כי בכל מקרה יהודי אינו יכול להיות בן דת אחרת </w:t>
      </w:r>
      <w:r w:rsidR="00107041" w:rsidRPr="001F14A0">
        <w:rPr>
          <w:rFonts w:ascii="David" w:hAnsi="David" w:cs="David" w:hint="cs"/>
          <w:color w:val="000000" w:themeColor="text1"/>
          <w:highlight w:val="yellow"/>
          <w:rtl/>
        </w:rPr>
        <w:t>והזכויות לפי החוק של קרובי משפחה של יהודים אינן נתונות לאדם שהיה יהודי והמיר את דתו מרצון.</w:t>
      </w:r>
    </w:p>
    <w:p w14:paraId="34349561" w14:textId="3428CF09" w:rsidR="00B52DF1" w:rsidRDefault="008D524C" w:rsidP="009E4E15">
      <w:pPr>
        <w:pStyle w:val="a3"/>
        <w:numPr>
          <w:ilvl w:val="0"/>
          <w:numId w:val="151"/>
        </w:numPr>
        <w:spacing w:line="360" w:lineRule="auto"/>
        <w:ind w:left="651" w:hanging="283"/>
        <w:rPr>
          <w:rFonts w:ascii="David" w:hAnsi="David" w:cs="David"/>
          <w:color w:val="000000" w:themeColor="text1"/>
        </w:rPr>
      </w:pPr>
      <w:r w:rsidRPr="008D524C">
        <w:rPr>
          <w:rFonts w:ascii="David" w:hAnsi="David" w:cs="David" w:hint="cs"/>
          <w:b/>
          <w:bCs/>
          <w:color w:val="000000" w:themeColor="text1"/>
          <w:u w:val="single"/>
          <w:rtl/>
        </w:rPr>
        <w:t>עלייה לחריגים-</w:t>
      </w:r>
      <w:r>
        <w:rPr>
          <w:rFonts w:ascii="David" w:hAnsi="David" w:cs="David" w:hint="cs"/>
          <w:color w:val="000000" w:themeColor="text1"/>
          <w:rtl/>
        </w:rPr>
        <w:t xml:space="preserve"> </w:t>
      </w:r>
      <w:r w:rsidR="00B52DF1">
        <w:rPr>
          <w:rFonts w:ascii="David" w:hAnsi="David" w:cs="David" w:hint="cs"/>
          <w:color w:val="000000" w:themeColor="text1"/>
          <w:rtl/>
        </w:rPr>
        <w:t>ההסדר הקבוע בס׳ 5 לחוק יסוד הלאום</w:t>
      </w:r>
      <w:r w:rsidR="00E73DCA">
        <w:rPr>
          <w:rFonts w:ascii="David" w:hAnsi="David" w:cs="David" w:hint="cs"/>
          <w:color w:val="000000" w:themeColor="text1"/>
          <w:rtl/>
        </w:rPr>
        <w:t xml:space="preserve"> לפי לשונו </w:t>
      </w:r>
      <w:r w:rsidR="00E73DCA" w:rsidRPr="008D3A88">
        <w:rPr>
          <w:rFonts w:ascii="David" w:hAnsi="David" w:cs="David" w:hint="cs"/>
          <w:b/>
          <w:bCs/>
          <w:color w:val="000000" w:themeColor="text1"/>
          <w:rtl/>
        </w:rPr>
        <w:t>אינו מסויג</w:t>
      </w:r>
      <w:r w:rsidR="00E73DCA">
        <w:rPr>
          <w:rFonts w:ascii="David" w:hAnsi="David" w:cs="David" w:hint="cs"/>
          <w:color w:val="000000" w:themeColor="text1"/>
          <w:rtl/>
        </w:rPr>
        <w:t xml:space="preserve"> וטרם הוכרע אם ניתן לפרש את הצירוף ״פתוחה לעליה יהודית״ </w:t>
      </w:r>
      <w:r w:rsidR="00E73DCA" w:rsidRPr="008D3A88">
        <w:rPr>
          <w:rFonts w:ascii="David" w:hAnsi="David" w:cs="David" w:hint="cs"/>
          <w:b/>
          <w:bCs/>
          <w:color w:val="000000" w:themeColor="text1"/>
          <w:rtl/>
        </w:rPr>
        <w:t>כמאפשר הטלת סייגים כלשהם</w:t>
      </w:r>
      <w:r w:rsidR="00E73DCA">
        <w:rPr>
          <w:rFonts w:ascii="David" w:hAnsi="David" w:cs="David" w:hint="cs"/>
          <w:color w:val="000000" w:themeColor="text1"/>
          <w:rtl/>
        </w:rPr>
        <w:t xml:space="preserve"> לעלייה או אם ניתן לסייג את ההסדר לפי הסעיף מכוח ״פסקת הגבלה שיפוטית״ משתמעת. לעומת זאת, הזכות לשבות לפי חוק השבות </w:t>
      </w:r>
      <w:r w:rsidR="00E73DCA" w:rsidRPr="008D3A88">
        <w:rPr>
          <w:rFonts w:ascii="David" w:hAnsi="David" w:cs="David" w:hint="cs"/>
          <w:b/>
          <w:bCs/>
          <w:color w:val="000000" w:themeColor="text1"/>
          <w:rtl/>
        </w:rPr>
        <w:t>כפופה לחריגים</w:t>
      </w:r>
      <w:r w:rsidR="00E73DCA">
        <w:rPr>
          <w:rFonts w:ascii="David" w:hAnsi="David" w:cs="David" w:hint="cs"/>
          <w:color w:val="000000" w:themeColor="text1"/>
          <w:rtl/>
        </w:rPr>
        <w:t>, כולל עבר פלילי העלול לסכן את שלום הציבור.</w:t>
      </w:r>
    </w:p>
    <w:p w14:paraId="12F86A06" w14:textId="5F566BAC" w:rsidR="00E73DCA" w:rsidRDefault="008D524C" w:rsidP="009E4E15">
      <w:pPr>
        <w:pStyle w:val="a3"/>
        <w:numPr>
          <w:ilvl w:val="0"/>
          <w:numId w:val="151"/>
        </w:numPr>
        <w:spacing w:line="360" w:lineRule="auto"/>
        <w:ind w:left="651" w:hanging="283"/>
        <w:rPr>
          <w:rFonts w:ascii="David" w:hAnsi="David" w:cs="David"/>
          <w:color w:val="000000" w:themeColor="text1"/>
        </w:rPr>
      </w:pPr>
      <w:r w:rsidRPr="008D524C">
        <w:rPr>
          <w:rFonts w:ascii="David" w:hAnsi="David" w:cs="David" w:hint="cs"/>
          <w:b/>
          <w:bCs/>
          <w:color w:val="000000" w:themeColor="text1"/>
          <w:u w:val="single"/>
          <w:rtl/>
        </w:rPr>
        <w:t>קרובי משפחה-</w:t>
      </w:r>
      <w:r>
        <w:rPr>
          <w:rFonts w:ascii="David" w:hAnsi="David" w:cs="David" w:hint="cs"/>
          <w:b/>
          <w:bCs/>
          <w:color w:val="000000" w:themeColor="text1"/>
          <w:rtl/>
        </w:rPr>
        <w:t xml:space="preserve"> </w:t>
      </w:r>
      <w:r w:rsidR="00E73DCA">
        <w:rPr>
          <w:rFonts w:ascii="David" w:hAnsi="David" w:cs="David" w:hint="cs"/>
          <w:color w:val="000000" w:themeColor="text1"/>
          <w:rtl/>
        </w:rPr>
        <w:t xml:space="preserve">ס׳ 5 לחוק יסוד הלאום קובע כי המדינה תהיה פתוחה </w:t>
      </w:r>
      <w:r w:rsidR="00E73DCA" w:rsidRPr="008D524C">
        <w:rPr>
          <w:rFonts w:ascii="David" w:hAnsi="David" w:cs="David" w:hint="cs"/>
          <w:color w:val="000000" w:themeColor="text1"/>
          <w:highlight w:val="yellow"/>
          <w:rtl/>
        </w:rPr>
        <w:t>לעלייה יהודית ולקיבוץ גלויות.</w:t>
      </w:r>
      <w:r w:rsidR="00E73DCA">
        <w:rPr>
          <w:rFonts w:ascii="David" w:hAnsi="David" w:cs="David" w:hint="cs"/>
          <w:color w:val="000000" w:themeColor="text1"/>
          <w:rtl/>
        </w:rPr>
        <w:t xml:space="preserve"> לעומת זאת, חוק השבות מעניק את זכות השבות </w:t>
      </w:r>
      <w:r w:rsidR="00E73DCA" w:rsidRPr="008D524C">
        <w:rPr>
          <w:rFonts w:ascii="David" w:hAnsi="David" w:cs="David" w:hint="cs"/>
          <w:color w:val="000000" w:themeColor="text1"/>
          <w:highlight w:val="yellow"/>
          <w:rtl/>
        </w:rPr>
        <w:t>גם לקרובי משפחה של יהודים</w:t>
      </w:r>
      <w:r w:rsidR="00E73DCA">
        <w:rPr>
          <w:rFonts w:ascii="David" w:hAnsi="David" w:cs="David" w:hint="cs"/>
          <w:color w:val="000000" w:themeColor="text1"/>
          <w:rtl/>
        </w:rPr>
        <w:t xml:space="preserve"> שאינם יהודים, ובלבד שלא היו יהודים והמירו את דתם מרצון.</w:t>
      </w:r>
    </w:p>
    <w:p w14:paraId="02E9FE43" w14:textId="77777777" w:rsidR="00E73DCA" w:rsidRDefault="00E73DCA" w:rsidP="00E73DCA">
      <w:pPr>
        <w:spacing w:line="360" w:lineRule="auto"/>
        <w:rPr>
          <w:rFonts w:ascii="David" w:hAnsi="David" w:cs="David"/>
          <w:color w:val="000000" w:themeColor="text1"/>
          <w:rtl/>
        </w:rPr>
      </w:pPr>
    </w:p>
    <w:p w14:paraId="34C25666" w14:textId="77777777" w:rsidR="008D524C" w:rsidRDefault="008D524C" w:rsidP="00E73DCA">
      <w:pPr>
        <w:spacing w:line="360" w:lineRule="auto"/>
        <w:rPr>
          <w:rFonts w:ascii="David" w:hAnsi="David" w:cs="David"/>
          <w:color w:val="000000" w:themeColor="text1"/>
          <w:rtl/>
        </w:rPr>
      </w:pPr>
    </w:p>
    <w:p w14:paraId="2E370904" w14:textId="77777777" w:rsidR="008D524C" w:rsidRDefault="008D524C" w:rsidP="00E73DCA">
      <w:pPr>
        <w:spacing w:line="360" w:lineRule="auto"/>
        <w:rPr>
          <w:rFonts w:ascii="David" w:hAnsi="David" w:cs="David"/>
          <w:color w:val="000000" w:themeColor="text1"/>
          <w:rtl/>
        </w:rPr>
      </w:pPr>
    </w:p>
    <w:p w14:paraId="6005CBBA" w14:textId="6B2265DB" w:rsidR="00E73DCA" w:rsidRDefault="00E73DCA" w:rsidP="00E73DCA">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lastRenderedPageBreak/>
        <w:t>בעיות פרשנות של ס׳ 5 לחוק יסוד הלאום</w:t>
      </w:r>
    </w:p>
    <w:p w14:paraId="06F1014F" w14:textId="3B101B1C" w:rsidR="002525C3" w:rsidRPr="001F14A0" w:rsidRDefault="00E73DCA" w:rsidP="009E4E15">
      <w:pPr>
        <w:pStyle w:val="a3"/>
        <w:numPr>
          <w:ilvl w:val="0"/>
          <w:numId w:val="152"/>
        </w:numPr>
        <w:spacing w:line="360" w:lineRule="auto"/>
        <w:rPr>
          <w:rFonts w:ascii="David" w:hAnsi="David" w:cs="David"/>
          <w:b/>
          <w:bCs/>
          <w:color w:val="000000" w:themeColor="text1"/>
          <w:rtl/>
        </w:rPr>
      </w:pPr>
      <w:r w:rsidRPr="001F14A0">
        <w:rPr>
          <w:rFonts w:ascii="David" w:hAnsi="David" w:cs="David" w:hint="cs"/>
          <w:b/>
          <w:bCs/>
          <w:color w:val="000000" w:themeColor="text1"/>
          <w:rtl/>
        </w:rPr>
        <w:t xml:space="preserve">בפס״ד חסון- בעניין חוקיותו של חוק יסוד הלאום- כתבה הנשיאה חיות: </w:t>
      </w:r>
    </w:p>
    <w:p w14:paraId="2A2FA357" w14:textId="6A84B2CA" w:rsidR="008D3A88" w:rsidRDefault="008D3A88" w:rsidP="002525C3">
      <w:pPr>
        <w:pStyle w:val="a3"/>
        <w:spacing w:line="360" w:lineRule="auto"/>
        <w:rPr>
          <w:rFonts w:ascii="David" w:hAnsi="David" w:cs="David"/>
          <w:color w:val="000000" w:themeColor="text1"/>
        </w:rPr>
      </w:pPr>
      <w:r>
        <w:rPr>
          <w:rFonts w:ascii="David" w:hAnsi="David" w:cs="David" w:hint="cs"/>
          <w:color w:val="000000" w:themeColor="text1"/>
          <w:rtl/>
        </w:rPr>
        <w:t>הגישה לפיה חוק יסוד הלאום מקנה זכויות אישיות כלשהן אינה עולה בקנה מידה אחד עם לשון חוק היסוד, ההיסטוריה שלו ותכליתו. הוא אינו כולל הוראות אופרטיביות המקנות זכויות אישיות לפרטים בגלל השתייכותם ללאום מסוים.</w:t>
      </w:r>
      <w:r w:rsidR="005143AF">
        <w:rPr>
          <w:rFonts w:ascii="David" w:hAnsi="David" w:cs="David" w:hint="cs"/>
          <w:color w:val="000000" w:themeColor="text1"/>
          <w:rtl/>
        </w:rPr>
        <w:t xml:space="preserve"> לא נכללת בו פסקת הגבלה ולא נכנסו אליו הוראות אשר הקנו זכויות אישיות.</w:t>
      </w:r>
      <w:r>
        <w:rPr>
          <w:rFonts w:ascii="David" w:hAnsi="David" w:cs="David" w:hint="cs"/>
          <w:color w:val="000000" w:themeColor="text1"/>
          <w:rtl/>
        </w:rPr>
        <w:t xml:space="preserve"> </w:t>
      </w:r>
      <w:r w:rsidRPr="005143AF">
        <w:rPr>
          <w:rFonts w:ascii="David" w:hAnsi="David" w:cs="David" w:hint="cs"/>
          <w:color w:val="000000" w:themeColor="text1"/>
          <w:highlight w:val="cyan"/>
          <w:rtl/>
        </w:rPr>
        <w:t>הכנסת עמדה על כך שהחוק הוא הצהרתי בעיקרו ונועד לצקת תוכן למרכיבי זהותה של מדינת ישראל כמדינה יהודית.</w:t>
      </w:r>
      <w:r>
        <w:rPr>
          <w:rFonts w:ascii="David" w:hAnsi="David" w:cs="David" w:hint="cs"/>
          <w:color w:val="000000" w:themeColor="text1"/>
          <w:rtl/>
        </w:rPr>
        <w:t xml:space="preserve"> </w:t>
      </w:r>
    </w:p>
    <w:p w14:paraId="7C51733D" w14:textId="52105285" w:rsidR="00E73DCA" w:rsidRDefault="00E73DCA" w:rsidP="009E4E15">
      <w:pPr>
        <w:pStyle w:val="a3"/>
        <w:numPr>
          <w:ilvl w:val="0"/>
          <w:numId w:val="152"/>
        </w:numPr>
        <w:spacing w:line="360" w:lineRule="auto"/>
        <w:rPr>
          <w:rFonts w:ascii="David" w:hAnsi="David" w:cs="David"/>
          <w:color w:val="000000" w:themeColor="text1"/>
        </w:rPr>
      </w:pPr>
      <w:r>
        <w:rPr>
          <w:rFonts w:ascii="David" w:hAnsi="David" w:cs="David" w:hint="cs"/>
          <w:color w:val="000000" w:themeColor="text1"/>
          <w:rtl/>
        </w:rPr>
        <w:t>עם זאת, פס״ד חסון דן בחוקיותם של שלושה סעיפים בחוק יסוד הלאום, שלא כללו את ס׳ 5 .</w:t>
      </w:r>
    </w:p>
    <w:p w14:paraId="7E590AF0" w14:textId="7E4575E2" w:rsidR="00E73DCA" w:rsidRDefault="00E73DCA" w:rsidP="009E4E15">
      <w:pPr>
        <w:pStyle w:val="a3"/>
        <w:numPr>
          <w:ilvl w:val="0"/>
          <w:numId w:val="152"/>
        </w:numPr>
        <w:spacing w:line="360" w:lineRule="auto"/>
        <w:rPr>
          <w:rFonts w:ascii="David" w:hAnsi="David" w:cs="David"/>
          <w:color w:val="000000" w:themeColor="text1"/>
        </w:rPr>
      </w:pPr>
      <w:r>
        <w:rPr>
          <w:rFonts w:ascii="David" w:hAnsi="David" w:cs="David" w:hint="cs"/>
          <w:color w:val="000000" w:themeColor="text1"/>
          <w:rtl/>
        </w:rPr>
        <w:t>לכן דברים אלה של הנשיאה חיות, ככל שהתכוונו לחול גם על ס׳ 5, הם בגדר אמרת אגב בכל הנוגע לסעיף זה.</w:t>
      </w:r>
    </w:p>
    <w:p w14:paraId="63FBF540" w14:textId="2FFC5F0B" w:rsidR="00E73DCA" w:rsidRDefault="00E73DCA" w:rsidP="009E4E15">
      <w:pPr>
        <w:pStyle w:val="a3"/>
        <w:numPr>
          <w:ilvl w:val="0"/>
          <w:numId w:val="152"/>
        </w:numPr>
        <w:spacing w:line="360" w:lineRule="auto"/>
        <w:rPr>
          <w:rFonts w:ascii="David" w:hAnsi="David" w:cs="David"/>
          <w:color w:val="000000" w:themeColor="text1"/>
        </w:rPr>
      </w:pPr>
      <w:r>
        <w:rPr>
          <w:rFonts w:ascii="David" w:hAnsi="David" w:cs="David" w:hint="cs"/>
          <w:color w:val="000000" w:themeColor="text1"/>
          <w:rtl/>
        </w:rPr>
        <w:t xml:space="preserve">מכל מקום, ספק אם דבריה של הנשיאה חלים על פירוש הסעיף, שגם בגרסאותיו הקודמות, ובדומה לחוק השבות, לא העניק ״זכויות אישיות כלשהן לאזרחי המדינה היהודים״, ולכן גם </w:t>
      </w:r>
      <w:r w:rsidRPr="001F14A0">
        <w:rPr>
          <w:rFonts w:ascii="David" w:hAnsi="David" w:cs="David" w:hint="cs"/>
          <w:b/>
          <w:bCs/>
          <w:color w:val="000000" w:themeColor="text1"/>
          <w:rtl/>
        </w:rPr>
        <w:t>אינו נתפס כפוגע בשוויון.</w:t>
      </w:r>
    </w:p>
    <w:p w14:paraId="36E24314" w14:textId="24241604" w:rsidR="00DE4CE4" w:rsidRPr="003528AD" w:rsidRDefault="00DE4CE4" w:rsidP="009E4E15">
      <w:pPr>
        <w:pStyle w:val="a3"/>
        <w:numPr>
          <w:ilvl w:val="0"/>
          <w:numId w:val="152"/>
        </w:numPr>
        <w:spacing w:line="360" w:lineRule="auto"/>
        <w:rPr>
          <w:rFonts w:ascii="David" w:hAnsi="David" w:cs="David"/>
          <w:color w:val="000000" w:themeColor="text1"/>
          <w:highlight w:val="yellow"/>
        </w:rPr>
      </w:pPr>
      <w:r w:rsidRPr="003528AD">
        <w:rPr>
          <w:rFonts w:ascii="David" w:hAnsi="David" w:cs="David" w:hint="cs"/>
          <w:color w:val="000000" w:themeColor="text1"/>
          <w:highlight w:val="yellow"/>
          <w:rtl/>
        </w:rPr>
        <w:t xml:space="preserve">הן לשונו של ס׳ 5 והן כוונתה של הכנסת, שאמנם הייתה לא </w:t>
      </w:r>
      <w:r w:rsidR="0015428C" w:rsidRPr="003528AD">
        <w:rPr>
          <w:rFonts w:ascii="David" w:hAnsi="David" w:cs="David" w:hint="cs"/>
          <w:color w:val="000000" w:themeColor="text1"/>
          <w:highlight w:val="yellow"/>
          <w:rtl/>
        </w:rPr>
        <w:t>להיכנס</w:t>
      </w:r>
      <w:r w:rsidRPr="003528AD">
        <w:rPr>
          <w:rFonts w:ascii="David" w:hAnsi="David" w:cs="David" w:hint="cs"/>
          <w:color w:val="000000" w:themeColor="text1"/>
          <w:highlight w:val="yellow"/>
          <w:rtl/>
        </w:rPr>
        <w:t xml:space="preserve"> לדקויות, היו שהסעיף </w:t>
      </w:r>
      <w:r w:rsidRPr="003528AD">
        <w:rPr>
          <w:rFonts w:ascii="David" w:hAnsi="David" w:cs="David" w:hint="cs"/>
          <w:b/>
          <w:bCs/>
          <w:color w:val="000000" w:themeColor="text1"/>
          <w:highlight w:val="yellow"/>
          <w:rtl/>
        </w:rPr>
        <w:t>יחייב מבחינה משפטית.</w:t>
      </w:r>
    </w:p>
    <w:p w14:paraId="5B6110FF" w14:textId="2285D764" w:rsidR="00DE4CE4" w:rsidRDefault="00DE4CE4" w:rsidP="009E4E15">
      <w:pPr>
        <w:pStyle w:val="a3"/>
        <w:numPr>
          <w:ilvl w:val="0"/>
          <w:numId w:val="152"/>
        </w:numPr>
        <w:spacing w:line="360" w:lineRule="auto"/>
        <w:rPr>
          <w:rFonts w:ascii="David" w:hAnsi="David" w:cs="David"/>
          <w:color w:val="000000" w:themeColor="text1"/>
        </w:rPr>
      </w:pPr>
      <w:r>
        <w:rPr>
          <w:rFonts w:ascii="David" w:hAnsi="David" w:cs="David" w:hint="cs"/>
          <w:color w:val="000000" w:themeColor="text1"/>
          <w:rtl/>
        </w:rPr>
        <w:t xml:space="preserve">עם זאת, מהפרוטוקולים של דיוני הוועדה שדנה בהצעת חוק היסוד עולה כי </w:t>
      </w:r>
      <w:r w:rsidRPr="00FB53A4">
        <w:rPr>
          <w:rFonts w:ascii="David" w:hAnsi="David" w:cs="David" w:hint="cs"/>
          <w:color w:val="000000" w:themeColor="text1"/>
          <w:highlight w:val="yellow"/>
          <w:rtl/>
        </w:rPr>
        <w:t xml:space="preserve">חברי הכנסת לא התכוונו שסעיף 5 יביא לשינוי ההסדרים הקבועים כיום בחוק או יוביל לפסילתם. </w:t>
      </w:r>
      <w:r w:rsidR="00953852" w:rsidRPr="00FB53A4">
        <w:rPr>
          <w:rFonts w:ascii="David" w:hAnsi="David" w:cs="David" w:hint="cs"/>
          <w:color w:val="000000" w:themeColor="text1"/>
          <w:highlight w:val="yellow"/>
          <w:rtl/>
        </w:rPr>
        <w:t xml:space="preserve">הוא לא </w:t>
      </w:r>
      <w:r w:rsidRPr="00FB53A4">
        <w:rPr>
          <w:rFonts w:ascii="David" w:hAnsi="David" w:cs="David" w:hint="cs"/>
          <w:color w:val="000000" w:themeColor="text1"/>
          <w:highlight w:val="yellow"/>
          <w:rtl/>
        </w:rPr>
        <w:t>יכריע בשאלות הנוגעות לפירוש חוק השבות או יחייב את שינוי הפירושים שהתקבלו ע״י ביהמ״ש העליון.</w:t>
      </w:r>
      <w:r w:rsidR="00953852" w:rsidRPr="00FB53A4">
        <w:rPr>
          <w:rFonts w:ascii="David" w:hAnsi="David" w:cs="David" w:hint="cs"/>
          <w:color w:val="000000" w:themeColor="text1"/>
          <w:highlight w:val="yellow"/>
          <w:rtl/>
        </w:rPr>
        <w:t xml:space="preserve"> בנוסף אינו</w:t>
      </w:r>
      <w:r w:rsidRPr="00FB53A4">
        <w:rPr>
          <w:rFonts w:ascii="David" w:hAnsi="David" w:cs="David" w:hint="cs"/>
          <w:color w:val="000000" w:themeColor="text1"/>
          <w:highlight w:val="yellow"/>
          <w:rtl/>
        </w:rPr>
        <w:t xml:space="preserve"> </w:t>
      </w:r>
      <w:r w:rsidR="00A02B0A" w:rsidRPr="00FB53A4">
        <w:rPr>
          <w:rFonts w:ascii="David" w:hAnsi="David" w:cs="David" w:hint="cs"/>
          <w:color w:val="000000" w:themeColor="text1"/>
          <w:highlight w:val="yellow"/>
          <w:rtl/>
        </w:rPr>
        <w:t>מ</w:t>
      </w:r>
      <w:r w:rsidRPr="00FB53A4">
        <w:rPr>
          <w:rFonts w:ascii="David" w:hAnsi="David" w:cs="David" w:hint="cs"/>
          <w:color w:val="000000" w:themeColor="text1"/>
          <w:highlight w:val="yellow"/>
          <w:rtl/>
        </w:rPr>
        <w:t>גביל את הכנסת בתיקון חוק השבות</w:t>
      </w:r>
      <w:r>
        <w:rPr>
          <w:rFonts w:ascii="David" w:hAnsi="David" w:cs="David" w:hint="cs"/>
          <w:color w:val="000000" w:themeColor="text1"/>
          <w:rtl/>
        </w:rPr>
        <w:t xml:space="preserve">, ובלבד שיישמר </w:t>
      </w:r>
      <w:r w:rsidR="0015428C">
        <w:rPr>
          <w:rFonts w:ascii="David" w:hAnsi="David" w:cs="David" w:hint="cs"/>
          <w:color w:val="000000" w:themeColor="text1"/>
          <w:rtl/>
        </w:rPr>
        <w:t>העיקרון</w:t>
      </w:r>
      <w:r>
        <w:rPr>
          <w:rFonts w:ascii="David" w:hAnsi="David" w:cs="David" w:hint="cs"/>
          <w:color w:val="000000" w:themeColor="text1"/>
          <w:rtl/>
        </w:rPr>
        <w:t xml:space="preserve"> כי מדינת ישראל תהיה פתוחה לעלייה יהודית ולקיבוץ גלויות.</w:t>
      </w:r>
    </w:p>
    <w:p w14:paraId="66AB73FC" w14:textId="77777777" w:rsidR="00D7393D" w:rsidRDefault="00D7393D" w:rsidP="00D7393D">
      <w:pPr>
        <w:pStyle w:val="a3"/>
        <w:spacing w:line="360" w:lineRule="auto"/>
        <w:rPr>
          <w:rFonts w:ascii="David" w:hAnsi="David" w:cs="David"/>
          <w:color w:val="000000" w:themeColor="text1"/>
        </w:rPr>
      </w:pPr>
    </w:p>
    <w:p w14:paraId="6C25D390" w14:textId="629CB00B" w:rsidR="00DE4CE4" w:rsidRDefault="00DE4CE4" w:rsidP="009E4E15">
      <w:pPr>
        <w:pStyle w:val="a3"/>
        <w:numPr>
          <w:ilvl w:val="0"/>
          <w:numId w:val="152"/>
        </w:numPr>
        <w:spacing w:line="360" w:lineRule="auto"/>
        <w:rPr>
          <w:rFonts w:ascii="David" w:hAnsi="David" w:cs="David"/>
          <w:color w:val="000000" w:themeColor="text1"/>
        </w:rPr>
      </w:pPr>
      <w:r>
        <w:rPr>
          <w:rFonts w:ascii="David" w:hAnsi="David" w:cs="David" w:hint="cs"/>
          <w:color w:val="000000" w:themeColor="text1"/>
          <w:rtl/>
        </w:rPr>
        <w:t>ואולם, ה</w:t>
      </w:r>
      <w:r w:rsidR="00F329F1">
        <w:rPr>
          <w:rFonts w:ascii="David" w:hAnsi="David" w:cs="David" w:hint="cs"/>
          <w:color w:val="000000" w:themeColor="text1"/>
          <w:rtl/>
        </w:rPr>
        <w:t>ס</w:t>
      </w:r>
      <w:r>
        <w:rPr>
          <w:rFonts w:ascii="David" w:hAnsi="David" w:cs="David" w:hint="cs"/>
          <w:color w:val="000000" w:themeColor="text1"/>
          <w:rtl/>
        </w:rPr>
        <w:t>עיף בניסוח שהתקבל</w:t>
      </w:r>
      <w:r w:rsidR="00F329F1">
        <w:rPr>
          <w:rFonts w:ascii="David" w:hAnsi="David" w:cs="David" w:hint="cs"/>
          <w:color w:val="000000" w:themeColor="text1"/>
          <w:rtl/>
        </w:rPr>
        <w:t>,</w:t>
      </w:r>
      <w:r w:rsidR="00651A0C">
        <w:rPr>
          <w:rFonts w:ascii="David" w:hAnsi="David" w:cs="David" w:hint="cs"/>
          <w:color w:val="000000" w:themeColor="text1"/>
          <w:rtl/>
        </w:rPr>
        <w:t xml:space="preserve"> </w:t>
      </w:r>
      <w:r>
        <w:rPr>
          <w:rFonts w:ascii="David" w:hAnsi="David" w:cs="David" w:hint="cs"/>
          <w:color w:val="000000" w:themeColor="text1"/>
          <w:rtl/>
        </w:rPr>
        <w:t xml:space="preserve">ובמיוחד אי הכללת ההפניה לחוק השבות, ואי ההכללה בו </w:t>
      </w:r>
      <w:r w:rsidR="00651A0C">
        <w:rPr>
          <w:rFonts w:ascii="David" w:hAnsi="David" w:cs="David" w:hint="cs"/>
          <w:color w:val="000000" w:themeColor="text1"/>
          <w:rtl/>
        </w:rPr>
        <w:t>של פסקת ההגבלה</w:t>
      </w:r>
      <w:r w:rsidR="0078183C">
        <w:rPr>
          <w:rFonts w:ascii="David" w:hAnsi="David" w:cs="David" w:hint="cs"/>
          <w:color w:val="000000" w:themeColor="text1"/>
          <w:rtl/>
        </w:rPr>
        <w:t xml:space="preserve"> (</w:t>
      </w:r>
      <w:r w:rsidR="00651A0C">
        <w:rPr>
          <w:rFonts w:ascii="David" w:hAnsi="David" w:cs="David" w:hint="cs"/>
          <w:color w:val="000000" w:themeColor="text1"/>
          <w:rtl/>
        </w:rPr>
        <w:t>אפשרות שנדונה בהרחבה בדיונים בוועדה</w:t>
      </w:r>
      <w:r w:rsidR="0078183C">
        <w:rPr>
          <w:rFonts w:ascii="David" w:hAnsi="David" w:cs="David" w:hint="cs"/>
          <w:color w:val="000000" w:themeColor="text1"/>
          <w:rtl/>
        </w:rPr>
        <w:t>)-</w:t>
      </w:r>
      <w:r w:rsidR="00651A0C">
        <w:rPr>
          <w:rFonts w:ascii="David" w:hAnsi="David" w:cs="David" w:hint="cs"/>
          <w:color w:val="000000" w:themeColor="text1"/>
          <w:rtl/>
        </w:rPr>
        <w:t xml:space="preserve"> </w:t>
      </w:r>
      <w:r w:rsidR="00651A0C" w:rsidRPr="000F194D">
        <w:rPr>
          <w:rFonts w:ascii="David" w:hAnsi="David" w:cs="David" w:hint="cs"/>
          <w:b/>
          <w:bCs/>
          <w:color w:val="000000" w:themeColor="text1"/>
          <w:rtl/>
        </w:rPr>
        <w:t>מעוררת בעיות פרשנות שונות</w:t>
      </w:r>
      <w:r w:rsidR="00651A0C">
        <w:rPr>
          <w:rFonts w:ascii="David" w:hAnsi="David" w:cs="David" w:hint="cs"/>
          <w:color w:val="000000" w:themeColor="text1"/>
          <w:rtl/>
        </w:rPr>
        <w:t>, שאין להן מענה מלא בלשון הסעיף או בכוונת חברי הכנסת:</w:t>
      </w:r>
    </w:p>
    <w:p w14:paraId="00FA117B" w14:textId="77777777" w:rsidR="00D7393D" w:rsidRPr="00D7393D" w:rsidRDefault="00D7393D" w:rsidP="00D7393D">
      <w:pPr>
        <w:spacing w:line="360" w:lineRule="auto"/>
        <w:rPr>
          <w:rFonts w:ascii="David" w:hAnsi="David" w:cs="David"/>
          <w:color w:val="000000" w:themeColor="text1"/>
        </w:rPr>
      </w:pPr>
    </w:p>
    <w:p w14:paraId="21E7C349" w14:textId="7A1E76CA" w:rsidR="00651A0C" w:rsidRDefault="00651A0C" w:rsidP="009E4E15">
      <w:pPr>
        <w:pStyle w:val="a3"/>
        <w:numPr>
          <w:ilvl w:val="0"/>
          <w:numId w:val="153"/>
        </w:numPr>
        <w:spacing w:line="360" w:lineRule="auto"/>
        <w:rPr>
          <w:rFonts w:ascii="David" w:hAnsi="David" w:cs="David"/>
          <w:b/>
          <w:bCs/>
          <w:color w:val="000000" w:themeColor="text1"/>
        </w:rPr>
      </w:pPr>
      <w:r w:rsidRPr="00651A0C">
        <w:rPr>
          <w:rFonts w:ascii="David" w:hAnsi="David" w:cs="David" w:hint="cs"/>
          <w:b/>
          <w:bCs/>
          <w:color w:val="000000" w:themeColor="text1"/>
          <w:rtl/>
        </w:rPr>
        <w:t>האם הסעיף קובע חובה משפטית למרות שאינו מקנה זכות אינדיבידואלית?</w:t>
      </w:r>
    </w:p>
    <w:p w14:paraId="3C7A9D1A" w14:textId="48A4A0C9" w:rsidR="00651A0C" w:rsidRDefault="00651A0C" w:rsidP="00651A0C">
      <w:pPr>
        <w:pStyle w:val="a3"/>
        <w:spacing w:line="360" w:lineRule="auto"/>
        <w:ind w:left="1080"/>
        <w:rPr>
          <w:rFonts w:ascii="David" w:hAnsi="David" w:cs="David"/>
          <w:color w:val="000000" w:themeColor="text1"/>
          <w:rtl/>
        </w:rPr>
      </w:pPr>
      <w:r>
        <w:rPr>
          <w:rFonts w:ascii="David" w:hAnsi="David" w:cs="David" w:hint="cs"/>
          <w:color w:val="000000" w:themeColor="text1"/>
          <w:rtl/>
        </w:rPr>
        <w:t xml:space="preserve">נראה שהסעיף, אף שאינו נוקט לשון זכות, </w:t>
      </w:r>
      <w:r w:rsidR="00FB53A4">
        <w:rPr>
          <w:rFonts w:ascii="David" w:hAnsi="David" w:cs="David" w:hint="cs"/>
          <w:color w:val="000000" w:themeColor="text1"/>
          <w:rtl/>
        </w:rPr>
        <w:t>יכול</w:t>
      </w:r>
      <w:r>
        <w:rPr>
          <w:rFonts w:ascii="David" w:hAnsi="David" w:cs="David" w:hint="cs"/>
          <w:color w:val="000000" w:themeColor="text1"/>
          <w:rtl/>
        </w:rPr>
        <w:t xml:space="preserve"> להתפרש רק כקובע חובה- ציווי כי המדינה תהיה פתוחה לעלייה יהודית ולקיבוץ גלויות- ולא הצהרה בלבד.</w:t>
      </w:r>
      <w:r w:rsidR="00D7393D">
        <w:rPr>
          <w:rFonts w:ascii="David" w:hAnsi="David" w:cs="David"/>
          <w:color w:val="000000" w:themeColor="text1"/>
          <w:rtl/>
        </w:rPr>
        <w:br/>
      </w:r>
    </w:p>
    <w:p w14:paraId="2171685D" w14:textId="1FE283BF" w:rsidR="004B56F4" w:rsidRPr="004B56F4" w:rsidRDefault="004B56F4" w:rsidP="009E4E15">
      <w:pPr>
        <w:pStyle w:val="a3"/>
        <w:numPr>
          <w:ilvl w:val="0"/>
          <w:numId w:val="153"/>
        </w:numPr>
        <w:spacing w:line="360" w:lineRule="auto"/>
        <w:rPr>
          <w:rFonts w:ascii="David" w:hAnsi="David" w:cs="David"/>
          <w:color w:val="000000" w:themeColor="text1"/>
        </w:rPr>
      </w:pPr>
      <w:r>
        <w:rPr>
          <w:rFonts w:ascii="David" w:hAnsi="David" w:cs="David" w:hint="cs"/>
          <w:b/>
          <w:bCs/>
          <w:color w:val="000000" w:themeColor="text1"/>
          <w:rtl/>
        </w:rPr>
        <w:t>פירוש עלייה</w:t>
      </w:r>
    </w:p>
    <w:p w14:paraId="1BC176E6" w14:textId="347CD592" w:rsidR="004B56F4" w:rsidRDefault="004B56F4" w:rsidP="004B56F4">
      <w:pPr>
        <w:pStyle w:val="a3"/>
        <w:spacing w:line="360" w:lineRule="auto"/>
        <w:ind w:left="1080"/>
        <w:rPr>
          <w:rFonts w:ascii="David" w:hAnsi="David" w:cs="David"/>
          <w:color w:val="000000" w:themeColor="text1"/>
          <w:rtl/>
        </w:rPr>
      </w:pPr>
      <w:r>
        <w:rPr>
          <w:rFonts w:ascii="David" w:hAnsi="David" w:cs="David" w:hint="cs"/>
          <w:color w:val="000000" w:themeColor="text1"/>
          <w:rtl/>
        </w:rPr>
        <w:t xml:space="preserve">ס׳ 5 אינו מגדיר עלייה. פתיחת הארץ לעלייה (השתקעות בארץ) אינה מחייבת בהכרח הענקת אזרחות לעולים. </w:t>
      </w:r>
      <w:r w:rsidR="00D7393D">
        <w:rPr>
          <w:rFonts w:ascii="David" w:hAnsi="David" w:cs="David" w:hint="cs"/>
          <w:color w:val="000000" w:themeColor="text1"/>
          <w:rtl/>
        </w:rPr>
        <w:t>ז</w:t>
      </w:r>
      <w:r>
        <w:rPr>
          <w:rFonts w:ascii="David" w:hAnsi="David" w:cs="David" w:hint="cs"/>
          <w:color w:val="000000" w:themeColor="text1"/>
          <w:rtl/>
        </w:rPr>
        <w:t>הו גם המצב לפי חוק השבות.</w:t>
      </w:r>
      <w:r w:rsidR="002525C3">
        <w:rPr>
          <w:rFonts w:ascii="David" w:hAnsi="David" w:cs="David"/>
          <w:color w:val="000000" w:themeColor="text1"/>
          <w:rtl/>
        </w:rPr>
        <w:br/>
      </w:r>
    </w:p>
    <w:p w14:paraId="10DF1D7B" w14:textId="3CBFA9B4" w:rsidR="004B56F4" w:rsidRPr="004B56F4" w:rsidRDefault="004B56F4" w:rsidP="009E4E15">
      <w:pPr>
        <w:pStyle w:val="a3"/>
        <w:numPr>
          <w:ilvl w:val="0"/>
          <w:numId w:val="153"/>
        </w:numPr>
        <w:spacing w:line="360" w:lineRule="auto"/>
        <w:rPr>
          <w:rFonts w:ascii="David" w:hAnsi="David" w:cs="David"/>
          <w:color w:val="000000" w:themeColor="text1"/>
        </w:rPr>
      </w:pPr>
      <w:r>
        <w:rPr>
          <w:rFonts w:ascii="David" w:hAnsi="David" w:cs="David" w:hint="cs"/>
          <w:b/>
          <w:bCs/>
          <w:color w:val="000000" w:themeColor="text1"/>
          <w:rtl/>
        </w:rPr>
        <w:t>פירוש יהודית</w:t>
      </w:r>
    </w:p>
    <w:p w14:paraId="3160B62D" w14:textId="77777777" w:rsidR="00FB53A4" w:rsidRDefault="004B56F4" w:rsidP="00FB53A4">
      <w:pPr>
        <w:pStyle w:val="a3"/>
        <w:spacing w:line="360" w:lineRule="auto"/>
        <w:ind w:left="1080"/>
        <w:rPr>
          <w:rFonts w:ascii="David" w:hAnsi="David" w:cs="David"/>
          <w:color w:val="000000" w:themeColor="text1"/>
          <w:rtl/>
        </w:rPr>
      </w:pPr>
      <w:r>
        <w:rPr>
          <w:rFonts w:ascii="David" w:hAnsi="David" w:cs="David" w:hint="cs"/>
          <w:color w:val="000000" w:themeColor="text1"/>
          <w:rtl/>
        </w:rPr>
        <w:t xml:space="preserve">ס׳5 אינו מגדיר יהודית. גם אם הכנסת ראתה לנגד עיניה בעת ניסוח הסעיף את הגדרת יהודי בחוק השבות בנוסחו כיום, הרי שלא זו בלבד שמעליונות חוקי יסוד לעומת חוקים נובע </w:t>
      </w:r>
      <w:r w:rsidRPr="0078183C">
        <w:rPr>
          <w:rFonts w:ascii="David" w:hAnsi="David" w:cs="David" w:hint="cs"/>
          <w:color w:val="000000" w:themeColor="text1"/>
          <w:highlight w:val="yellow"/>
          <w:rtl/>
        </w:rPr>
        <w:t>שאין מפרשים חוק יסוד על סמך חוק רגיל</w:t>
      </w:r>
      <w:r w:rsidR="00D7393D">
        <w:rPr>
          <w:rFonts w:ascii="David" w:hAnsi="David" w:cs="David" w:hint="cs"/>
          <w:color w:val="000000" w:themeColor="text1"/>
          <w:rtl/>
        </w:rPr>
        <w:t>.</w:t>
      </w:r>
      <w:r>
        <w:rPr>
          <w:rFonts w:ascii="David" w:hAnsi="David" w:cs="David" w:hint="cs"/>
          <w:color w:val="000000" w:themeColor="text1"/>
          <w:rtl/>
        </w:rPr>
        <w:t xml:space="preserve"> </w:t>
      </w:r>
    </w:p>
    <w:p w14:paraId="292617DE" w14:textId="47A21DDE" w:rsidR="004B56F4" w:rsidRPr="00FB53A4" w:rsidRDefault="00D7393D" w:rsidP="00FB53A4">
      <w:pPr>
        <w:pStyle w:val="a3"/>
        <w:spacing w:line="360" w:lineRule="auto"/>
        <w:ind w:left="1080"/>
        <w:rPr>
          <w:rFonts w:ascii="David" w:hAnsi="David" w:cs="David"/>
          <w:color w:val="000000" w:themeColor="text1"/>
          <w:rtl/>
        </w:rPr>
      </w:pPr>
      <w:r w:rsidRPr="00FB53A4">
        <w:rPr>
          <w:rFonts w:ascii="David" w:hAnsi="David" w:cs="David" w:hint="cs"/>
          <w:color w:val="000000" w:themeColor="text1"/>
          <w:rtl/>
        </w:rPr>
        <w:lastRenderedPageBreak/>
        <w:t xml:space="preserve">בנוסף, </w:t>
      </w:r>
      <w:r w:rsidR="004B56F4" w:rsidRPr="00FB53A4">
        <w:rPr>
          <w:rFonts w:ascii="David" w:hAnsi="David" w:cs="David" w:hint="cs"/>
          <w:color w:val="000000" w:themeColor="text1"/>
          <w:highlight w:val="yellow"/>
          <w:rtl/>
        </w:rPr>
        <w:t xml:space="preserve">אין בסיס להנחה כי הסעיף מבקש להעניק מעמד חוקתי על חוקי ולשריין את הגדרת </w:t>
      </w:r>
      <w:r w:rsidRPr="00FB53A4">
        <w:rPr>
          <w:rFonts w:ascii="David" w:hAnsi="David" w:cs="David" w:hint="cs"/>
          <w:color w:val="000000" w:themeColor="text1"/>
          <w:highlight w:val="yellow"/>
          <w:rtl/>
        </w:rPr>
        <w:t>ה</w:t>
      </w:r>
      <w:r w:rsidR="004B56F4" w:rsidRPr="00FB53A4">
        <w:rPr>
          <w:rFonts w:ascii="David" w:hAnsi="David" w:cs="David" w:hint="cs"/>
          <w:color w:val="000000" w:themeColor="text1"/>
          <w:highlight w:val="yellow"/>
          <w:rtl/>
        </w:rPr>
        <w:t>יהודי כפי שה</w:t>
      </w:r>
      <w:r w:rsidRPr="00FB53A4">
        <w:rPr>
          <w:rFonts w:ascii="David" w:hAnsi="David" w:cs="David" w:hint="cs"/>
          <w:color w:val="000000" w:themeColor="text1"/>
          <w:highlight w:val="yellow"/>
          <w:rtl/>
        </w:rPr>
        <w:t>י</w:t>
      </w:r>
      <w:r w:rsidR="004B56F4" w:rsidRPr="00FB53A4">
        <w:rPr>
          <w:rFonts w:ascii="David" w:hAnsi="David" w:cs="David" w:hint="cs"/>
          <w:color w:val="000000" w:themeColor="text1"/>
          <w:highlight w:val="yellow"/>
          <w:rtl/>
        </w:rPr>
        <w:t>א קבוע</w:t>
      </w:r>
      <w:r w:rsidRPr="00FB53A4">
        <w:rPr>
          <w:rFonts w:ascii="David" w:hAnsi="David" w:cs="David" w:hint="cs"/>
          <w:color w:val="000000" w:themeColor="text1"/>
          <w:highlight w:val="yellow"/>
          <w:rtl/>
        </w:rPr>
        <w:t>ה</w:t>
      </w:r>
      <w:r w:rsidR="004B56F4" w:rsidRPr="00FB53A4">
        <w:rPr>
          <w:rFonts w:ascii="David" w:hAnsi="David" w:cs="David" w:hint="cs"/>
          <w:color w:val="000000" w:themeColor="text1"/>
          <w:highlight w:val="yellow"/>
          <w:rtl/>
        </w:rPr>
        <w:t xml:space="preserve"> בנוסח הקיים של חוק השבות</w:t>
      </w:r>
      <w:r w:rsidRPr="00FB53A4">
        <w:rPr>
          <w:rFonts w:ascii="David" w:hAnsi="David" w:cs="David" w:hint="cs"/>
          <w:color w:val="000000" w:themeColor="text1"/>
          <w:rtl/>
        </w:rPr>
        <w:t>,</w:t>
      </w:r>
      <w:r w:rsidR="004B56F4" w:rsidRPr="00FB53A4">
        <w:rPr>
          <w:rFonts w:ascii="David" w:hAnsi="David" w:cs="David" w:hint="cs"/>
          <w:color w:val="000000" w:themeColor="text1"/>
          <w:rtl/>
        </w:rPr>
        <w:t xml:space="preserve"> ולמנוע את הרחבת ההגדרה בחוק.</w:t>
      </w:r>
    </w:p>
    <w:p w14:paraId="6F6B16F1" w14:textId="77777777" w:rsidR="004B56F4" w:rsidRDefault="004B56F4" w:rsidP="004B56F4">
      <w:pPr>
        <w:pStyle w:val="a3"/>
        <w:spacing w:line="360" w:lineRule="auto"/>
        <w:ind w:left="1080"/>
        <w:rPr>
          <w:rFonts w:ascii="David" w:hAnsi="David" w:cs="David"/>
          <w:color w:val="000000" w:themeColor="text1"/>
          <w:rtl/>
        </w:rPr>
      </w:pPr>
    </w:p>
    <w:p w14:paraId="3A680F72" w14:textId="079C1499" w:rsidR="004B56F4" w:rsidRDefault="004B56F4" w:rsidP="004B56F4">
      <w:pPr>
        <w:pStyle w:val="a3"/>
        <w:spacing w:line="360" w:lineRule="auto"/>
        <w:ind w:left="1080"/>
        <w:rPr>
          <w:rFonts w:ascii="David" w:hAnsi="David" w:cs="David"/>
          <w:color w:val="000000" w:themeColor="text1"/>
          <w:rtl/>
        </w:rPr>
      </w:pPr>
      <w:r w:rsidRPr="0078183C">
        <w:rPr>
          <w:rFonts w:ascii="David" w:hAnsi="David" w:cs="David" w:hint="cs"/>
          <w:b/>
          <w:bCs/>
          <w:color w:val="000000" w:themeColor="text1"/>
          <w:highlight w:val="green"/>
          <w:rtl/>
        </w:rPr>
        <w:t>שאלה:</w:t>
      </w:r>
      <w:r w:rsidRPr="0078183C">
        <w:rPr>
          <w:rFonts w:ascii="David" w:hAnsi="David" w:cs="David" w:hint="cs"/>
          <w:color w:val="000000" w:themeColor="text1"/>
          <w:highlight w:val="green"/>
          <w:rtl/>
        </w:rPr>
        <w:t xml:space="preserve"> מדוע הרחבת ההגדרה ולא שינוי ההגדרה, כולל צמצום?</w:t>
      </w:r>
    </w:p>
    <w:p w14:paraId="13A318D5" w14:textId="4F7BB34E" w:rsidR="00A37DDD" w:rsidRDefault="00A37DDD" w:rsidP="004B56F4">
      <w:pPr>
        <w:pStyle w:val="a3"/>
        <w:spacing w:line="360" w:lineRule="auto"/>
        <w:ind w:left="1080"/>
        <w:rPr>
          <w:rFonts w:ascii="David" w:hAnsi="David" w:cs="David"/>
          <w:rtl/>
        </w:rPr>
      </w:pPr>
      <w:r>
        <w:rPr>
          <w:rFonts w:ascii="David" w:hAnsi="David" w:cs="David" w:hint="cs"/>
          <w:b/>
          <w:bCs/>
          <w:color w:val="000000" w:themeColor="text1"/>
          <w:rtl/>
        </w:rPr>
        <w:t>תשובה:</w:t>
      </w:r>
    </w:p>
    <w:p w14:paraId="5FBA7D47" w14:textId="3443FFFF" w:rsidR="00A37DDD" w:rsidRPr="00A37DDD" w:rsidRDefault="00A37DDD" w:rsidP="009E4E15">
      <w:pPr>
        <w:pStyle w:val="a3"/>
        <w:numPr>
          <w:ilvl w:val="0"/>
          <w:numId w:val="154"/>
        </w:numPr>
        <w:spacing w:line="360" w:lineRule="auto"/>
        <w:ind w:left="1360" w:hanging="284"/>
        <w:rPr>
          <w:rFonts w:ascii="David" w:hAnsi="David" w:cs="David"/>
          <w:rtl/>
        </w:rPr>
      </w:pPr>
      <w:r w:rsidRPr="00A37DDD">
        <w:rPr>
          <w:rFonts w:ascii="David" w:hAnsi="David" w:cs="David" w:hint="cs"/>
          <w:rtl/>
        </w:rPr>
        <w:t>צמצום הגדרת יהודי בחוק השבות לעומת מובן ״יהודית״ בחו</w:t>
      </w:r>
      <w:r w:rsidR="00D7393D">
        <w:rPr>
          <w:rFonts w:ascii="David" w:hAnsi="David" w:cs="David" w:hint="cs"/>
          <w:rtl/>
        </w:rPr>
        <w:t>ק</w:t>
      </w:r>
      <w:r w:rsidRPr="00A37DDD">
        <w:rPr>
          <w:rFonts w:ascii="David" w:hAnsi="David" w:cs="David" w:hint="cs"/>
          <w:rtl/>
        </w:rPr>
        <w:t xml:space="preserve"> יסוד הלאום עשוי להוליד טענה כי </w:t>
      </w:r>
      <w:r w:rsidRPr="0078183C">
        <w:rPr>
          <w:rFonts w:ascii="David" w:hAnsi="David" w:cs="David" w:hint="cs"/>
          <w:highlight w:val="yellow"/>
          <w:rtl/>
        </w:rPr>
        <w:t>הצמצום אינו חוקתי.</w:t>
      </w:r>
    </w:p>
    <w:p w14:paraId="6DBEE3FC" w14:textId="0072CD8A" w:rsidR="00A37DDD" w:rsidRPr="00A37DDD" w:rsidRDefault="00A37DDD" w:rsidP="009E4E15">
      <w:pPr>
        <w:pStyle w:val="a3"/>
        <w:numPr>
          <w:ilvl w:val="0"/>
          <w:numId w:val="154"/>
        </w:numPr>
        <w:spacing w:line="360" w:lineRule="auto"/>
        <w:ind w:left="1360" w:hanging="284"/>
        <w:rPr>
          <w:rFonts w:ascii="David" w:hAnsi="David" w:cs="David"/>
          <w:rtl/>
        </w:rPr>
      </w:pPr>
      <w:r w:rsidRPr="00A37DDD">
        <w:rPr>
          <w:rFonts w:ascii="David" w:hAnsi="David" w:cs="David" w:hint="cs"/>
          <w:rtl/>
        </w:rPr>
        <w:t xml:space="preserve">לעומת זאת </w:t>
      </w:r>
      <w:r w:rsidRPr="0078183C">
        <w:rPr>
          <w:rFonts w:ascii="David" w:hAnsi="David" w:cs="David" w:hint="cs"/>
          <w:highlight w:val="yellow"/>
          <w:rtl/>
        </w:rPr>
        <w:t>אין קושי להרחיב</w:t>
      </w:r>
      <w:r w:rsidRPr="00A37DDD">
        <w:rPr>
          <w:rFonts w:ascii="David" w:hAnsi="David" w:cs="David" w:hint="cs"/>
          <w:rtl/>
        </w:rPr>
        <w:t xml:space="preserve"> בחוק רגיל חובות או זכויות ביחס להיקפן בחוק יסוד.</w:t>
      </w:r>
    </w:p>
    <w:p w14:paraId="77015D0B" w14:textId="0E3E9856" w:rsidR="00A37DDD" w:rsidRPr="00A37DDD" w:rsidRDefault="00A37DDD" w:rsidP="009E4E15">
      <w:pPr>
        <w:pStyle w:val="a3"/>
        <w:numPr>
          <w:ilvl w:val="0"/>
          <w:numId w:val="154"/>
        </w:numPr>
        <w:spacing w:line="360" w:lineRule="auto"/>
        <w:ind w:left="1360" w:hanging="284"/>
        <w:rPr>
          <w:rFonts w:ascii="David" w:hAnsi="David" w:cs="David"/>
          <w:rtl/>
        </w:rPr>
      </w:pPr>
      <w:r w:rsidRPr="00A37DDD">
        <w:rPr>
          <w:rFonts w:ascii="David" w:hAnsi="David" w:cs="David" w:hint="cs"/>
          <w:rtl/>
        </w:rPr>
        <w:t xml:space="preserve">גם אם הכנסת תתקן את חוק השבות ותקבע בו במפורש כי יהודי לעניין החוק, ככל שהתגייר בישראל, הוא רק מי שהתגייר במסגרת מערך הגיור הממלכתי, </w:t>
      </w:r>
      <w:r w:rsidRPr="0078183C">
        <w:rPr>
          <w:rFonts w:ascii="David" w:hAnsi="David" w:cs="David" w:hint="cs"/>
          <w:highlight w:val="yellow"/>
          <w:rtl/>
        </w:rPr>
        <w:t>התיקון לא ישפיע על פירוש יהודי בס׳ 5 לחוק הלאום</w:t>
      </w:r>
      <w:r w:rsidRPr="00A37DDD">
        <w:rPr>
          <w:rFonts w:ascii="David" w:hAnsi="David" w:cs="David" w:hint="cs"/>
          <w:rtl/>
        </w:rPr>
        <w:t>.</w:t>
      </w:r>
    </w:p>
    <w:p w14:paraId="0EAD6828" w14:textId="126931EA" w:rsidR="00A37DDD" w:rsidRPr="00A37DDD" w:rsidRDefault="00A37DDD" w:rsidP="009E4E15">
      <w:pPr>
        <w:pStyle w:val="a3"/>
        <w:numPr>
          <w:ilvl w:val="0"/>
          <w:numId w:val="154"/>
        </w:numPr>
        <w:spacing w:line="360" w:lineRule="auto"/>
        <w:ind w:left="1360" w:hanging="284"/>
        <w:rPr>
          <w:rFonts w:ascii="David" w:hAnsi="David" w:cs="David"/>
          <w:rtl/>
        </w:rPr>
      </w:pPr>
      <w:r w:rsidRPr="0078183C">
        <w:rPr>
          <w:rFonts w:ascii="David" w:hAnsi="David" w:cs="David" w:hint="cs"/>
          <w:highlight w:val="yellow"/>
          <w:rtl/>
        </w:rPr>
        <w:t>ייתכן לפרש יהודי בס׳ 5 לפי מבחנים לא הלכתיים</w:t>
      </w:r>
      <w:r w:rsidRPr="00A37DDD">
        <w:rPr>
          <w:rFonts w:ascii="David" w:hAnsi="David" w:cs="David" w:hint="cs"/>
          <w:rtl/>
        </w:rPr>
        <w:t xml:space="preserve"> כפי שחלק מהשופטים פירשו לפני הוספת ההגדרה לחוק השבות.</w:t>
      </w:r>
    </w:p>
    <w:p w14:paraId="435565AE" w14:textId="66399EBB" w:rsidR="00A37DDD" w:rsidRPr="00A37DDD" w:rsidRDefault="00A37DDD" w:rsidP="009E4E15">
      <w:pPr>
        <w:pStyle w:val="a3"/>
        <w:numPr>
          <w:ilvl w:val="0"/>
          <w:numId w:val="154"/>
        </w:numPr>
        <w:spacing w:line="360" w:lineRule="auto"/>
        <w:ind w:left="1360" w:hanging="284"/>
        <w:rPr>
          <w:rFonts w:ascii="David" w:hAnsi="David" w:cs="David"/>
          <w:rtl/>
        </w:rPr>
      </w:pPr>
      <w:r w:rsidRPr="00A37DDD">
        <w:rPr>
          <w:rFonts w:ascii="David" w:hAnsi="David" w:cs="David" w:hint="cs"/>
          <w:rtl/>
        </w:rPr>
        <w:t xml:space="preserve">פירוש יהודית בס׳ 5 לחוק היסוד </w:t>
      </w:r>
      <w:r w:rsidRPr="0078183C">
        <w:rPr>
          <w:rFonts w:ascii="David" w:hAnsi="David" w:cs="David" w:hint="cs"/>
          <w:b/>
          <w:bCs/>
          <w:rtl/>
        </w:rPr>
        <w:t>באופן מרחיב יותר</w:t>
      </w:r>
      <w:r w:rsidRPr="00A37DDD">
        <w:rPr>
          <w:rFonts w:ascii="David" w:hAnsi="David" w:cs="David" w:hint="cs"/>
          <w:rtl/>
        </w:rPr>
        <w:t xml:space="preserve"> מהגדרת יהודי בחוק השבות</w:t>
      </w:r>
      <w:r w:rsidR="00D7393D">
        <w:rPr>
          <w:rFonts w:ascii="David" w:hAnsi="David" w:cs="David" w:hint="cs"/>
          <w:rtl/>
        </w:rPr>
        <w:t xml:space="preserve"> (</w:t>
      </w:r>
      <w:r w:rsidRPr="00A37DDD">
        <w:rPr>
          <w:rFonts w:ascii="David" w:hAnsi="David" w:cs="David" w:hint="cs"/>
          <w:rtl/>
        </w:rPr>
        <w:t>המבוססת על מבחן דתי</w:t>
      </w:r>
      <w:r w:rsidR="00D7393D">
        <w:rPr>
          <w:rFonts w:ascii="David" w:hAnsi="David" w:cs="David" w:hint="cs"/>
          <w:rtl/>
        </w:rPr>
        <w:t>),</w:t>
      </w:r>
      <w:r w:rsidRPr="00A37DDD">
        <w:rPr>
          <w:rFonts w:ascii="David" w:hAnsi="David" w:cs="David" w:hint="cs"/>
          <w:rtl/>
        </w:rPr>
        <w:t xml:space="preserve"> עשוי להיתמך </w:t>
      </w:r>
      <w:r w:rsidRPr="0078183C">
        <w:rPr>
          <w:rFonts w:ascii="David" w:hAnsi="David" w:cs="David" w:hint="cs"/>
          <w:highlight w:val="yellow"/>
          <w:rtl/>
        </w:rPr>
        <w:t>גם בכותרת חוק היסוד</w:t>
      </w:r>
      <w:r w:rsidRPr="00A37DDD">
        <w:rPr>
          <w:rFonts w:ascii="David" w:hAnsi="David" w:cs="David" w:hint="cs"/>
          <w:rtl/>
        </w:rPr>
        <w:t xml:space="preserve"> ״ישראל- מדינת הלאום של העם היהודי״ וממכלול הוראות חוק היסוד המתמקדות בהיבטים לאומיים בעיקר </w:t>
      </w:r>
      <w:r w:rsidR="00FB53A4">
        <w:rPr>
          <w:rFonts w:ascii="David" w:hAnsi="David" w:cs="David" w:hint="cs"/>
          <w:rtl/>
        </w:rPr>
        <w:t>ו</w:t>
      </w:r>
      <w:r w:rsidRPr="00A37DDD">
        <w:rPr>
          <w:rFonts w:ascii="David" w:hAnsi="David" w:cs="David" w:hint="cs"/>
          <w:rtl/>
        </w:rPr>
        <w:t>לא דתיים.</w:t>
      </w:r>
    </w:p>
    <w:p w14:paraId="015525A4" w14:textId="6501B712" w:rsidR="00A37DDD" w:rsidRPr="00D7393D" w:rsidRDefault="00A37DDD" w:rsidP="009E4E15">
      <w:pPr>
        <w:pStyle w:val="a3"/>
        <w:numPr>
          <w:ilvl w:val="0"/>
          <w:numId w:val="154"/>
        </w:numPr>
        <w:spacing w:line="360" w:lineRule="auto"/>
        <w:ind w:left="1360" w:hanging="284"/>
        <w:rPr>
          <w:rFonts w:ascii="David" w:hAnsi="David" w:cs="David"/>
          <w:highlight w:val="cyan"/>
        </w:rPr>
      </w:pPr>
      <w:r w:rsidRPr="00D7393D">
        <w:rPr>
          <w:rFonts w:ascii="David" w:hAnsi="David" w:cs="David" w:hint="cs"/>
          <w:highlight w:val="cyan"/>
          <w:rtl/>
        </w:rPr>
        <w:t>עם זאת, כאמור, כל השופטים בביהמ״ש העליון נוטים בהיבטים מסוימים למבחנים דתיים להגדרת יהודי.</w:t>
      </w:r>
    </w:p>
    <w:p w14:paraId="6E4B8144" w14:textId="73990FF5" w:rsidR="002307BA" w:rsidRDefault="002307BA" w:rsidP="009E4E15">
      <w:pPr>
        <w:pStyle w:val="a3"/>
        <w:numPr>
          <w:ilvl w:val="0"/>
          <w:numId w:val="154"/>
        </w:numPr>
        <w:spacing w:line="360" w:lineRule="auto"/>
        <w:ind w:left="1360" w:hanging="284"/>
        <w:rPr>
          <w:rFonts w:ascii="David" w:hAnsi="David" w:cs="David"/>
        </w:rPr>
      </w:pPr>
      <w:r>
        <w:rPr>
          <w:rFonts w:ascii="David" w:hAnsi="David" w:cs="David" w:hint="cs"/>
          <w:rtl/>
        </w:rPr>
        <w:t xml:space="preserve">גם הגדרה מרחיבה מזאת הכלולה בחוק השבות </w:t>
      </w:r>
      <w:r w:rsidRPr="0078183C">
        <w:rPr>
          <w:rFonts w:ascii="David" w:hAnsi="David" w:cs="David" w:hint="cs"/>
          <w:b/>
          <w:bCs/>
          <w:rtl/>
        </w:rPr>
        <w:t>אינה כוללת כל</w:t>
      </w:r>
      <w:r>
        <w:rPr>
          <w:rFonts w:ascii="David" w:hAnsi="David" w:cs="David" w:hint="cs"/>
          <w:rtl/>
        </w:rPr>
        <w:t xml:space="preserve"> ילד ונכד של יהודי, בן זוג של היהודי או ילדיו ונכדיו, שלפי חוק השבות מוקנות להם הזכות של יהודי.</w:t>
      </w:r>
    </w:p>
    <w:p w14:paraId="01EB0715" w14:textId="0DBA826A" w:rsidR="00D7393D" w:rsidRPr="00FB53A4" w:rsidRDefault="002307BA" w:rsidP="00FB53A4">
      <w:pPr>
        <w:pStyle w:val="a3"/>
        <w:numPr>
          <w:ilvl w:val="0"/>
          <w:numId w:val="154"/>
        </w:numPr>
        <w:spacing w:line="360" w:lineRule="auto"/>
        <w:ind w:left="1360" w:hanging="284"/>
        <w:rPr>
          <w:rFonts w:ascii="David" w:hAnsi="David" w:cs="David"/>
          <w:rtl/>
        </w:rPr>
      </w:pPr>
      <w:r>
        <w:rPr>
          <w:rFonts w:ascii="David" w:hAnsi="David" w:cs="David" w:hint="cs"/>
          <w:rtl/>
        </w:rPr>
        <w:t>השאלה אם ס׳ 5 חל גם על קרובי משפחה של יהודים נוגעת לפירוש המושג פתוחה.</w:t>
      </w:r>
    </w:p>
    <w:p w14:paraId="73B0BF05" w14:textId="77777777" w:rsidR="00D7393D" w:rsidRPr="00D7393D" w:rsidRDefault="00D7393D" w:rsidP="00D7393D">
      <w:pPr>
        <w:spacing w:line="360" w:lineRule="auto"/>
        <w:rPr>
          <w:rFonts w:ascii="David" w:hAnsi="David" w:cs="David"/>
        </w:rPr>
      </w:pPr>
    </w:p>
    <w:p w14:paraId="70B243BE" w14:textId="0DEE8A58" w:rsidR="002307BA" w:rsidRPr="00FB53A4" w:rsidRDefault="002307BA" w:rsidP="009E4E15">
      <w:pPr>
        <w:pStyle w:val="a3"/>
        <w:numPr>
          <w:ilvl w:val="0"/>
          <w:numId w:val="154"/>
        </w:numPr>
        <w:spacing w:line="360" w:lineRule="auto"/>
        <w:ind w:left="1360" w:hanging="284"/>
        <w:rPr>
          <w:rFonts w:ascii="David" w:hAnsi="David" w:cs="David"/>
          <w:b/>
          <w:bCs/>
        </w:rPr>
      </w:pPr>
      <w:r w:rsidRPr="00FB53A4">
        <w:rPr>
          <w:rFonts w:ascii="David" w:hAnsi="David" w:cs="David" w:hint="cs"/>
          <w:b/>
          <w:bCs/>
          <w:rtl/>
        </w:rPr>
        <w:t>האם על ס׳ 5 חלה פסקת הגבלה שיפוטית משתמעת? נראה שלא:</w:t>
      </w:r>
    </w:p>
    <w:p w14:paraId="4CCE3ECF" w14:textId="16EA6589" w:rsidR="002307BA" w:rsidRPr="00DB791D" w:rsidRDefault="002307BA" w:rsidP="009E4E15">
      <w:pPr>
        <w:pStyle w:val="a3"/>
        <w:numPr>
          <w:ilvl w:val="0"/>
          <w:numId w:val="155"/>
        </w:numPr>
        <w:spacing w:line="360" w:lineRule="auto"/>
        <w:rPr>
          <w:rFonts w:ascii="David" w:hAnsi="David" w:cs="David"/>
          <w:highlight w:val="yellow"/>
        </w:rPr>
      </w:pPr>
      <w:r w:rsidRPr="00DB791D">
        <w:rPr>
          <w:rFonts w:ascii="David" w:hAnsi="David" w:cs="David" w:hint="cs"/>
          <w:highlight w:val="yellow"/>
          <w:rtl/>
        </w:rPr>
        <w:t xml:space="preserve">חזקה שפסקת הגבלה משתמעת אינה חלה כשחוק היסוד אינו מעניק </w:t>
      </w:r>
      <w:r w:rsidR="00D7393D" w:rsidRPr="00DB791D">
        <w:rPr>
          <w:rFonts w:ascii="David" w:hAnsi="David" w:cs="David" w:hint="cs"/>
          <w:highlight w:val="yellow"/>
          <w:rtl/>
        </w:rPr>
        <w:t>ז</w:t>
      </w:r>
      <w:r w:rsidRPr="00DB791D">
        <w:rPr>
          <w:rFonts w:ascii="David" w:hAnsi="David" w:cs="David" w:hint="cs"/>
          <w:highlight w:val="yellow"/>
          <w:rtl/>
        </w:rPr>
        <w:t>כות.</w:t>
      </w:r>
    </w:p>
    <w:p w14:paraId="07FB77AD" w14:textId="4973A103" w:rsidR="002307BA" w:rsidRPr="002525C3" w:rsidRDefault="002307BA" w:rsidP="009E4E15">
      <w:pPr>
        <w:pStyle w:val="a3"/>
        <w:numPr>
          <w:ilvl w:val="0"/>
          <w:numId w:val="155"/>
        </w:numPr>
        <w:spacing w:line="360" w:lineRule="auto"/>
        <w:rPr>
          <w:rFonts w:ascii="David" w:hAnsi="David" w:cs="David"/>
        </w:rPr>
      </w:pPr>
      <w:r>
        <w:rPr>
          <w:rFonts w:ascii="David" w:hAnsi="David" w:cs="David" w:hint="cs"/>
          <w:rtl/>
        </w:rPr>
        <w:t xml:space="preserve">גם כשחוק היסוד קובע זכויות וגם כשהוא כולל פסקת הגבלה מפורשת, </w:t>
      </w:r>
      <w:r w:rsidRPr="00DB791D">
        <w:rPr>
          <w:rFonts w:ascii="David" w:hAnsi="David" w:cs="David" w:hint="cs"/>
          <w:highlight w:val="yellow"/>
          <w:rtl/>
        </w:rPr>
        <w:t>פסקת ההגבלה אינה חלה על הגדרת הזכות אלא על פגיעה בה בלבד</w:t>
      </w:r>
      <w:r>
        <w:rPr>
          <w:rFonts w:ascii="David" w:hAnsi="David" w:cs="David" w:hint="cs"/>
          <w:rtl/>
        </w:rPr>
        <w:t xml:space="preserve">. </w:t>
      </w:r>
      <w:r w:rsidRPr="00DB791D">
        <w:rPr>
          <w:rFonts w:ascii="David" w:hAnsi="David" w:cs="David" w:hint="cs"/>
          <w:rtl/>
        </w:rPr>
        <w:t xml:space="preserve">לכן </w:t>
      </w:r>
      <w:r w:rsidRPr="00DB791D">
        <w:rPr>
          <w:rFonts w:ascii="David" w:hAnsi="David" w:cs="David" w:hint="cs"/>
          <w:b/>
          <w:bCs/>
          <w:rtl/>
        </w:rPr>
        <w:t>לא ניתן לשנות</w:t>
      </w:r>
      <w:r w:rsidRPr="00DB791D">
        <w:rPr>
          <w:rFonts w:ascii="David" w:hAnsi="David" w:cs="David" w:hint="cs"/>
          <w:rtl/>
        </w:rPr>
        <w:t xml:space="preserve"> את הגדרת החובה</w:t>
      </w:r>
      <w:r>
        <w:rPr>
          <w:rFonts w:ascii="David" w:hAnsi="David" w:cs="David" w:hint="cs"/>
          <w:rtl/>
        </w:rPr>
        <w:t xml:space="preserve"> הקבועה בס׳5 לחוק יסוד הלאום המתייחס לעלייה יהודית- יהיה פירוש יהודית</w:t>
      </w:r>
      <w:r w:rsidR="00D7393D">
        <w:rPr>
          <w:rFonts w:ascii="David" w:hAnsi="David" w:cs="David" w:hint="cs"/>
          <w:rtl/>
        </w:rPr>
        <w:t xml:space="preserve"> אשר יהיה</w:t>
      </w:r>
      <w:r>
        <w:rPr>
          <w:rFonts w:ascii="David" w:hAnsi="David" w:cs="David" w:hint="cs"/>
          <w:rtl/>
        </w:rPr>
        <w:t>, כפי שיוכרע ע״י הרשות השופטת.</w:t>
      </w:r>
      <w:r w:rsidR="00D7393D">
        <w:rPr>
          <w:rFonts w:ascii="David" w:hAnsi="David" w:cs="David"/>
          <w:rtl/>
        </w:rPr>
        <w:br/>
      </w:r>
    </w:p>
    <w:p w14:paraId="1EB98D25" w14:textId="29D710CB" w:rsidR="002307BA" w:rsidRPr="002307BA" w:rsidRDefault="002307BA" w:rsidP="009E4E15">
      <w:pPr>
        <w:pStyle w:val="a3"/>
        <w:numPr>
          <w:ilvl w:val="0"/>
          <w:numId w:val="153"/>
        </w:numPr>
        <w:spacing w:line="360" w:lineRule="auto"/>
        <w:rPr>
          <w:rFonts w:ascii="David" w:hAnsi="David" w:cs="David"/>
        </w:rPr>
      </w:pPr>
      <w:r>
        <w:rPr>
          <w:rFonts w:ascii="David" w:hAnsi="David" w:cs="David" w:hint="cs"/>
          <w:b/>
          <w:bCs/>
          <w:rtl/>
        </w:rPr>
        <w:t>פירוש פתוחה</w:t>
      </w:r>
    </w:p>
    <w:p w14:paraId="732476EF" w14:textId="75121341" w:rsidR="002307BA" w:rsidRDefault="002307BA" w:rsidP="009E4E15">
      <w:pPr>
        <w:pStyle w:val="a3"/>
        <w:numPr>
          <w:ilvl w:val="0"/>
          <w:numId w:val="156"/>
        </w:numPr>
        <w:spacing w:line="360" w:lineRule="auto"/>
        <w:ind w:left="1360" w:hanging="284"/>
        <w:rPr>
          <w:rFonts w:ascii="David" w:hAnsi="David" w:cs="David"/>
          <w:rtl/>
        </w:rPr>
      </w:pPr>
      <w:r w:rsidRPr="00DB791D">
        <w:rPr>
          <w:rFonts w:ascii="David" w:hAnsi="David" w:cs="David" w:hint="cs"/>
          <w:highlight w:val="yellow"/>
          <w:rtl/>
        </w:rPr>
        <w:t>נראה שפתוחה אינו מחייב חובה מוחלטת</w:t>
      </w:r>
      <w:r w:rsidR="00F80D2C" w:rsidRPr="00DB791D">
        <w:rPr>
          <w:rFonts w:ascii="David" w:hAnsi="David" w:cs="David" w:hint="cs"/>
          <w:highlight w:val="yellow"/>
          <w:rtl/>
        </w:rPr>
        <w:t xml:space="preserve"> וישנם </w:t>
      </w:r>
      <w:r w:rsidRPr="00DB791D">
        <w:rPr>
          <w:rFonts w:ascii="David" w:hAnsi="David" w:cs="David" w:hint="cs"/>
          <w:highlight w:val="yellow"/>
          <w:rtl/>
        </w:rPr>
        <w:t>חריגים</w:t>
      </w:r>
      <w:r w:rsidR="00F80D2C" w:rsidRPr="00DB791D">
        <w:rPr>
          <w:rFonts w:ascii="David" w:hAnsi="David" w:cs="David" w:hint="cs"/>
          <w:highlight w:val="yellow"/>
          <w:rtl/>
        </w:rPr>
        <w:t xml:space="preserve"> אפשריים</w:t>
      </w:r>
      <w:r>
        <w:rPr>
          <w:rFonts w:ascii="David" w:hAnsi="David" w:cs="David" w:hint="cs"/>
          <w:rtl/>
        </w:rPr>
        <w:t>, ובלבד שלא תיפגע באופן מהותי החובה הכללית לק</w:t>
      </w:r>
      <w:r w:rsidR="00F80D2C">
        <w:rPr>
          <w:rFonts w:ascii="David" w:hAnsi="David" w:cs="David" w:hint="cs"/>
          <w:rtl/>
        </w:rPr>
        <w:t>ליטת יהודים</w:t>
      </w:r>
      <w:r>
        <w:rPr>
          <w:rFonts w:ascii="David" w:hAnsi="David" w:cs="David" w:hint="cs"/>
          <w:rtl/>
        </w:rPr>
        <w:t xml:space="preserve"> במדינ</w:t>
      </w:r>
      <w:r w:rsidR="00F80D2C">
        <w:rPr>
          <w:rFonts w:ascii="David" w:hAnsi="David" w:cs="David" w:hint="cs"/>
          <w:rtl/>
        </w:rPr>
        <w:t>ה</w:t>
      </w:r>
      <w:r>
        <w:rPr>
          <w:rFonts w:ascii="David" w:hAnsi="David" w:cs="David" w:hint="cs"/>
          <w:rtl/>
        </w:rPr>
        <w:t>.</w:t>
      </w:r>
    </w:p>
    <w:p w14:paraId="17FFD5D2" w14:textId="71D5D431" w:rsidR="002307BA" w:rsidRPr="00DB791D" w:rsidRDefault="002307BA" w:rsidP="009E4E15">
      <w:pPr>
        <w:pStyle w:val="a3"/>
        <w:numPr>
          <w:ilvl w:val="0"/>
          <w:numId w:val="156"/>
        </w:numPr>
        <w:spacing w:line="360" w:lineRule="auto"/>
        <w:ind w:left="1360" w:hanging="284"/>
        <w:rPr>
          <w:rFonts w:ascii="David" w:hAnsi="David" w:cs="David"/>
          <w:rtl/>
        </w:rPr>
      </w:pPr>
      <w:r>
        <w:rPr>
          <w:rFonts w:ascii="David" w:hAnsi="David" w:cs="David" w:hint="cs"/>
          <w:rtl/>
        </w:rPr>
        <w:t xml:space="preserve">חוק היסוד </w:t>
      </w:r>
      <w:r w:rsidRPr="00DB791D">
        <w:rPr>
          <w:rFonts w:ascii="David" w:hAnsi="David" w:cs="David" w:hint="cs"/>
          <w:b/>
          <w:bCs/>
          <w:rtl/>
        </w:rPr>
        <w:t>אינו מקנה</w:t>
      </w:r>
      <w:r>
        <w:rPr>
          <w:rFonts w:ascii="David" w:hAnsi="David" w:cs="David" w:hint="cs"/>
          <w:rtl/>
        </w:rPr>
        <w:t xml:space="preserve"> את הזכויות הנתונות לפי חוק השבות לקרובי משפחה</w:t>
      </w:r>
      <w:r w:rsidR="00A0047A">
        <w:rPr>
          <w:rFonts w:ascii="David" w:hAnsi="David" w:cs="David" w:hint="cs"/>
          <w:rtl/>
        </w:rPr>
        <w:t>,</w:t>
      </w:r>
      <w:r>
        <w:rPr>
          <w:rFonts w:ascii="David" w:hAnsi="David" w:cs="David" w:hint="cs"/>
          <w:rtl/>
        </w:rPr>
        <w:t xml:space="preserve"> אלא </w:t>
      </w:r>
      <w:r w:rsidRPr="00DB791D">
        <w:rPr>
          <w:rFonts w:ascii="David" w:hAnsi="David" w:cs="David" w:hint="cs"/>
          <w:rtl/>
        </w:rPr>
        <w:t>ככל שהדבר נדרש לכך שהמדינה תהיה פתוחה לעלייה יהודית.</w:t>
      </w:r>
    </w:p>
    <w:p w14:paraId="7A2A7F35" w14:textId="77777777" w:rsidR="00A37DDD" w:rsidRDefault="00A37DDD" w:rsidP="00A06938">
      <w:pPr>
        <w:pStyle w:val="a3"/>
        <w:spacing w:line="360" w:lineRule="auto"/>
        <w:ind w:left="1360" w:hanging="284"/>
        <w:rPr>
          <w:rFonts w:ascii="David" w:hAnsi="David" w:cs="David"/>
          <w:color w:val="000000" w:themeColor="text1"/>
          <w:rtl/>
        </w:rPr>
      </w:pPr>
    </w:p>
    <w:p w14:paraId="4C029B9D" w14:textId="77777777" w:rsidR="00D57266" w:rsidRDefault="00D57266" w:rsidP="00A06938">
      <w:pPr>
        <w:pStyle w:val="a3"/>
        <w:spacing w:line="360" w:lineRule="auto"/>
        <w:ind w:left="1360" w:hanging="284"/>
        <w:rPr>
          <w:rFonts w:ascii="David" w:hAnsi="David" w:cs="David"/>
          <w:color w:val="000000" w:themeColor="text1"/>
          <w:rtl/>
        </w:rPr>
      </w:pPr>
    </w:p>
    <w:p w14:paraId="4A8F0D34" w14:textId="77777777" w:rsidR="00D57266" w:rsidRDefault="00D57266" w:rsidP="00FB53A4">
      <w:pPr>
        <w:spacing w:line="360" w:lineRule="auto"/>
        <w:rPr>
          <w:rFonts w:ascii="David" w:hAnsi="David" w:cs="David"/>
          <w:color w:val="000000" w:themeColor="text1"/>
          <w:rtl/>
        </w:rPr>
      </w:pPr>
    </w:p>
    <w:p w14:paraId="503F1E9F" w14:textId="77777777" w:rsidR="00FB53A4" w:rsidRPr="00FB53A4" w:rsidRDefault="00FB53A4" w:rsidP="00FB53A4">
      <w:pPr>
        <w:spacing w:line="360" w:lineRule="auto"/>
        <w:rPr>
          <w:rFonts w:ascii="David" w:hAnsi="David" w:cs="David"/>
          <w:color w:val="000000" w:themeColor="text1"/>
          <w:rtl/>
        </w:rPr>
      </w:pPr>
    </w:p>
    <w:p w14:paraId="5D4670F5" w14:textId="7494E4B5" w:rsidR="00D57266" w:rsidRPr="00FB53A4" w:rsidRDefault="00D57266" w:rsidP="00D57266">
      <w:pPr>
        <w:spacing w:line="360" w:lineRule="auto"/>
        <w:rPr>
          <w:rFonts w:ascii="David" w:hAnsi="David" w:cs="David"/>
          <w:b/>
          <w:bCs/>
          <w:color w:val="0070C0"/>
          <w:u w:val="single"/>
          <w:rtl/>
        </w:rPr>
      </w:pPr>
      <w:r w:rsidRPr="00FB53A4">
        <w:rPr>
          <w:rFonts w:ascii="David" w:hAnsi="David" w:cs="David" w:hint="cs"/>
          <w:b/>
          <w:bCs/>
          <w:color w:val="0070C0"/>
          <w:u w:val="single"/>
          <w:rtl/>
        </w:rPr>
        <w:lastRenderedPageBreak/>
        <w:t>שיעור 17- 05/03/24</w:t>
      </w:r>
    </w:p>
    <w:p w14:paraId="7DFBB6C9" w14:textId="12A9FFB8" w:rsidR="00D57266" w:rsidRDefault="00D57266" w:rsidP="00D57266">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הסדרה חוקתית של רשויות השלטון- כללי</w:t>
      </w:r>
    </w:p>
    <w:p w14:paraId="5C92E3B1" w14:textId="0CDF5626" w:rsidR="00D57266" w:rsidRPr="00D57266" w:rsidRDefault="00D57266" w:rsidP="00D57266">
      <w:pPr>
        <w:pStyle w:val="a3"/>
        <w:numPr>
          <w:ilvl w:val="0"/>
          <w:numId w:val="160"/>
        </w:numPr>
        <w:spacing w:line="360" w:lineRule="auto"/>
        <w:rPr>
          <w:rFonts w:ascii="David" w:hAnsi="David" w:cs="David"/>
          <w:color w:val="000000" w:themeColor="text1"/>
          <w:rtl/>
        </w:rPr>
      </w:pPr>
      <w:r w:rsidRPr="00D57266">
        <w:rPr>
          <w:rFonts w:ascii="David" w:hAnsi="David" w:cs="David" w:hint="cs"/>
          <w:b/>
          <w:bCs/>
          <w:color w:val="000000" w:themeColor="text1"/>
          <w:rtl/>
        </w:rPr>
        <w:t>משפט חוקתי מוסדי-</w:t>
      </w:r>
      <w:r w:rsidRPr="00D57266">
        <w:rPr>
          <w:rFonts w:ascii="David" w:hAnsi="David" w:cs="David" w:hint="cs"/>
          <w:color w:val="000000" w:themeColor="text1"/>
          <w:rtl/>
        </w:rPr>
        <w:t xml:space="preserve"> רשויות השלטון הבסיסיות, בחירתן, חלוקת הסמכויות ביניהן (הפרדת רשויות), מתן מונופול לשלטון בעניינים מסוימים.</w:t>
      </w:r>
    </w:p>
    <w:p w14:paraId="5551BF2B" w14:textId="60FBDF9D" w:rsidR="00D57266" w:rsidRPr="00D57266" w:rsidRDefault="00D57266" w:rsidP="00D57266">
      <w:pPr>
        <w:pStyle w:val="a3"/>
        <w:numPr>
          <w:ilvl w:val="0"/>
          <w:numId w:val="160"/>
        </w:numPr>
        <w:spacing w:line="360" w:lineRule="auto"/>
        <w:rPr>
          <w:rFonts w:ascii="David" w:hAnsi="David" w:cs="David"/>
          <w:color w:val="000000" w:themeColor="text1"/>
          <w:rtl/>
        </w:rPr>
      </w:pPr>
      <w:r w:rsidRPr="00D57266">
        <w:rPr>
          <w:rFonts w:ascii="David" w:hAnsi="David" w:cs="David" w:hint="cs"/>
          <w:b/>
          <w:bCs/>
          <w:color w:val="000000" w:themeColor="text1"/>
          <w:rtl/>
        </w:rPr>
        <w:t xml:space="preserve">עקרון הפרדת הרשויות- </w:t>
      </w:r>
      <w:proofErr w:type="spellStart"/>
      <w:r w:rsidRPr="00D57266">
        <w:rPr>
          <w:rFonts w:ascii="David" w:hAnsi="David" w:cs="David" w:hint="cs"/>
          <w:color w:val="000000" w:themeColor="text1"/>
          <w:rtl/>
        </w:rPr>
        <w:t>ריסונים</w:t>
      </w:r>
      <w:proofErr w:type="spellEnd"/>
      <w:r w:rsidRPr="00D57266">
        <w:rPr>
          <w:rFonts w:ascii="David" w:hAnsi="David" w:cs="David" w:hint="cs"/>
          <w:color w:val="000000" w:themeColor="text1"/>
          <w:rtl/>
        </w:rPr>
        <w:t xml:space="preserve"> ובלמים- כל אחת מהרשויות מאזנת ולפעמים בולמת את הרשויות האחרות. הגנה על השלטון הדמוקרטי.</w:t>
      </w:r>
    </w:p>
    <w:p w14:paraId="21D87382" w14:textId="649A63B6" w:rsidR="00D57266" w:rsidRPr="00F466E8" w:rsidRDefault="00D57266" w:rsidP="00D57266">
      <w:pPr>
        <w:pStyle w:val="a3"/>
        <w:numPr>
          <w:ilvl w:val="0"/>
          <w:numId w:val="160"/>
        </w:numPr>
        <w:spacing w:line="360" w:lineRule="auto"/>
        <w:rPr>
          <w:rFonts w:ascii="David" w:hAnsi="David" w:cs="David"/>
          <w:b/>
          <w:bCs/>
          <w:color w:val="000000" w:themeColor="text1"/>
          <w:rtl/>
        </w:rPr>
      </w:pPr>
      <w:r w:rsidRPr="00F466E8">
        <w:rPr>
          <w:rFonts w:ascii="David" w:hAnsi="David" w:cs="David" w:hint="cs"/>
          <w:b/>
          <w:bCs/>
          <w:color w:val="000000" w:themeColor="text1"/>
          <w:rtl/>
        </w:rPr>
        <w:t>האם קיימות הגבלות חוקתיות על חוקיות?</w:t>
      </w:r>
    </w:p>
    <w:p w14:paraId="0C805EF1" w14:textId="13571F20" w:rsidR="00D57266" w:rsidRPr="00D57266" w:rsidRDefault="00D57266" w:rsidP="00D57266">
      <w:pPr>
        <w:pStyle w:val="a3"/>
        <w:numPr>
          <w:ilvl w:val="0"/>
          <w:numId w:val="160"/>
        </w:numPr>
        <w:spacing w:line="360" w:lineRule="auto"/>
        <w:rPr>
          <w:rFonts w:ascii="David" w:hAnsi="David" w:cs="David"/>
          <w:color w:val="000000" w:themeColor="text1"/>
          <w:rtl/>
        </w:rPr>
      </w:pPr>
      <w:r w:rsidRPr="00D57266">
        <w:rPr>
          <w:rFonts w:ascii="David" w:hAnsi="David" w:cs="David" w:hint="cs"/>
          <w:b/>
          <w:bCs/>
          <w:color w:val="000000" w:themeColor="text1"/>
          <w:rtl/>
        </w:rPr>
        <w:t>עיגון חלקי בחוקי יסוד-</w:t>
      </w:r>
      <w:r w:rsidRPr="00D57266">
        <w:rPr>
          <w:rFonts w:ascii="David" w:hAnsi="David" w:cs="David" w:hint="cs"/>
          <w:color w:val="000000" w:themeColor="text1"/>
          <w:rtl/>
        </w:rPr>
        <w:t xml:space="preserve"> למשל דרישת החוקיות בפסקת ההגבלה.</w:t>
      </w:r>
    </w:p>
    <w:p w14:paraId="7262D1B6" w14:textId="402EF9F2" w:rsidR="00D57266" w:rsidRPr="00D57266" w:rsidRDefault="00D57266" w:rsidP="00D57266">
      <w:pPr>
        <w:pStyle w:val="a3"/>
        <w:numPr>
          <w:ilvl w:val="0"/>
          <w:numId w:val="160"/>
        </w:numPr>
        <w:spacing w:line="360" w:lineRule="auto"/>
        <w:rPr>
          <w:rFonts w:ascii="David" w:hAnsi="David" w:cs="David"/>
          <w:color w:val="000000" w:themeColor="text1"/>
          <w:rtl/>
        </w:rPr>
      </w:pPr>
      <w:r w:rsidRPr="00D57266">
        <w:rPr>
          <w:rFonts w:ascii="David" w:hAnsi="David" w:cs="David" w:hint="cs"/>
          <w:color w:val="000000" w:themeColor="text1"/>
          <w:rtl/>
        </w:rPr>
        <w:t>מעמד פרשני.</w:t>
      </w:r>
    </w:p>
    <w:p w14:paraId="1F31115C" w14:textId="62FB01A6" w:rsidR="00D57266" w:rsidRPr="00F466E8" w:rsidRDefault="00D57266" w:rsidP="00D57266">
      <w:pPr>
        <w:pStyle w:val="a3"/>
        <w:numPr>
          <w:ilvl w:val="0"/>
          <w:numId w:val="160"/>
        </w:numPr>
        <w:spacing w:line="360" w:lineRule="auto"/>
        <w:rPr>
          <w:rFonts w:ascii="David" w:hAnsi="David" w:cs="David"/>
          <w:b/>
          <w:bCs/>
          <w:color w:val="000000" w:themeColor="text1"/>
          <w:rtl/>
        </w:rPr>
      </w:pPr>
      <w:r w:rsidRPr="00F466E8">
        <w:rPr>
          <w:rFonts w:ascii="David" w:hAnsi="David" w:cs="David" w:hint="cs"/>
          <w:b/>
          <w:bCs/>
          <w:color w:val="000000" w:themeColor="text1"/>
          <w:rtl/>
        </w:rPr>
        <w:t>עיגון חוקתי מפורש</w:t>
      </w:r>
      <w:r w:rsidR="002C6B55" w:rsidRPr="00F466E8">
        <w:rPr>
          <w:rFonts w:ascii="David" w:hAnsi="David" w:cs="David" w:hint="cs"/>
          <w:b/>
          <w:bCs/>
          <w:color w:val="000000" w:themeColor="text1"/>
          <w:rtl/>
        </w:rPr>
        <w:t xml:space="preserve"> להפרדת רשויות</w:t>
      </w:r>
      <w:r w:rsidRPr="00F466E8">
        <w:rPr>
          <w:rFonts w:ascii="David" w:hAnsi="David" w:cs="David" w:hint="cs"/>
          <w:b/>
          <w:bCs/>
          <w:color w:val="000000" w:themeColor="text1"/>
          <w:rtl/>
        </w:rPr>
        <w:t>?</w:t>
      </w:r>
    </w:p>
    <w:p w14:paraId="5F8C9088" w14:textId="0B6B8375" w:rsidR="00D57266" w:rsidRPr="00D57266" w:rsidRDefault="00D57266" w:rsidP="003D562C">
      <w:pPr>
        <w:pStyle w:val="a3"/>
        <w:numPr>
          <w:ilvl w:val="0"/>
          <w:numId w:val="161"/>
        </w:numPr>
        <w:spacing w:line="360" w:lineRule="auto"/>
        <w:ind w:left="1076" w:hanging="283"/>
        <w:rPr>
          <w:rFonts w:ascii="David" w:hAnsi="David" w:cs="David"/>
          <w:color w:val="000000" w:themeColor="text1"/>
          <w:rtl/>
        </w:rPr>
      </w:pPr>
      <w:r w:rsidRPr="00D57266">
        <w:rPr>
          <w:rFonts w:ascii="David" w:hAnsi="David" w:cs="David" w:hint="cs"/>
          <w:b/>
          <w:bCs/>
          <w:color w:val="000000" w:themeColor="text1"/>
          <w:rtl/>
        </w:rPr>
        <w:t>ס</w:t>
      </w:r>
      <w:r>
        <w:rPr>
          <w:rFonts w:ascii="David" w:hAnsi="David" w:cs="David" w:hint="cs"/>
          <w:b/>
          <w:bCs/>
          <w:color w:val="000000" w:themeColor="text1"/>
          <w:rtl/>
        </w:rPr>
        <w:t>׳</w:t>
      </w:r>
      <w:r w:rsidRPr="00D57266">
        <w:rPr>
          <w:rFonts w:ascii="David" w:hAnsi="David" w:cs="David" w:hint="cs"/>
          <w:b/>
          <w:bCs/>
          <w:color w:val="000000" w:themeColor="text1"/>
          <w:rtl/>
        </w:rPr>
        <w:t xml:space="preserve"> 1 לחוק יסוד הכנסת-</w:t>
      </w:r>
      <w:r w:rsidRPr="00D57266">
        <w:rPr>
          <w:rFonts w:ascii="David" w:hAnsi="David" w:cs="David" w:hint="cs"/>
          <w:color w:val="000000" w:themeColor="text1"/>
          <w:rtl/>
        </w:rPr>
        <w:t xml:space="preserve"> ״הכנסת היא בית הנבחרים של המדינה״.</w:t>
      </w:r>
    </w:p>
    <w:p w14:paraId="3D5F122F" w14:textId="0F72F7D9" w:rsidR="00103601" w:rsidRDefault="00D57266" w:rsidP="003D562C">
      <w:pPr>
        <w:pStyle w:val="a3"/>
        <w:numPr>
          <w:ilvl w:val="0"/>
          <w:numId w:val="161"/>
        </w:numPr>
        <w:spacing w:line="360" w:lineRule="auto"/>
        <w:ind w:left="1076" w:hanging="283"/>
        <w:rPr>
          <w:rFonts w:ascii="David" w:hAnsi="David" w:cs="David"/>
          <w:color w:val="000000" w:themeColor="text1"/>
        </w:rPr>
      </w:pPr>
      <w:r w:rsidRPr="00D57266">
        <w:rPr>
          <w:rFonts w:ascii="David" w:hAnsi="David" w:cs="David" w:hint="cs"/>
          <w:b/>
          <w:bCs/>
          <w:color w:val="000000" w:themeColor="text1"/>
          <w:rtl/>
        </w:rPr>
        <w:t>ס׳ 1 לחוק יסוד הממשלה-</w:t>
      </w:r>
      <w:r w:rsidRPr="00D57266">
        <w:rPr>
          <w:rFonts w:ascii="David" w:hAnsi="David" w:cs="David" w:hint="cs"/>
          <w:color w:val="000000" w:themeColor="text1"/>
          <w:rtl/>
        </w:rPr>
        <w:t xml:space="preserve"> ״הממשלה היא הרשות המבצעת של המדינה״.</w:t>
      </w:r>
    </w:p>
    <w:p w14:paraId="5506358E" w14:textId="56694086" w:rsidR="00103601" w:rsidRPr="00103601" w:rsidRDefault="00103601" w:rsidP="003D562C">
      <w:pPr>
        <w:pStyle w:val="a3"/>
        <w:numPr>
          <w:ilvl w:val="0"/>
          <w:numId w:val="161"/>
        </w:numPr>
        <w:spacing w:line="360" w:lineRule="auto"/>
        <w:ind w:left="1076" w:hanging="283"/>
        <w:rPr>
          <w:rFonts w:ascii="David" w:hAnsi="David" w:cs="David"/>
          <w:color w:val="000000" w:themeColor="text1"/>
        </w:rPr>
      </w:pPr>
      <w:r>
        <w:rPr>
          <w:rFonts w:ascii="David" w:hAnsi="David" w:cs="David" w:hint="cs"/>
          <w:b/>
          <w:bCs/>
          <w:color w:val="000000" w:themeColor="text1"/>
          <w:rtl/>
        </w:rPr>
        <w:t>ס׳ 1 לחוק יסוד השפיטה-</w:t>
      </w:r>
      <w:r>
        <w:rPr>
          <w:rFonts w:ascii="David" w:hAnsi="David" w:cs="David" w:hint="cs"/>
          <w:rtl/>
        </w:rPr>
        <w:t xml:space="preserve"> </w:t>
      </w:r>
      <w:r>
        <w:rPr>
          <w:rFonts w:ascii="David" w:hAnsi="David" w:cs="David" w:hint="cs"/>
          <w:color w:val="000000" w:themeColor="text1"/>
          <w:rtl/>
        </w:rPr>
        <w:t>״ אלה בתי המשפט שסמכות שפיטה נתונה בידיהם: ביהמ"ש העליון, ביהמ״ש המחוזי, ביהמ״ש השלום, ביהמ״ש אחר שנקבע בחוק כבית משפט.. סמכות שפיטה נתונה גם בידי אלה בית דין דתי, בית דין אחר, רשות אחרת והכל כפי שנקבע בחוק״.</w:t>
      </w:r>
    </w:p>
    <w:p w14:paraId="574D6D44" w14:textId="445D7C4F" w:rsidR="00103601" w:rsidRPr="00103601" w:rsidRDefault="00103601" w:rsidP="003D562C">
      <w:pPr>
        <w:pStyle w:val="a3"/>
        <w:numPr>
          <w:ilvl w:val="0"/>
          <w:numId w:val="161"/>
        </w:numPr>
        <w:spacing w:line="360" w:lineRule="auto"/>
        <w:ind w:left="1076" w:hanging="283"/>
        <w:rPr>
          <w:rFonts w:ascii="David" w:hAnsi="David" w:cs="David"/>
          <w:color w:val="000000" w:themeColor="text1"/>
        </w:rPr>
      </w:pPr>
      <w:r w:rsidRPr="00103601">
        <w:rPr>
          <w:rFonts w:ascii="David" w:hAnsi="David" w:cs="David" w:hint="cs"/>
          <w:b/>
          <w:bCs/>
          <w:rtl/>
        </w:rPr>
        <w:t xml:space="preserve">פס״ד </w:t>
      </w:r>
      <w:proofErr w:type="spellStart"/>
      <w:r w:rsidRPr="00103601">
        <w:rPr>
          <w:rFonts w:ascii="David" w:hAnsi="David" w:cs="David" w:hint="cs"/>
          <w:b/>
          <w:bCs/>
          <w:rtl/>
        </w:rPr>
        <w:t>קוונטיסקי</w:t>
      </w:r>
      <w:proofErr w:type="spellEnd"/>
      <w:r w:rsidRPr="00103601">
        <w:rPr>
          <w:rFonts w:ascii="David" w:hAnsi="David" w:cs="David" w:hint="cs"/>
          <w:b/>
          <w:bCs/>
          <w:rtl/>
        </w:rPr>
        <w:t>-</w:t>
      </w:r>
      <w:r>
        <w:rPr>
          <w:rFonts w:ascii="David" w:hAnsi="David" w:cs="David" w:hint="cs"/>
          <w:rtl/>
        </w:rPr>
        <w:t xml:space="preserve"> </w:t>
      </w:r>
      <w:r w:rsidRPr="00F466E8">
        <w:rPr>
          <w:rFonts w:ascii="David" w:hAnsi="David" w:cs="David" w:hint="cs"/>
          <w:highlight w:val="yellow"/>
          <w:rtl/>
        </w:rPr>
        <w:t xml:space="preserve">פסילת חוק בשל פגם בהליכי החקיקה, </w:t>
      </w:r>
      <w:r w:rsidR="005417A2" w:rsidRPr="00F466E8">
        <w:rPr>
          <w:rFonts w:ascii="David" w:hAnsi="David" w:cs="David" w:hint="cs"/>
          <w:highlight w:val="yellow"/>
          <w:rtl/>
        </w:rPr>
        <w:t>ב</w:t>
      </w:r>
      <w:r w:rsidRPr="00F466E8">
        <w:rPr>
          <w:rFonts w:ascii="David" w:hAnsi="David" w:cs="David" w:hint="cs"/>
          <w:highlight w:val="yellow"/>
          <w:rtl/>
        </w:rPr>
        <w:t>הסתמך על הפרדת הרשויות.</w:t>
      </w:r>
      <w:r>
        <w:rPr>
          <w:rFonts w:ascii="David" w:hAnsi="David" w:cs="David" w:hint="cs"/>
          <w:rtl/>
        </w:rPr>
        <w:t xml:space="preserve"> הדבר הושפע מההסדרה החוקתית של הליכי חקיקה בישראל.</w:t>
      </w:r>
    </w:p>
    <w:p w14:paraId="614F7A25" w14:textId="53A4865F" w:rsidR="00103601" w:rsidRPr="00103601" w:rsidRDefault="00103601" w:rsidP="003D562C">
      <w:pPr>
        <w:pStyle w:val="a3"/>
        <w:numPr>
          <w:ilvl w:val="0"/>
          <w:numId w:val="161"/>
        </w:numPr>
        <w:spacing w:line="360" w:lineRule="auto"/>
        <w:ind w:left="1076" w:hanging="283"/>
        <w:rPr>
          <w:rFonts w:ascii="David" w:hAnsi="David" w:cs="David"/>
          <w:color w:val="000000" w:themeColor="text1"/>
        </w:rPr>
      </w:pPr>
      <w:r w:rsidRPr="00103601">
        <w:rPr>
          <w:rFonts w:ascii="David" w:hAnsi="David" w:cs="David" w:hint="cs"/>
          <w:b/>
          <w:bCs/>
          <w:rtl/>
        </w:rPr>
        <w:t>בעניין בית הסו</w:t>
      </w:r>
      <w:r>
        <w:rPr>
          <w:rFonts w:ascii="David" w:hAnsi="David" w:cs="David" w:hint="cs"/>
          <w:b/>
          <w:bCs/>
          <w:rtl/>
        </w:rPr>
        <w:t>ה</w:t>
      </w:r>
      <w:r w:rsidRPr="00103601">
        <w:rPr>
          <w:rFonts w:ascii="David" w:hAnsi="David" w:cs="David" w:hint="cs"/>
          <w:b/>
          <w:bCs/>
          <w:rtl/>
        </w:rPr>
        <w:t>ר הפרטי-</w:t>
      </w:r>
      <w:r>
        <w:rPr>
          <w:rFonts w:ascii="David" w:hAnsi="David" w:cs="David" w:hint="cs"/>
          <w:rtl/>
        </w:rPr>
        <w:t xml:space="preserve"> מחלוקת האם ס</w:t>
      </w:r>
      <w:r w:rsidR="005417A2">
        <w:rPr>
          <w:rFonts w:ascii="David" w:hAnsi="David" w:cs="David" w:hint="cs"/>
          <w:rtl/>
        </w:rPr>
        <w:t>׳</w:t>
      </w:r>
      <w:r>
        <w:rPr>
          <w:rFonts w:ascii="David" w:hAnsi="David" w:cs="David" w:hint="cs"/>
          <w:rtl/>
        </w:rPr>
        <w:t xml:space="preserve"> 1 לחוק יסוד הממשלה יכול לשמש בסיס לפסילת חוק המעביר סמכויות מובהקות של הרשות המבצעת לגורמים פרטיים. היו דעות חלוקות לשופטים ולא הכריעו בדבר.</w:t>
      </w:r>
    </w:p>
    <w:p w14:paraId="64E42126" w14:textId="197D7585" w:rsidR="00103601" w:rsidRPr="00F466E8" w:rsidRDefault="00103601" w:rsidP="003D562C">
      <w:pPr>
        <w:pStyle w:val="a3"/>
        <w:numPr>
          <w:ilvl w:val="0"/>
          <w:numId w:val="161"/>
        </w:numPr>
        <w:spacing w:line="360" w:lineRule="auto"/>
        <w:ind w:left="1076" w:hanging="283"/>
        <w:rPr>
          <w:rFonts w:ascii="David" w:hAnsi="David" w:cs="David"/>
          <w:color w:val="000000" w:themeColor="text1"/>
          <w:highlight w:val="yellow"/>
        </w:rPr>
      </w:pPr>
      <w:r w:rsidRPr="00103601">
        <w:rPr>
          <w:rFonts w:ascii="David" w:hAnsi="David" w:cs="David" w:hint="cs"/>
          <w:b/>
          <w:bCs/>
          <w:rtl/>
        </w:rPr>
        <w:t xml:space="preserve">אפשרות לעגן בכללים על חוקתיים (ע״ב הכרזת העצמאות או על בסיס אחר)- </w:t>
      </w:r>
      <w:r>
        <w:rPr>
          <w:rFonts w:ascii="David" w:hAnsi="David" w:cs="David" w:hint="cs"/>
          <w:rtl/>
        </w:rPr>
        <w:t>בדומה לעמדתה של השופטת ברק א</w:t>
      </w:r>
      <w:r w:rsidR="00F466E8">
        <w:rPr>
          <w:rFonts w:ascii="David" w:hAnsi="David" w:cs="David" w:hint="cs"/>
          <w:rtl/>
        </w:rPr>
        <w:t>ר</w:t>
      </w:r>
      <w:r>
        <w:rPr>
          <w:rFonts w:ascii="David" w:hAnsi="David" w:cs="David" w:hint="cs"/>
          <w:rtl/>
        </w:rPr>
        <w:t>ז בפס״ד עילת הסבירות.</w:t>
      </w:r>
      <w:r w:rsidR="002E2377">
        <w:rPr>
          <w:rFonts w:ascii="David" w:hAnsi="David" w:cs="David" w:hint="cs"/>
          <w:color w:val="000000" w:themeColor="text1"/>
          <w:rtl/>
        </w:rPr>
        <w:t xml:space="preserve"> אפשר לומר </w:t>
      </w:r>
      <w:r w:rsidR="002E2377" w:rsidRPr="00F466E8">
        <w:rPr>
          <w:rFonts w:ascii="David" w:hAnsi="David" w:cs="David" w:hint="cs"/>
          <w:color w:val="000000" w:themeColor="text1"/>
          <w:highlight w:val="yellow"/>
          <w:rtl/>
        </w:rPr>
        <w:t>שעיקרון הפרדת הרשויות הוא בבסיס הדמוקרטיה</w:t>
      </w:r>
      <w:r w:rsidR="005417A2" w:rsidRPr="00F466E8">
        <w:rPr>
          <w:rFonts w:ascii="David" w:hAnsi="David" w:cs="David" w:hint="cs"/>
          <w:color w:val="000000" w:themeColor="text1"/>
          <w:highlight w:val="yellow"/>
          <w:rtl/>
        </w:rPr>
        <w:t>,</w:t>
      </w:r>
      <w:r w:rsidR="002E2377" w:rsidRPr="00F466E8">
        <w:rPr>
          <w:rFonts w:ascii="David" w:hAnsi="David" w:cs="David" w:hint="cs"/>
          <w:color w:val="000000" w:themeColor="text1"/>
          <w:highlight w:val="yellow"/>
          <w:rtl/>
        </w:rPr>
        <w:t xml:space="preserve"> אם יחוקק חוק יסוד שיאפשר לפגוע בחירויות ויסמיך אחת מהן באופן גדול יותר</w:t>
      </w:r>
      <w:r w:rsidR="005417A2" w:rsidRPr="00F466E8">
        <w:rPr>
          <w:rFonts w:ascii="David" w:hAnsi="David" w:cs="David" w:hint="cs"/>
          <w:color w:val="000000" w:themeColor="text1"/>
          <w:highlight w:val="yellow"/>
          <w:rtl/>
        </w:rPr>
        <w:t>-</w:t>
      </w:r>
      <w:r w:rsidR="002E2377" w:rsidRPr="00F466E8">
        <w:rPr>
          <w:rFonts w:ascii="David" w:hAnsi="David" w:cs="David" w:hint="cs"/>
          <w:color w:val="000000" w:themeColor="text1"/>
          <w:highlight w:val="yellow"/>
          <w:rtl/>
        </w:rPr>
        <w:t xml:space="preserve"> </w:t>
      </w:r>
      <w:r w:rsidR="000F7793" w:rsidRPr="00F466E8">
        <w:rPr>
          <w:rFonts w:ascii="David" w:hAnsi="David" w:cs="David" w:hint="cs"/>
          <w:color w:val="000000" w:themeColor="text1"/>
          <w:highlight w:val="yellow"/>
          <w:rtl/>
        </w:rPr>
        <w:t>הוא פוגם בעיקרון.</w:t>
      </w:r>
    </w:p>
    <w:p w14:paraId="634F4DB7" w14:textId="44C4F853" w:rsidR="002E2377" w:rsidRDefault="002E2377" w:rsidP="00AC1D93">
      <w:pPr>
        <w:spacing w:line="360" w:lineRule="auto"/>
        <w:rPr>
          <w:rFonts w:ascii="David" w:hAnsi="David" w:cs="David"/>
          <w:color w:val="000000" w:themeColor="text1"/>
          <w:rtl/>
        </w:rPr>
      </w:pPr>
    </w:p>
    <w:p w14:paraId="3962FC1B" w14:textId="1CB7F010" w:rsidR="00AC1D93" w:rsidRDefault="00AC1D93" w:rsidP="00AC1D93">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שיטת הבחירות לכנסת</w:t>
      </w:r>
    </w:p>
    <w:p w14:paraId="4B3621D2" w14:textId="3D18288C" w:rsidR="00AC1D93" w:rsidRDefault="00AC1D93" w:rsidP="00F466E8">
      <w:pPr>
        <w:spacing w:line="360" w:lineRule="auto"/>
        <w:rPr>
          <w:rFonts w:ascii="David" w:hAnsi="David" w:cs="David"/>
          <w:color w:val="000000" w:themeColor="text1"/>
          <w:rtl/>
        </w:rPr>
      </w:pPr>
      <w:r>
        <w:rPr>
          <w:rFonts w:ascii="David" w:hAnsi="David" w:cs="David" w:hint="cs"/>
          <w:b/>
          <w:bCs/>
          <w:color w:val="000000" w:themeColor="text1"/>
          <w:rtl/>
        </w:rPr>
        <w:t xml:space="preserve">ס׳ 4 </w:t>
      </w:r>
      <w:r w:rsidR="003C7569">
        <w:rPr>
          <w:rFonts w:ascii="David" w:hAnsi="David" w:cs="David" w:hint="cs"/>
          <w:b/>
          <w:bCs/>
          <w:color w:val="000000" w:themeColor="text1"/>
          <w:rtl/>
        </w:rPr>
        <w:t>לחוק</w:t>
      </w:r>
      <w:r>
        <w:rPr>
          <w:rFonts w:ascii="David" w:hAnsi="David" w:cs="David" w:hint="cs"/>
          <w:b/>
          <w:bCs/>
          <w:color w:val="000000" w:themeColor="text1"/>
          <w:rtl/>
        </w:rPr>
        <w:t xml:space="preserve"> יסוד הכנסת:</w:t>
      </w:r>
      <w:r>
        <w:rPr>
          <w:rFonts w:ascii="David" w:hAnsi="David" w:cs="David" w:hint="cs"/>
          <w:color w:val="000000" w:themeColor="text1"/>
          <w:rtl/>
        </w:rPr>
        <w:t xml:space="preserve"> ״הכנסת תיבחר בבחירות כלליות, ארציות, ישירות, שוות, חשאיות ויחסיות לפי חוק הבחירות לכ</w:t>
      </w:r>
      <w:r w:rsidR="003C7569">
        <w:rPr>
          <w:rFonts w:ascii="David" w:hAnsi="David" w:cs="David" w:hint="cs"/>
          <w:color w:val="000000" w:themeColor="text1"/>
          <w:rtl/>
        </w:rPr>
        <w:t>נס</w:t>
      </w:r>
      <w:r>
        <w:rPr>
          <w:rFonts w:ascii="David" w:hAnsi="David" w:cs="David" w:hint="cs"/>
          <w:color w:val="000000" w:themeColor="text1"/>
          <w:rtl/>
        </w:rPr>
        <w:t>ת, אין לשנות סעיף זה אלא ברוב של חברי הכנסת״.</w:t>
      </w:r>
    </w:p>
    <w:p w14:paraId="6C7863AA" w14:textId="7D122B68" w:rsidR="00AC1D93" w:rsidRDefault="00AC1D93" w:rsidP="00F466E8">
      <w:pPr>
        <w:spacing w:line="360" w:lineRule="auto"/>
        <w:rPr>
          <w:rFonts w:ascii="David" w:hAnsi="David" w:cs="David"/>
          <w:color w:val="000000" w:themeColor="text1"/>
          <w:rtl/>
        </w:rPr>
      </w:pPr>
      <w:r>
        <w:rPr>
          <w:rFonts w:ascii="David" w:hAnsi="David" w:cs="David" w:hint="cs"/>
          <w:b/>
          <w:bCs/>
          <w:color w:val="000000" w:themeColor="text1"/>
          <w:rtl/>
        </w:rPr>
        <w:t xml:space="preserve">ס׳ 46 לחוק יסוד הכנסת: </w:t>
      </w:r>
      <w:r>
        <w:rPr>
          <w:rFonts w:ascii="David" w:hAnsi="David" w:cs="David" w:hint="cs"/>
          <w:color w:val="000000" w:themeColor="text1"/>
          <w:rtl/>
        </w:rPr>
        <w:t xml:space="preserve">״הרוב הדרוש לפי חוק זה לשינוי ס׳ 4.. יהא דרוש להחלטות מליאת הכנסת בראיה הראשונה, השנייה והשלישית״. </w:t>
      </w:r>
      <w:r w:rsidRPr="00F466E8">
        <w:rPr>
          <w:rFonts w:ascii="David" w:hAnsi="David" w:cs="David" w:hint="cs"/>
          <w:b/>
          <w:bCs/>
          <w:color w:val="000000" w:themeColor="text1"/>
          <w:rtl/>
        </w:rPr>
        <w:t>לעניין סעיף זה ״שינוי״- מפורש ומשתמע</w:t>
      </w:r>
      <w:r>
        <w:rPr>
          <w:rFonts w:ascii="David" w:hAnsi="David" w:cs="David" w:hint="cs"/>
          <w:color w:val="000000" w:themeColor="text1"/>
          <w:rtl/>
        </w:rPr>
        <w:t>.</w:t>
      </w:r>
    </w:p>
    <w:p w14:paraId="41454D47" w14:textId="36265A69" w:rsidR="003C7569" w:rsidRPr="00AC1D93" w:rsidRDefault="003C7569" w:rsidP="003C7569">
      <w:pPr>
        <w:spacing w:line="360" w:lineRule="auto"/>
        <w:rPr>
          <w:rFonts w:ascii="David" w:hAnsi="David" w:cs="David"/>
          <w:color w:val="000000" w:themeColor="text1"/>
          <w:rtl/>
        </w:rPr>
      </w:pPr>
      <w:r w:rsidRPr="005417A2">
        <w:rPr>
          <w:rFonts w:ascii="David" w:hAnsi="David" w:cs="David" w:hint="cs"/>
          <w:color w:val="000000" w:themeColor="text1"/>
          <w:highlight w:val="cyan"/>
          <w:rtl/>
        </w:rPr>
        <w:t>כאמור אפשר לפרט את התנאים ובפועל רובם מפורטים בחוק הבחירות לכנסת.</w:t>
      </w:r>
    </w:p>
    <w:p w14:paraId="570C0AE6" w14:textId="77777777" w:rsidR="003C7569" w:rsidRDefault="003C7569" w:rsidP="00AC1D93">
      <w:pPr>
        <w:spacing w:line="360" w:lineRule="auto"/>
        <w:rPr>
          <w:rFonts w:ascii="David" w:hAnsi="David" w:cs="David"/>
          <w:color w:val="000000" w:themeColor="text1"/>
          <w:rtl/>
        </w:rPr>
      </w:pPr>
    </w:p>
    <w:p w14:paraId="16A48035" w14:textId="694E6DF9" w:rsidR="00AC1D93" w:rsidRDefault="00AC1D93" w:rsidP="00AC1D93">
      <w:pPr>
        <w:spacing w:line="360" w:lineRule="auto"/>
        <w:rPr>
          <w:rFonts w:ascii="David" w:hAnsi="David" w:cs="David"/>
          <w:color w:val="000000" w:themeColor="text1"/>
          <w:rtl/>
        </w:rPr>
      </w:pPr>
      <w:r w:rsidRPr="003C7569">
        <w:rPr>
          <w:rFonts w:ascii="David" w:hAnsi="David" w:cs="David" w:hint="cs"/>
          <w:b/>
          <w:bCs/>
          <w:color w:val="000000" w:themeColor="text1"/>
          <w:rtl/>
        </w:rPr>
        <w:t>כלליות:</w:t>
      </w:r>
      <w:r>
        <w:rPr>
          <w:rFonts w:ascii="David" w:hAnsi="David" w:cs="David" w:hint="cs"/>
          <w:color w:val="000000" w:themeColor="text1"/>
          <w:rtl/>
        </w:rPr>
        <w:t xml:space="preserve"> כל מי שעומד בדרישת החוק זכאי להצביע בבחירות.</w:t>
      </w:r>
    </w:p>
    <w:p w14:paraId="5CA486B4" w14:textId="49F1005B" w:rsidR="00AC1D93" w:rsidRDefault="00AC1D93" w:rsidP="00AC1D93">
      <w:pPr>
        <w:spacing w:line="360" w:lineRule="auto"/>
        <w:rPr>
          <w:rFonts w:ascii="David" w:hAnsi="David" w:cs="David"/>
          <w:color w:val="000000" w:themeColor="text1"/>
          <w:rtl/>
        </w:rPr>
      </w:pPr>
      <w:r w:rsidRPr="003C7569">
        <w:rPr>
          <w:rFonts w:ascii="David" w:hAnsi="David" w:cs="David" w:hint="cs"/>
          <w:b/>
          <w:bCs/>
          <w:color w:val="000000" w:themeColor="text1"/>
          <w:rtl/>
        </w:rPr>
        <w:t>ארציות:</w:t>
      </w:r>
      <w:r>
        <w:rPr>
          <w:rFonts w:ascii="David" w:hAnsi="David" w:cs="David" w:hint="cs"/>
          <w:color w:val="000000" w:themeColor="text1"/>
          <w:rtl/>
        </w:rPr>
        <w:t xml:space="preserve"> המדינה היא אזור בחירה אחד, ללא חלוקה לאזורים.</w:t>
      </w:r>
    </w:p>
    <w:p w14:paraId="49768D20" w14:textId="690F175B" w:rsidR="00AC1D93" w:rsidRDefault="00AC1D93" w:rsidP="003C7569">
      <w:pPr>
        <w:spacing w:line="360" w:lineRule="auto"/>
        <w:rPr>
          <w:rFonts w:ascii="David" w:hAnsi="David" w:cs="David"/>
          <w:color w:val="000000" w:themeColor="text1"/>
          <w:rtl/>
        </w:rPr>
      </w:pPr>
      <w:r w:rsidRPr="003C7569">
        <w:rPr>
          <w:rFonts w:ascii="David" w:hAnsi="David" w:cs="David" w:hint="cs"/>
          <w:b/>
          <w:bCs/>
          <w:color w:val="000000" w:themeColor="text1"/>
          <w:rtl/>
        </w:rPr>
        <w:t>ישירות:</w:t>
      </w:r>
      <w:r>
        <w:rPr>
          <w:rFonts w:ascii="David" w:hAnsi="David" w:cs="David" w:hint="cs"/>
          <w:color w:val="000000" w:themeColor="text1"/>
          <w:rtl/>
        </w:rPr>
        <w:t xml:space="preserve"> בוחרים ישירות במפלגות ולא באלקטורים</w:t>
      </w:r>
      <w:r w:rsidR="003C7569">
        <w:rPr>
          <w:rFonts w:ascii="David" w:hAnsi="David" w:cs="David" w:hint="cs"/>
          <w:color w:val="000000" w:themeColor="text1"/>
          <w:rtl/>
        </w:rPr>
        <w:t>. (להבדיל מארה״ב)</w:t>
      </w:r>
    </w:p>
    <w:p w14:paraId="2E2507E6" w14:textId="65A7DACD" w:rsidR="00AC1D93" w:rsidRDefault="00AC1D93" w:rsidP="00AC1D93">
      <w:pPr>
        <w:spacing w:line="360" w:lineRule="auto"/>
        <w:rPr>
          <w:rFonts w:ascii="David" w:hAnsi="David" w:cs="David"/>
          <w:color w:val="000000" w:themeColor="text1"/>
          <w:rtl/>
        </w:rPr>
      </w:pPr>
      <w:r w:rsidRPr="003C7569">
        <w:rPr>
          <w:rFonts w:ascii="David" w:hAnsi="David" w:cs="David" w:hint="cs"/>
          <w:b/>
          <w:bCs/>
          <w:color w:val="000000" w:themeColor="text1"/>
          <w:rtl/>
        </w:rPr>
        <w:t>שוות:</w:t>
      </w:r>
      <w:r>
        <w:rPr>
          <w:rFonts w:ascii="David" w:hAnsi="David" w:cs="David" w:hint="cs"/>
          <w:color w:val="000000" w:themeColor="text1"/>
          <w:rtl/>
        </w:rPr>
        <w:t xml:space="preserve"> שוויון בין הבוחרים (קול אחד לכל אחד) ובין המפלגות.</w:t>
      </w:r>
    </w:p>
    <w:p w14:paraId="0B78176C" w14:textId="7C2A2678" w:rsidR="00AC1D93" w:rsidRDefault="00AC1D93" w:rsidP="00AC1D93">
      <w:pPr>
        <w:spacing w:line="360" w:lineRule="auto"/>
        <w:rPr>
          <w:rFonts w:ascii="David" w:hAnsi="David" w:cs="David"/>
          <w:color w:val="000000" w:themeColor="text1"/>
          <w:rtl/>
        </w:rPr>
      </w:pPr>
      <w:r w:rsidRPr="003C7569">
        <w:rPr>
          <w:rFonts w:ascii="David" w:hAnsi="David" w:cs="David" w:hint="cs"/>
          <w:b/>
          <w:bCs/>
          <w:color w:val="000000" w:themeColor="text1"/>
          <w:rtl/>
        </w:rPr>
        <w:t>חשאיות:</w:t>
      </w:r>
      <w:r>
        <w:rPr>
          <w:rFonts w:ascii="David" w:hAnsi="David" w:cs="David" w:hint="cs"/>
          <w:color w:val="000000" w:themeColor="text1"/>
          <w:rtl/>
        </w:rPr>
        <w:t xml:space="preserve"> סודיות ההצבעה.</w:t>
      </w:r>
    </w:p>
    <w:p w14:paraId="5CA8B029" w14:textId="62D84EC3" w:rsidR="00345EC2" w:rsidRDefault="00AC1D93" w:rsidP="00F466E8">
      <w:pPr>
        <w:spacing w:line="360" w:lineRule="auto"/>
        <w:rPr>
          <w:rFonts w:ascii="David" w:hAnsi="David" w:cs="David"/>
          <w:color w:val="000000" w:themeColor="text1"/>
        </w:rPr>
      </w:pPr>
      <w:r w:rsidRPr="003C7569">
        <w:rPr>
          <w:rFonts w:ascii="David" w:hAnsi="David" w:cs="David" w:hint="cs"/>
          <w:b/>
          <w:bCs/>
          <w:color w:val="000000" w:themeColor="text1"/>
          <w:rtl/>
        </w:rPr>
        <w:t>יחסיות:</w:t>
      </w:r>
      <w:r>
        <w:rPr>
          <w:rFonts w:ascii="David" w:hAnsi="David" w:cs="David" w:hint="cs"/>
          <w:color w:val="000000" w:themeColor="text1"/>
          <w:rtl/>
        </w:rPr>
        <w:t xml:space="preserve"> שיעור נציגי רשימה בכנסת </w:t>
      </w:r>
      <w:r w:rsidR="003C7569">
        <w:rPr>
          <w:rFonts w:ascii="David" w:hAnsi="David" w:cs="David" w:hint="cs"/>
          <w:color w:val="000000" w:themeColor="text1"/>
          <w:rtl/>
        </w:rPr>
        <w:t>יחסי ל</w:t>
      </w:r>
      <w:r>
        <w:rPr>
          <w:rFonts w:ascii="David" w:hAnsi="David" w:cs="David" w:hint="cs"/>
          <w:color w:val="000000" w:themeColor="text1"/>
          <w:rtl/>
        </w:rPr>
        <w:t>שיעור המצביעים עבורה.</w:t>
      </w:r>
    </w:p>
    <w:p w14:paraId="5F16D499" w14:textId="740D4D0F" w:rsidR="00345EC2" w:rsidRDefault="00345EC2" w:rsidP="00AC1D93">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lastRenderedPageBreak/>
        <w:t>שינוי לעומת חריגה</w:t>
      </w:r>
    </w:p>
    <w:p w14:paraId="150C7F29" w14:textId="09118682" w:rsidR="00345EC2" w:rsidRPr="000A461F" w:rsidRDefault="00345EC2" w:rsidP="003D562C">
      <w:pPr>
        <w:pStyle w:val="a3"/>
        <w:numPr>
          <w:ilvl w:val="0"/>
          <w:numId w:val="162"/>
        </w:numPr>
        <w:spacing w:line="360" w:lineRule="auto"/>
        <w:rPr>
          <w:rFonts w:ascii="David" w:hAnsi="David" w:cs="David"/>
          <w:color w:val="000000" w:themeColor="text1"/>
          <w:rtl/>
        </w:rPr>
      </w:pPr>
      <w:r w:rsidRPr="000A461F">
        <w:rPr>
          <w:rFonts w:ascii="David" w:hAnsi="David" w:cs="David" w:hint="cs"/>
          <w:color w:val="000000" w:themeColor="text1"/>
          <w:rtl/>
        </w:rPr>
        <w:t>ס׳ 4 מאפשר לשנות את חוק יסוד הכנסת ברוב חברי הכנסת (61 ח״כים).</w:t>
      </w:r>
    </w:p>
    <w:p w14:paraId="4493801E" w14:textId="29B4C025" w:rsidR="00345EC2" w:rsidRPr="000A461F" w:rsidRDefault="00345EC2" w:rsidP="003D562C">
      <w:pPr>
        <w:pStyle w:val="a3"/>
        <w:numPr>
          <w:ilvl w:val="0"/>
          <w:numId w:val="162"/>
        </w:numPr>
        <w:spacing w:line="360" w:lineRule="auto"/>
        <w:rPr>
          <w:rFonts w:ascii="David" w:hAnsi="David" w:cs="David"/>
          <w:color w:val="000000" w:themeColor="text1"/>
          <w:rtl/>
        </w:rPr>
      </w:pPr>
      <w:r w:rsidRPr="000A461F">
        <w:rPr>
          <w:rFonts w:ascii="David" w:hAnsi="David" w:cs="David" w:hint="cs"/>
          <w:color w:val="000000" w:themeColor="text1"/>
          <w:rtl/>
        </w:rPr>
        <w:t xml:space="preserve">לאור הלכת בנק המזרחי שינוי צריך </w:t>
      </w:r>
      <w:r w:rsidR="000A461F" w:rsidRPr="000A461F">
        <w:rPr>
          <w:rFonts w:ascii="David" w:hAnsi="David" w:cs="David" w:hint="cs"/>
          <w:color w:val="000000" w:themeColor="text1"/>
          <w:rtl/>
        </w:rPr>
        <w:t>להיעשו</w:t>
      </w:r>
      <w:r w:rsidR="000A461F" w:rsidRPr="000A461F">
        <w:rPr>
          <w:rFonts w:ascii="David" w:hAnsi="David" w:cs="David" w:hint="eastAsia"/>
          <w:color w:val="000000" w:themeColor="text1"/>
          <w:rtl/>
        </w:rPr>
        <w:t>ת</w:t>
      </w:r>
      <w:r w:rsidRPr="000A461F">
        <w:rPr>
          <w:rFonts w:ascii="David" w:hAnsi="David" w:cs="David" w:hint="cs"/>
          <w:color w:val="000000" w:themeColor="text1"/>
          <w:rtl/>
        </w:rPr>
        <w:t xml:space="preserve"> בחוק יסוד.</w:t>
      </w:r>
    </w:p>
    <w:p w14:paraId="19081404" w14:textId="77777777" w:rsidR="000A461F" w:rsidRDefault="000A461F" w:rsidP="00AC1D93">
      <w:pPr>
        <w:spacing w:line="360" w:lineRule="auto"/>
        <w:rPr>
          <w:rFonts w:ascii="David" w:hAnsi="David" w:cs="David"/>
          <w:color w:val="000000" w:themeColor="text1"/>
          <w:rtl/>
        </w:rPr>
      </w:pPr>
    </w:p>
    <w:p w14:paraId="4EFB8F95" w14:textId="731DC350" w:rsidR="00345EC2" w:rsidRPr="000A461F" w:rsidRDefault="00345EC2" w:rsidP="00AC1D93">
      <w:pPr>
        <w:spacing w:line="360" w:lineRule="auto"/>
        <w:rPr>
          <w:rFonts w:ascii="David" w:hAnsi="David" w:cs="David"/>
          <w:b/>
          <w:bCs/>
          <w:color w:val="000000" w:themeColor="text1"/>
          <w:rtl/>
        </w:rPr>
      </w:pPr>
      <w:r w:rsidRPr="000A461F">
        <w:rPr>
          <w:rFonts w:ascii="David" w:hAnsi="David" w:cs="David" w:hint="cs"/>
          <w:b/>
          <w:bCs/>
          <w:color w:val="000000" w:themeColor="text1"/>
          <w:rtl/>
        </w:rPr>
        <w:t>בקשר לחריגה:</w:t>
      </w:r>
    </w:p>
    <w:p w14:paraId="7FC65531" w14:textId="44033C0F" w:rsidR="00345EC2" w:rsidRPr="000A461F" w:rsidRDefault="00345EC2" w:rsidP="003D562C">
      <w:pPr>
        <w:pStyle w:val="a3"/>
        <w:numPr>
          <w:ilvl w:val="0"/>
          <w:numId w:val="163"/>
        </w:numPr>
        <w:spacing w:line="360" w:lineRule="auto"/>
        <w:rPr>
          <w:rFonts w:ascii="David" w:hAnsi="David" w:cs="David"/>
          <w:color w:val="000000" w:themeColor="text1"/>
          <w:rtl/>
        </w:rPr>
      </w:pPr>
      <w:r w:rsidRPr="000A461F">
        <w:rPr>
          <w:rFonts w:ascii="David" w:hAnsi="David" w:cs="David" w:hint="cs"/>
          <w:color w:val="000000" w:themeColor="text1"/>
          <w:rtl/>
        </w:rPr>
        <w:t xml:space="preserve">בפועל הכלליות, הארציות, הישירות והחשאיות מוחלטות- </w:t>
      </w:r>
      <w:r w:rsidRPr="000A461F">
        <w:rPr>
          <w:rFonts w:ascii="David" w:hAnsi="David" w:cs="David" w:hint="cs"/>
          <w:color w:val="FF0000"/>
          <w:rtl/>
        </w:rPr>
        <w:t>אין חריגה בנושא זה.</w:t>
      </w:r>
    </w:p>
    <w:p w14:paraId="3D7BBE66" w14:textId="6D25F6D5" w:rsidR="00345EC2" w:rsidRPr="000A461F" w:rsidRDefault="00345EC2" w:rsidP="003D562C">
      <w:pPr>
        <w:pStyle w:val="a3"/>
        <w:numPr>
          <w:ilvl w:val="0"/>
          <w:numId w:val="163"/>
        </w:numPr>
        <w:spacing w:line="360" w:lineRule="auto"/>
        <w:rPr>
          <w:rFonts w:ascii="David" w:hAnsi="David" w:cs="David"/>
          <w:color w:val="000000" w:themeColor="text1"/>
          <w:u w:val="single"/>
          <w:rtl/>
        </w:rPr>
      </w:pPr>
      <w:r w:rsidRPr="000A461F">
        <w:rPr>
          <w:rFonts w:ascii="David" w:hAnsi="David" w:cs="David" w:hint="cs"/>
          <w:color w:val="000000" w:themeColor="text1"/>
          <w:u w:val="single"/>
          <w:rtl/>
        </w:rPr>
        <w:t>לעומת זאת יש חריגות מעקרונות השוויון והיחסיות:</w:t>
      </w:r>
    </w:p>
    <w:p w14:paraId="63E602CC" w14:textId="36B51836" w:rsidR="00345EC2" w:rsidRPr="000A461F" w:rsidRDefault="00345EC2" w:rsidP="003D562C">
      <w:pPr>
        <w:pStyle w:val="a3"/>
        <w:numPr>
          <w:ilvl w:val="0"/>
          <w:numId w:val="163"/>
        </w:numPr>
        <w:spacing w:line="360" w:lineRule="auto"/>
        <w:rPr>
          <w:rFonts w:ascii="David" w:hAnsi="David" w:cs="David"/>
          <w:color w:val="000000" w:themeColor="text1"/>
          <w:rtl/>
        </w:rPr>
      </w:pPr>
      <w:r w:rsidRPr="000A461F">
        <w:rPr>
          <w:rFonts w:ascii="David" w:hAnsi="David" w:cs="David" w:hint="cs"/>
          <w:b/>
          <w:bCs/>
          <w:color w:val="000000" w:themeColor="text1"/>
          <w:rtl/>
        </w:rPr>
        <w:t>שוויון</w:t>
      </w:r>
      <w:r w:rsidR="000A461F" w:rsidRPr="000A461F">
        <w:rPr>
          <w:rFonts w:ascii="David" w:hAnsi="David" w:cs="David" w:hint="cs"/>
          <w:b/>
          <w:bCs/>
          <w:color w:val="000000" w:themeColor="text1"/>
          <w:rtl/>
        </w:rPr>
        <w:t>-</w:t>
      </w:r>
      <w:r w:rsidR="000A461F" w:rsidRPr="000A461F">
        <w:rPr>
          <w:rFonts w:ascii="David" w:hAnsi="David" w:cs="David" w:hint="cs"/>
          <w:color w:val="000000" w:themeColor="text1"/>
          <w:rtl/>
        </w:rPr>
        <w:t xml:space="preserve"> למשל בהיבטים של מימון מפלגות וזמני השידורים של תעמולת הבחירות</w:t>
      </w:r>
      <w:r w:rsidR="005417A2">
        <w:rPr>
          <w:rFonts w:ascii="David" w:hAnsi="David" w:cs="David" w:hint="cs"/>
          <w:color w:val="000000" w:themeColor="text1"/>
          <w:rtl/>
        </w:rPr>
        <w:t>,</w:t>
      </w:r>
      <w:r w:rsidR="000A461F" w:rsidRPr="000A461F">
        <w:rPr>
          <w:rFonts w:ascii="David" w:hAnsi="David" w:cs="David" w:hint="cs"/>
          <w:color w:val="000000" w:themeColor="text1"/>
          <w:rtl/>
        </w:rPr>
        <w:t xml:space="preserve"> אפשר לומר שחוץ מהפגיעה ביחסיות זה פוגע בשוויון בין המצביעים</w:t>
      </w:r>
      <w:r w:rsidR="005417A2">
        <w:rPr>
          <w:rFonts w:ascii="David" w:hAnsi="David" w:cs="David" w:hint="cs"/>
          <w:color w:val="000000" w:themeColor="text1"/>
          <w:rtl/>
        </w:rPr>
        <w:t>,</w:t>
      </w:r>
      <w:r w:rsidR="000A461F" w:rsidRPr="000A461F">
        <w:rPr>
          <w:rFonts w:ascii="David" w:hAnsi="David" w:cs="David" w:hint="cs"/>
          <w:color w:val="000000" w:themeColor="text1"/>
          <w:rtl/>
        </w:rPr>
        <w:t xml:space="preserve"> כי יש מצביעים שקולם לא נחשב או כאלו שקולם נחשב יותר.</w:t>
      </w:r>
    </w:p>
    <w:p w14:paraId="6E35691B" w14:textId="62E6D901" w:rsidR="000A461F" w:rsidRPr="000A461F" w:rsidRDefault="000A461F" w:rsidP="003D562C">
      <w:pPr>
        <w:pStyle w:val="a3"/>
        <w:numPr>
          <w:ilvl w:val="0"/>
          <w:numId w:val="163"/>
        </w:numPr>
        <w:spacing w:line="360" w:lineRule="auto"/>
        <w:rPr>
          <w:rFonts w:ascii="David" w:hAnsi="David" w:cs="David"/>
          <w:color w:val="000000" w:themeColor="text1"/>
          <w:rtl/>
        </w:rPr>
      </w:pPr>
      <w:r w:rsidRPr="000A461F">
        <w:rPr>
          <w:rFonts w:ascii="David" w:hAnsi="David" w:cs="David" w:hint="cs"/>
          <w:b/>
          <w:bCs/>
          <w:color w:val="000000" w:themeColor="text1"/>
          <w:rtl/>
        </w:rPr>
        <w:t>יחסיות-</w:t>
      </w:r>
      <w:r w:rsidRPr="000A461F">
        <w:rPr>
          <w:rFonts w:ascii="David" w:hAnsi="David" w:cs="David" w:hint="cs"/>
          <w:color w:val="000000" w:themeColor="text1"/>
          <w:rtl/>
        </w:rPr>
        <w:t xml:space="preserve"> אח</w:t>
      </w:r>
      <w:r>
        <w:rPr>
          <w:rFonts w:ascii="David" w:hAnsi="David" w:cs="David" w:hint="cs"/>
          <w:color w:val="000000" w:themeColor="text1"/>
          <w:rtl/>
        </w:rPr>
        <w:t>וז</w:t>
      </w:r>
      <w:r w:rsidRPr="000A461F">
        <w:rPr>
          <w:rFonts w:ascii="David" w:hAnsi="David" w:cs="David" w:hint="cs"/>
          <w:color w:val="000000" w:themeColor="text1"/>
          <w:rtl/>
        </w:rPr>
        <w:t xml:space="preserve"> החסימה.</w:t>
      </w:r>
    </w:p>
    <w:p w14:paraId="6F3A8753" w14:textId="6E9480EE" w:rsidR="000A461F" w:rsidRDefault="000A461F" w:rsidP="003D562C">
      <w:pPr>
        <w:pStyle w:val="a3"/>
        <w:numPr>
          <w:ilvl w:val="0"/>
          <w:numId w:val="163"/>
        </w:numPr>
        <w:spacing w:line="360" w:lineRule="auto"/>
        <w:rPr>
          <w:rFonts w:ascii="David" w:hAnsi="David" w:cs="David"/>
          <w:color w:val="000000" w:themeColor="text1"/>
        </w:rPr>
      </w:pPr>
      <w:r w:rsidRPr="000A461F">
        <w:rPr>
          <w:rFonts w:ascii="David" w:hAnsi="David" w:cs="David" w:hint="cs"/>
          <w:b/>
          <w:bCs/>
          <w:color w:val="000000" w:themeColor="text1"/>
          <w:rtl/>
        </w:rPr>
        <w:t>הביטוי שינוי משתמע</w:t>
      </w:r>
      <w:r w:rsidRPr="000A461F">
        <w:rPr>
          <w:rFonts w:ascii="David" w:hAnsi="David" w:cs="David" w:hint="cs"/>
          <w:color w:val="000000" w:themeColor="text1"/>
          <w:rtl/>
        </w:rPr>
        <w:t xml:space="preserve"> אינו במובן המודרני אבל מתפרש לפי הכוונה: </w:t>
      </w:r>
      <w:r w:rsidRPr="000A461F">
        <w:rPr>
          <w:rFonts w:ascii="David" w:hAnsi="David" w:cs="David" w:hint="cs"/>
          <w:color w:val="000000" w:themeColor="text1"/>
          <w:u w:val="single"/>
          <w:rtl/>
        </w:rPr>
        <w:t>לא שינוי אלא חריגה היכולה להיעשו</w:t>
      </w:r>
      <w:r w:rsidRPr="000A461F">
        <w:rPr>
          <w:rFonts w:ascii="David" w:hAnsi="David" w:cs="David" w:hint="eastAsia"/>
          <w:color w:val="000000" w:themeColor="text1"/>
          <w:u w:val="single"/>
          <w:rtl/>
        </w:rPr>
        <w:t>ת</w:t>
      </w:r>
      <w:r w:rsidRPr="000A461F">
        <w:rPr>
          <w:rFonts w:ascii="David" w:hAnsi="David" w:cs="David" w:hint="cs"/>
          <w:color w:val="000000" w:themeColor="text1"/>
          <w:u w:val="single"/>
          <w:rtl/>
        </w:rPr>
        <w:t xml:space="preserve"> גם בחוק רגיל</w:t>
      </w:r>
      <w:r w:rsidRPr="000A461F">
        <w:rPr>
          <w:rFonts w:ascii="David" w:hAnsi="David" w:cs="David" w:hint="cs"/>
          <w:color w:val="000000" w:themeColor="text1"/>
          <w:rtl/>
        </w:rPr>
        <w:t xml:space="preserve"> ובלבד שהתקבל ברוב חברי כנסת.</w:t>
      </w:r>
    </w:p>
    <w:p w14:paraId="538361B5" w14:textId="77777777" w:rsidR="00D62806" w:rsidRDefault="00D62806" w:rsidP="00D62806">
      <w:pPr>
        <w:spacing w:line="360" w:lineRule="auto"/>
        <w:rPr>
          <w:rFonts w:ascii="David" w:hAnsi="David" w:cs="David"/>
          <w:rtl/>
        </w:rPr>
      </w:pPr>
    </w:p>
    <w:p w14:paraId="6D3F4ACC" w14:textId="6FC3F6FE" w:rsidR="00D62806" w:rsidRDefault="00D62806" w:rsidP="00D62806">
      <w:pPr>
        <w:spacing w:line="360" w:lineRule="auto"/>
        <w:rPr>
          <w:rFonts w:ascii="David" w:hAnsi="David" w:cs="David"/>
          <w:b/>
          <w:bCs/>
          <w:u w:val="single"/>
          <w:rtl/>
        </w:rPr>
      </w:pPr>
      <w:r>
        <w:rPr>
          <w:rFonts w:ascii="David" w:hAnsi="David" w:cs="David" w:hint="cs"/>
          <w:b/>
          <w:bCs/>
          <w:u w:val="single"/>
          <w:rtl/>
        </w:rPr>
        <w:t>שוויון הבחירות</w:t>
      </w:r>
    </w:p>
    <w:p w14:paraId="7C52100D" w14:textId="4B9A7AE5" w:rsidR="00D62806" w:rsidRDefault="00D62806" w:rsidP="00D62806">
      <w:pPr>
        <w:spacing w:line="360" w:lineRule="auto"/>
        <w:rPr>
          <w:rFonts w:ascii="David" w:hAnsi="David" w:cs="David"/>
          <w:b/>
          <w:bCs/>
          <w:rtl/>
        </w:rPr>
      </w:pPr>
      <w:r>
        <w:rPr>
          <w:rFonts w:ascii="David" w:hAnsi="David" w:cs="David" w:hint="cs"/>
          <w:b/>
          <w:bCs/>
          <w:rtl/>
        </w:rPr>
        <w:t xml:space="preserve">מהו הדין כשחריגה משוויון הבחירות פוגעת בזכות לכבוד האדם? </w:t>
      </w:r>
    </w:p>
    <w:p w14:paraId="689B3CD6" w14:textId="1F5268C2" w:rsidR="00D62806" w:rsidRDefault="00D62806" w:rsidP="003D562C">
      <w:pPr>
        <w:pStyle w:val="a3"/>
        <w:numPr>
          <w:ilvl w:val="0"/>
          <w:numId w:val="164"/>
        </w:numPr>
        <w:spacing w:line="360" w:lineRule="auto"/>
        <w:rPr>
          <w:rFonts w:ascii="David" w:hAnsi="David" w:cs="David"/>
        </w:rPr>
      </w:pPr>
      <w:r w:rsidRPr="00D62806">
        <w:rPr>
          <w:rFonts w:ascii="David" w:hAnsi="David" w:cs="David" w:hint="cs"/>
          <w:b/>
          <w:bCs/>
          <w:rtl/>
        </w:rPr>
        <w:t>גישה אחת-</w:t>
      </w:r>
      <w:r>
        <w:rPr>
          <w:rFonts w:ascii="David" w:hAnsi="David" w:cs="David" w:hint="cs"/>
          <w:rtl/>
        </w:rPr>
        <w:t xml:space="preserve"> </w:t>
      </w:r>
      <w:r w:rsidR="00590C4B" w:rsidRPr="00F466E8">
        <w:rPr>
          <w:rFonts w:ascii="David" w:hAnsi="David" w:cs="David" w:hint="cs"/>
          <w:highlight w:val="yellow"/>
          <w:rtl/>
        </w:rPr>
        <w:t xml:space="preserve">בענייני בחירות רק </w:t>
      </w:r>
      <w:r w:rsidRPr="00F466E8">
        <w:rPr>
          <w:rFonts w:ascii="David" w:hAnsi="David" w:cs="David" w:hint="cs"/>
          <w:highlight w:val="yellow"/>
          <w:rtl/>
        </w:rPr>
        <w:t>חוק יסוד הכנסת</w:t>
      </w:r>
      <w:r w:rsidR="00590C4B" w:rsidRPr="00F466E8">
        <w:rPr>
          <w:rFonts w:ascii="David" w:hAnsi="David" w:cs="David" w:hint="cs"/>
          <w:highlight w:val="yellow"/>
          <w:rtl/>
        </w:rPr>
        <w:t xml:space="preserve"> חל</w:t>
      </w:r>
      <w:r w:rsidRPr="00F466E8">
        <w:rPr>
          <w:rFonts w:ascii="David" w:hAnsi="David" w:cs="David" w:hint="cs"/>
          <w:highlight w:val="yellow"/>
          <w:rtl/>
        </w:rPr>
        <w:t xml:space="preserve"> (דרישת רוב חברי הכנסת) </w:t>
      </w:r>
      <w:r w:rsidRPr="00F466E8">
        <w:rPr>
          <w:rFonts w:ascii="David" w:hAnsi="David" w:cs="David" w:hint="cs"/>
          <w:highlight w:val="yellow"/>
          <w:u w:val="single"/>
          <w:rtl/>
        </w:rPr>
        <w:t>כנורמה הספציפית</w:t>
      </w:r>
      <w:r w:rsidR="00590C4B">
        <w:rPr>
          <w:rFonts w:ascii="David" w:hAnsi="David" w:cs="David" w:hint="cs"/>
          <w:rtl/>
        </w:rPr>
        <w:t xml:space="preserve"> ולא חוק יסוד כבוד האדם</w:t>
      </w:r>
      <w:r>
        <w:rPr>
          <w:rFonts w:ascii="David" w:hAnsi="David" w:cs="David" w:hint="cs"/>
          <w:rtl/>
        </w:rPr>
        <w:t>. במקרים קיצוניים</w:t>
      </w:r>
      <w:r w:rsidR="00F466E8">
        <w:rPr>
          <w:rFonts w:ascii="David" w:hAnsi="David" w:cs="David" w:hint="cs"/>
          <w:rtl/>
        </w:rPr>
        <w:t>-</w:t>
      </w:r>
      <w:r>
        <w:rPr>
          <w:rFonts w:ascii="David" w:hAnsi="David" w:cs="David" w:hint="cs"/>
          <w:rtl/>
        </w:rPr>
        <w:t xml:space="preserve"> הסדר המפר את הזכות החוקתית לשוויון ייפסל מכוח כללים על חוקתיים.</w:t>
      </w:r>
      <w:r w:rsidR="00590C4B">
        <w:rPr>
          <w:rFonts w:ascii="David" w:hAnsi="David" w:cs="David" w:hint="cs"/>
          <w:rtl/>
        </w:rPr>
        <w:t xml:space="preserve"> </w:t>
      </w:r>
    </w:p>
    <w:p w14:paraId="1CA8C9EC" w14:textId="3D7BFEAD" w:rsidR="00D62806" w:rsidRPr="005417A2" w:rsidRDefault="00D62806" w:rsidP="003D562C">
      <w:pPr>
        <w:pStyle w:val="a3"/>
        <w:numPr>
          <w:ilvl w:val="0"/>
          <w:numId w:val="164"/>
        </w:numPr>
        <w:spacing w:line="360" w:lineRule="auto"/>
        <w:rPr>
          <w:rFonts w:ascii="David" w:hAnsi="David" w:cs="David"/>
        </w:rPr>
      </w:pPr>
      <w:r w:rsidRPr="00D62806">
        <w:rPr>
          <w:rFonts w:ascii="David" w:hAnsi="David" w:cs="David" w:hint="cs"/>
          <w:b/>
          <w:bCs/>
          <w:rtl/>
        </w:rPr>
        <w:t>גישה שנייה-</w:t>
      </w:r>
      <w:r>
        <w:rPr>
          <w:rFonts w:ascii="David" w:hAnsi="David" w:cs="David" w:hint="cs"/>
          <w:rtl/>
        </w:rPr>
        <w:t xml:space="preserve"> </w:t>
      </w:r>
      <w:r w:rsidRPr="00F466E8">
        <w:rPr>
          <w:rFonts w:ascii="David" w:hAnsi="David" w:cs="David" w:hint="cs"/>
          <w:highlight w:val="yellow"/>
          <w:rtl/>
        </w:rPr>
        <w:t>בנוסף לדרישת רוב חברי הכנסת חלה פסקת ההגבלה שבחוק יסוד כבוד האדם</w:t>
      </w:r>
      <w:r>
        <w:rPr>
          <w:rFonts w:ascii="David" w:hAnsi="David" w:cs="David" w:hint="cs"/>
          <w:rtl/>
        </w:rPr>
        <w:t>.</w:t>
      </w:r>
      <w:r w:rsidR="00590C4B">
        <w:rPr>
          <w:rFonts w:ascii="David" w:hAnsi="David" w:cs="David" w:hint="cs"/>
          <w:rtl/>
        </w:rPr>
        <w:t xml:space="preserve"> </w:t>
      </w:r>
      <w:r w:rsidR="005417A2">
        <w:rPr>
          <w:rFonts w:ascii="David" w:hAnsi="David" w:cs="David" w:hint="cs"/>
          <w:rtl/>
        </w:rPr>
        <w:t>יש להתייחס לשני החוקים במקביל ולכן לא תתאפשר פגיעה ב</w:t>
      </w:r>
      <w:r w:rsidR="00590C4B" w:rsidRPr="005417A2">
        <w:rPr>
          <w:rFonts w:ascii="David" w:hAnsi="David" w:cs="David" w:hint="cs"/>
          <w:rtl/>
        </w:rPr>
        <w:t xml:space="preserve">חוק בחירות </w:t>
      </w:r>
      <w:r w:rsidR="005417A2" w:rsidRPr="005417A2">
        <w:rPr>
          <w:rFonts w:ascii="David" w:hAnsi="David" w:cs="David" w:hint="cs"/>
          <w:rtl/>
        </w:rPr>
        <w:t>גם</w:t>
      </w:r>
      <w:r w:rsidR="00590C4B" w:rsidRPr="005417A2">
        <w:rPr>
          <w:rFonts w:ascii="David" w:hAnsi="David" w:cs="David" w:hint="cs"/>
          <w:rtl/>
        </w:rPr>
        <w:t xml:space="preserve"> בשוויון הבחירות וגם בכבוד האדם</w:t>
      </w:r>
      <w:r w:rsidR="005417A2">
        <w:rPr>
          <w:rFonts w:ascii="David" w:hAnsi="David" w:cs="David" w:hint="cs"/>
          <w:rtl/>
        </w:rPr>
        <w:t>.</w:t>
      </w:r>
    </w:p>
    <w:p w14:paraId="51CCFBF0" w14:textId="2C58F05E" w:rsidR="00D62806" w:rsidRDefault="00D62806" w:rsidP="003D562C">
      <w:pPr>
        <w:pStyle w:val="a3"/>
        <w:numPr>
          <w:ilvl w:val="0"/>
          <w:numId w:val="164"/>
        </w:numPr>
        <w:spacing w:line="360" w:lineRule="auto"/>
        <w:rPr>
          <w:rFonts w:ascii="David" w:hAnsi="David" w:cs="David"/>
        </w:rPr>
      </w:pPr>
      <w:r w:rsidRPr="00D62806">
        <w:rPr>
          <w:rFonts w:ascii="David" w:hAnsi="David" w:cs="David" w:hint="cs"/>
          <w:b/>
          <w:bCs/>
          <w:rtl/>
        </w:rPr>
        <w:t>גישה שלישית-</w:t>
      </w:r>
      <w:r>
        <w:rPr>
          <w:rFonts w:ascii="David" w:hAnsi="David" w:cs="David" w:hint="cs"/>
          <w:rtl/>
        </w:rPr>
        <w:t xml:space="preserve"> תוצאה דומה: </w:t>
      </w:r>
      <w:r w:rsidRPr="00F466E8">
        <w:rPr>
          <w:rFonts w:ascii="David" w:hAnsi="David" w:cs="David" w:hint="cs"/>
          <w:highlight w:val="yellow"/>
          <w:rtl/>
        </w:rPr>
        <w:t>בנוסף לדרישת רוב חברי הכנסת חלה פסקת הגבלה משתמעת</w:t>
      </w:r>
      <w:r>
        <w:rPr>
          <w:rFonts w:ascii="David" w:hAnsi="David" w:cs="David" w:hint="cs"/>
          <w:rtl/>
        </w:rPr>
        <w:t>.</w:t>
      </w:r>
      <w:r w:rsidR="00590C4B">
        <w:rPr>
          <w:rFonts w:ascii="David" w:hAnsi="David" w:cs="David" w:hint="cs"/>
          <w:rtl/>
        </w:rPr>
        <w:t xml:space="preserve"> </w:t>
      </w:r>
      <w:r w:rsidR="00CE6CA4">
        <w:rPr>
          <w:rFonts w:ascii="David" w:hAnsi="David" w:cs="David" w:hint="cs"/>
          <w:rtl/>
        </w:rPr>
        <w:t>היא אינה</w:t>
      </w:r>
      <w:r w:rsidR="00590C4B">
        <w:rPr>
          <w:rFonts w:ascii="David" w:hAnsi="David" w:cs="David" w:hint="cs"/>
          <w:rtl/>
        </w:rPr>
        <w:t xml:space="preserve"> מסתמכת על חוק יסוד כבוד האדם אלא מתבססת על פסקת ההגבלה המשתמעת של חוק יסוד הכנסת.</w:t>
      </w:r>
    </w:p>
    <w:p w14:paraId="0FDC4D73" w14:textId="77777777" w:rsidR="00D62806" w:rsidRDefault="00D62806" w:rsidP="00D62806">
      <w:pPr>
        <w:spacing w:line="360" w:lineRule="auto"/>
        <w:rPr>
          <w:rFonts w:ascii="David" w:hAnsi="David" w:cs="David"/>
          <w:rtl/>
        </w:rPr>
      </w:pPr>
    </w:p>
    <w:p w14:paraId="75FF376D" w14:textId="5450C29B" w:rsidR="00246A83" w:rsidRPr="00491C06" w:rsidRDefault="00D62806" w:rsidP="00491C06">
      <w:pPr>
        <w:spacing w:line="360" w:lineRule="auto"/>
        <w:rPr>
          <w:rFonts w:ascii="David" w:hAnsi="David" w:cs="David"/>
          <w:rtl/>
        </w:rPr>
      </w:pPr>
      <w:r w:rsidRPr="00491C06">
        <w:rPr>
          <w:rFonts w:ascii="David" w:hAnsi="David" w:cs="David" w:hint="cs"/>
          <w:b/>
          <w:bCs/>
          <w:highlight w:val="cyan"/>
          <w:rtl/>
        </w:rPr>
        <w:t>ההבדל בין הגישה השנייה לשלישית-</w:t>
      </w:r>
      <w:r w:rsidRPr="00491C06">
        <w:rPr>
          <w:rFonts w:ascii="David" w:hAnsi="David" w:cs="David" w:hint="cs"/>
          <w:highlight w:val="cyan"/>
          <w:rtl/>
        </w:rPr>
        <w:t xml:space="preserve"> השנייה חלה רק על </w:t>
      </w:r>
      <w:r w:rsidR="00590C4B" w:rsidRPr="00491C06">
        <w:rPr>
          <w:rFonts w:ascii="David" w:hAnsi="David" w:cs="David" w:hint="cs"/>
          <w:highlight w:val="cyan"/>
          <w:rtl/>
        </w:rPr>
        <w:t>פגיעה ב</w:t>
      </w:r>
      <w:r w:rsidRPr="00491C06">
        <w:rPr>
          <w:rFonts w:ascii="David" w:hAnsi="David" w:cs="David" w:hint="cs"/>
          <w:highlight w:val="cyan"/>
          <w:rtl/>
        </w:rPr>
        <w:t>שוויון כחלק מכבוד האדם</w:t>
      </w:r>
      <w:r w:rsidR="005A3AF1" w:rsidRPr="00491C06">
        <w:rPr>
          <w:rFonts w:ascii="David" w:hAnsi="David" w:cs="David" w:hint="cs"/>
          <w:highlight w:val="cyan"/>
          <w:rtl/>
        </w:rPr>
        <w:t>,</w:t>
      </w:r>
      <w:r w:rsidRPr="00491C06">
        <w:rPr>
          <w:rFonts w:ascii="David" w:hAnsi="David" w:cs="David" w:hint="cs"/>
          <w:highlight w:val="cyan"/>
          <w:rtl/>
        </w:rPr>
        <w:t xml:space="preserve"> בעוד השלישית חלה על </w:t>
      </w:r>
      <w:r w:rsidR="00590C4B" w:rsidRPr="00491C06">
        <w:rPr>
          <w:rFonts w:ascii="David" w:hAnsi="David" w:cs="David" w:hint="cs"/>
          <w:highlight w:val="cyan"/>
          <w:rtl/>
        </w:rPr>
        <w:t>פגיעה ב</w:t>
      </w:r>
      <w:r w:rsidRPr="00491C06">
        <w:rPr>
          <w:rFonts w:ascii="David" w:hAnsi="David" w:cs="David" w:hint="cs"/>
          <w:highlight w:val="cyan"/>
          <w:rtl/>
        </w:rPr>
        <w:t>שוויון הבחירות בכללותו גם אם לא נפגע כבוד האדם</w:t>
      </w:r>
      <w:r w:rsidR="00590C4B" w:rsidRPr="00491C06">
        <w:rPr>
          <w:rFonts w:ascii="David" w:hAnsi="David" w:cs="David" w:hint="cs"/>
          <w:highlight w:val="cyan"/>
          <w:rtl/>
        </w:rPr>
        <w:t>.</w:t>
      </w:r>
    </w:p>
    <w:p w14:paraId="68F01FE8" w14:textId="77777777" w:rsidR="00246A83" w:rsidRDefault="00246A83" w:rsidP="00D62806">
      <w:pPr>
        <w:spacing w:line="360" w:lineRule="auto"/>
        <w:rPr>
          <w:rFonts w:ascii="David" w:hAnsi="David" w:cs="David"/>
          <w:b/>
          <w:bCs/>
          <w:rtl/>
        </w:rPr>
      </w:pPr>
    </w:p>
    <w:p w14:paraId="6A15D759" w14:textId="5AFE4D80" w:rsidR="00590C4B" w:rsidRDefault="003D59BD" w:rsidP="00D62806">
      <w:pPr>
        <w:spacing w:line="360" w:lineRule="auto"/>
        <w:rPr>
          <w:rFonts w:ascii="David" w:hAnsi="David" w:cs="David"/>
          <w:b/>
          <w:bCs/>
          <w:rtl/>
        </w:rPr>
      </w:pPr>
      <w:r>
        <w:rPr>
          <w:rFonts w:ascii="David" w:hAnsi="David" w:cs="David" w:hint="cs"/>
          <w:b/>
          <w:bCs/>
          <w:rtl/>
        </w:rPr>
        <w:t>מהן בחירות שוות?</w:t>
      </w:r>
    </w:p>
    <w:p w14:paraId="0E16A263" w14:textId="452DCF8D" w:rsidR="003D59BD" w:rsidRDefault="003D59BD" w:rsidP="00D62806">
      <w:pPr>
        <w:spacing w:line="360" w:lineRule="auto"/>
        <w:rPr>
          <w:rFonts w:ascii="David" w:hAnsi="David" w:cs="David"/>
          <w:rtl/>
        </w:rPr>
      </w:pPr>
      <w:r w:rsidRPr="00A73D54">
        <w:rPr>
          <w:rFonts w:ascii="David" w:hAnsi="David" w:cs="David" w:hint="cs"/>
          <w:b/>
          <w:bCs/>
          <w:rtl/>
        </w:rPr>
        <w:t>דעת הרוב בפס״ד אגודת דרך ארץ:</w:t>
      </w:r>
      <w:r>
        <w:rPr>
          <w:rFonts w:ascii="David" w:hAnsi="David" w:cs="David" w:hint="cs"/>
          <w:rtl/>
        </w:rPr>
        <w:t xml:space="preserve"> </w:t>
      </w:r>
      <w:r w:rsidRPr="00A73D54">
        <w:rPr>
          <w:rFonts w:ascii="David" w:hAnsi="David" w:cs="David" w:hint="cs"/>
          <w:color w:val="FF0000"/>
          <w:rtl/>
        </w:rPr>
        <w:t xml:space="preserve">שוויון= שוויון מהותי </w:t>
      </w:r>
      <w:r>
        <w:rPr>
          <w:rFonts w:ascii="David" w:hAnsi="David" w:cs="David" w:hint="cs"/>
          <w:rtl/>
        </w:rPr>
        <w:t>(שוויון אריסטוטלי</w:t>
      </w:r>
      <w:r w:rsidR="00D52F77">
        <w:rPr>
          <w:rFonts w:ascii="David" w:hAnsi="David" w:cs="David" w:hint="cs"/>
          <w:rtl/>
        </w:rPr>
        <w:t>- לא מתייחסים לכולן באופן זהה</w:t>
      </w:r>
      <w:r>
        <w:rPr>
          <w:rFonts w:ascii="David" w:hAnsi="David" w:cs="David" w:hint="cs"/>
          <w:rtl/>
        </w:rPr>
        <w:t>) ולא זה</w:t>
      </w:r>
      <w:r w:rsidR="00B40141">
        <w:rPr>
          <w:rFonts w:ascii="David" w:hAnsi="David" w:cs="David" w:hint="cs"/>
          <w:rtl/>
        </w:rPr>
        <w:t>ה לחלוטין</w:t>
      </w:r>
      <w:r>
        <w:rPr>
          <w:rFonts w:ascii="David" w:hAnsi="David" w:cs="David" w:hint="cs"/>
          <w:rtl/>
        </w:rPr>
        <w:t xml:space="preserve">. </w:t>
      </w:r>
      <w:r w:rsidRPr="00F12DEA">
        <w:rPr>
          <w:rFonts w:ascii="David" w:hAnsi="David" w:cs="David" w:hint="cs"/>
          <w:b/>
          <w:bCs/>
          <w:rtl/>
        </w:rPr>
        <w:t xml:space="preserve">מותר להתחשב </w:t>
      </w:r>
      <w:r>
        <w:rPr>
          <w:rFonts w:ascii="David" w:hAnsi="David" w:cs="David" w:hint="cs"/>
          <w:rtl/>
        </w:rPr>
        <w:t xml:space="preserve">במידה ראויה בשיקולים </w:t>
      </w:r>
      <w:r w:rsidR="00F12DEA">
        <w:rPr>
          <w:rFonts w:ascii="David" w:hAnsi="David" w:cs="David" w:hint="cs"/>
          <w:rtl/>
        </w:rPr>
        <w:t xml:space="preserve">רלוונטיים </w:t>
      </w:r>
      <w:r>
        <w:rPr>
          <w:rFonts w:ascii="David" w:hAnsi="David" w:cs="David" w:hint="cs"/>
          <w:rtl/>
        </w:rPr>
        <w:t xml:space="preserve">המבדילים בין רשימות חדשות למפלגות גדולות קיימות. עקרון </w:t>
      </w:r>
      <w:r w:rsidR="00A73D54">
        <w:rPr>
          <w:rFonts w:ascii="David" w:hAnsi="David" w:cs="David" w:hint="cs"/>
          <w:rtl/>
        </w:rPr>
        <w:t>השוויון</w:t>
      </w:r>
      <w:r>
        <w:rPr>
          <w:rFonts w:ascii="David" w:hAnsi="David" w:cs="David" w:hint="cs"/>
          <w:rtl/>
        </w:rPr>
        <w:t xml:space="preserve"> במובנו המהותי מופר </w:t>
      </w:r>
      <w:r w:rsidRPr="00F12DEA">
        <w:rPr>
          <w:rFonts w:ascii="David" w:hAnsi="David" w:cs="David" w:hint="cs"/>
          <w:u w:val="single"/>
          <w:rtl/>
        </w:rPr>
        <w:t>רק כאשר שוללים</w:t>
      </w:r>
      <w:r>
        <w:rPr>
          <w:rFonts w:ascii="David" w:hAnsi="David" w:cs="David" w:hint="cs"/>
          <w:rtl/>
        </w:rPr>
        <w:t xml:space="preserve"> מרשימה חדשה </w:t>
      </w:r>
      <w:r w:rsidR="00A73D54">
        <w:rPr>
          <w:rFonts w:ascii="David" w:hAnsi="David" w:cs="David" w:hint="cs"/>
          <w:rtl/>
        </w:rPr>
        <w:t>הזדמנות</w:t>
      </w:r>
      <w:r>
        <w:rPr>
          <w:rFonts w:ascii="David" w:hAnsi="David" w:cs="David" w:hint="cs"/>
          <w:rtl/>
        </w:rPr>
        <w:t xml:space="preserve"> הוגנת להציג את עצמה ואת מצעה לפני הבוחרים.</w:t>
      </w:r>
      <w:r w:rsidR="00F12DEA">
        <w:rPr>
          <w:rFonts w:ascii="David" w:hAnsi="David" w:cs="David" w:hint="cs"/>
          <w:rtl/>
        </w:rPr>
        <w:t xml:space="preserve"> </w:t>
      </w:r>
    </w:p>
    <w:p w14:paraId="5E649892" w14:textId="77777777" w:rsidR="00246A83" w:rsidRDefault="00246A83" w:rsidP="00D62806">
      <w:pPr>
        <w:spacing w:line="360" w:lineRule="auto"/>
        <w:rPr>
          <w:rFonts w:ascii="David" w:hAnsi="David" w:cs="David"/>
          <w:b/>
          <w:bCs/>
          <w:rtl/>
        </w:rPr>
      </w:pPr>
    </w:p>
    <w:p w14:paraId="6B86A646" w14:textId="394697BD" w:rsidR="00246A83" w:rsidRDefault="00A73D54" w:rsidP="00491C06">
      <w:pPr>
        <w:spacing w:line="360" w:lineRule="auto"/>
        <w:rPr>
          <w:rFonts w:ascii="David" w:hAnsi="David" w:cs="David"/>
          <w:rtl/>
        </w:rPr>
      </w:pPr>
      <w:r>
        <w:rPr>
          <w:rFonts w:ascii="David" w:hAnsi="David" w:cs="David" w:hint="cs"/>
          <w:b/>
          <w:bCs/>
          <w:rtl/>
        </w:rPr>
        <w:t>ד</w:t>
      </w:r>
      <w:r w:rsidRPr="00A73D54">
        <w:rPr>
          <w:rFonts w:ascii="David" w:hAnsi="David" w:cs="David" w:hint="cs"/>
          <w:b/>
          <w:bCs/>
          <w:rtl/>
        </w:rPr>
        <w:t>עת המיעוט (השופט שמגר) בפס״ד דרך ארץ:</w:t>
      </w:r>
      <w:r>
        <w:rPr>
          <w:rFonts w:ascii="David" w:hAnsi="David" w:cs="David" w:hint="cs"/>
          <w:rtl/>
        </w:rPr>
        <w:t xml:space="preserve"> </w:t>
      </w:r>
      <w:r w:rsidRPr="00A73D54">
        <w:rPr>
          <w:rFonts w:ascii="David" w:hAnsi="David" w:cs="David" w:hint="cs"/>
          <w:color w:val="FF0000"/>
          <w:rtl/>
        </w:rPr>
        <w:t>שוויון= שוויון פורמאלי</w:t>
      </w:r>
      <w:r>
        <w:rPr>
          <w:rFonts w:ascii="David" w:hAnsi="David" w:cs="David" w:hint="cs"/>
          <w:rtl/>
        </w:rPr>
        <w:t>, כלומר במידת האפשר- זהות</w:t>
      </w:r>
      <w:r w:rsidR="00B40141">
        <w:rPr>
          <w:rFonts w:ascii="David" w:hAnsi="David" w:cs="David" w:hint="cs"/>
          <w:rtl/>
        </w:rPr>
        <w:t xml:space="preserve"> מקסימלית</w:t>
      </w:r>
      <w:r>
        <w:rPr>
          <w:rFonts w:ascii="David" w:hAnsi="David" w:cs="David" w:hint="cs"/>
          <w:rtl/>
        </w:rPr>
        <w:t>. ״ אמת מידה בסיסית ופשטנית ככל האפשר, אשר הסטייה ממנה מחייבת הצעה של רוב חברי הכנסת״.</w:t>
      </w:r>
    </w:p>
    <w:p w14:paraId="2FD32C64" w14:textId="1B2BB4D4" w:rsidR="00590C4B" w:rsidRDefault="00B34DA6" w:rsidP="00D62806">
      <w:pPr>
        <w:spacing w:line="360" w:lineRule="auto"/>
        <w:rPr>
          <w:rFonts w:ascii="David" w:hAnsi="David" w:cs="David"/>
          <w:b/>
          <w:bCs/>
          <w:u w:val="single"/>
          <w:rtl/>
        </w:rPr>
      </w:pPr>
      <w:r>
        <w:rPr>
          <w:rFonts w:ascii="David" w:hAnsi="David" w:cs="David" w:hint="cs"/>
          <w:b/>
          <w:bCs/>
          <w:u w:val="single"/>
          <w:rtl/>
        </w:rPr>
        <w:lastRenderedPageBreak/>
        <w:t>הגבלות על זכות המועמדות לכנסת</w:t>
      </w:r>
    </w:p>
    <w:p w14:paraId="7ACCCE1D" w14:textId="03A08CCA" w:rsidR="00B34DA6" w:rsidRDefault="00B34DA6" w:rsidP="00D62806">
      <w:pPr>
        <w:spacing w:line="360" w:lineRule="auto"/>
        <w:rPr>
          <w:rFonts w:ascii="David" w:hAnsi="David" w:cs="David"/>
          <w:b/>
          <w:bCs/>
          <w:rtl/>
        </w:rPr>
      </w:pPr>
      <w:bookmarkStart w:id="2" w:name="OLE_LINK9"/>
      <w:bookmarkStart w:id="3" w:name="OLE_LINK10"/>
      <w:r>
        <w:rPr>
          <w:rFonts w:ascii="David" w:hAnsi="David" w:cs="David" w:hint="cs"/>
          <w:b/>
          <w:bCs/>
          <w:rtl/>
        </w:rPr>
        <w:t>ס׳ 7א לחוק יסוד הכנסת</w:t>
      </w:r>
    </w:p>
    <w:p w14:paraId="2C4F0CC3" w14:textId="3D273D32" w:rsidR="00B34DA6" w:rsidRPr="00CE378E" w:rsidRDefault="00B34DA6" w:rsidP="003D562C">
      <w:pPr>
        <w:pStyle w:val="a3"/>
        <w:numPr>
          <w:ilvl w:val="0"/>
          <w:numId w:val="166"/>
        </w:numPr>
        <w:spacing w:line="360" w:lineRule="auto"/>
        <w:ind w:left="368" w:hanging="284"/>
        <w:rPr>
          <w:rFonts w:ascii="David" w:hAnsi="David" w:cs="David"/>
          <w:rtl/>
        </w:rPr>
      </w:pPr>
      <w:r w:rsidRPr="00CE378E">
        <w:rPr>
          <w:rFonts w:ascii="David" w:hAnsi="David" w:cs="David" w:hint="cs"/>
          <w:rtl/>
        </w:rPr>
        <w:t>רשימת מועמדים לכנסת לא תכנס לכנסת אם יש במטרותיה או במעשיה של הרשימה או אחד האנשים בה אחד מהתנאים:</w:t>
      </w:r>
    </w:p>
    <w:p w14:paraId="7594F396" w14:textId="1CFE5518" w:rsidR="00B34DA6" w:rsidRDefault="00B34DA6" w:rsidP="003D562C">
      <w:pPr>
        <w:pStyle w:val="a3"/>
        <w:numPr>
          <w:ilvl w:val="0"/>
          <w:numId w:val="165"/>
        </w:numPr>
        <w:spacing w:line="360" w:lineRule="auto"/>
        <w:rPr>
          <w:rFonts w:ascii="David" w:hAnsi="David" w:cs="David"/>
        </w:rPr>
      </w:pPr>
      <w:r>
        <w:rPr>
          <w:rFonts w:ascii="David" w:hAnsi="David" w:cs="David" w:hint="cs"/>
          <w:rtl/>
        </w:rPr>
        <w:t>שלילת קיומה של מדינת ישראל כמדינה יהודית ודמוקרטית.</w:t>
      </w:r>
    </w:p>
    <w:p w14:paraId="516B89CC" w14:textId="2A3DF135" w:rsidR="00B34DA6" w:rsidRDefault="00B34DA6" w:rsidP="003D562C">
      <w:pPr>
        <w:pStyle w:val="a3"/>
        <w:numPr>
          <w:ilvl w:val="0"/>
          <w:numId w:val="165"/>
        </w:numPr>
        <w:spacing w:line="360" w:lineRule="auto"/>
        <w:rPr>
          <w:rFonts w:ascii="David" w:hAnsi="David" w:cs="David"/>
        </w:rPr>
      </w:pPr>
      <w:r>
        <w:rPr>
          <w:rFonts w:ascii="David" w:hAnsi="David" w:cs="David" w:hint="cs"/>
          <w:rtl/>
        </w:rPr>
        <w:t>הסתה לגזענות.</w:t>
      </w:r>
    </w:p>
    <w:p w14:paraId="37365D1B" w14:textId="2876E1E3" w:rsidR="00B34DA6" w:rsidRDefault="00B34DA6" w:rsidP="003D562C">
      <w:pPr>
        <w:pStyle w:val="a3"/>
        <w:numPr>
          <w:ilvl w:val="0"/>
          <w:numId w:val="165"/>
        </w:numPr>
        <w:spacing w:line="360" w:lineRule="auto"/>
        <w:rPr>
          <w:rFonts w:ascii="David" w:hAnsi="David" w:cs="David"/>
        </w:rPr>
      </w:pPr>
      <w:r>
        <w:rPr>
          <w:rFonts w:ascii="David" w:hAnsi="David" w:cs="David" w:hint="cs"/>
          <w:rtl/>
        </w:rPr>
        <w:t>תמיכה במאבק מזוין, של מדינת אויב או של ארגון טרור.</w:t>
      </w:r>
    </w:p>
    <w:bookmarkEnd w:id="2"/>
    <w:bookmarkEnd w:id="3"/>
    <w:p w14:paraId="1B8F4993" w14:textId="77777777" w:rsidR="00CE378E" w:rsidRDefault="00CE378E" w:rsidP="00CE378E">
      <w:pPr>
        <w:spacing w:line="360" w:lineRule="auto"/>
        <w:rPr>
          <w:rFonts w:ascii="David" w:hAnsi="David" w:cs="David"/>
          <w:rtl/>
        </w:rPr>
      </w:pPr>
    </w:p>
    <w:p w14:paraId="7E488F41" w14:textId="6B0A211C" w:rsidR="00CE378E" w:rsidRDefault="00CE378E" w:rsidP="00CE378E">
      <w:pPr>
        <w:spacing w:line="360" w:lineRule="auto"/>
        <w:rPr>
          <w:rFonts w:ascii="David" w:hAnsi="David" w:cs="David"/>
          <w:rtl/>
        </w:rPr>
      </w:pPr>
      <w:r>
        <w:rPr>
          <w:rFonts w:ascii="David" w:hAnsi="David" w:cs="David" w:hint="cs"/>
          <w:rtl/>
        </w:rPr>
        <w:t xml:space="preserve">(א1) </w:t>
      </w:r>
      <w:r w:rsidRPr="00CE378E">
        <w:rPr>
          <w:rFonts w:ascii="David" w:hAnsi="David" w:cs="David"/>
          <w:rtl/>
        </w:rPr>
        <w:t>לעניין סעיף זה, יראו מועמד ששהה במדינת אויב שלא כדין בשבע השנים שקדמו למועד הגשת רשימת המועמדים כמי שיש במעשיו משום תמיכה במאבק מזוין נגד מדינת ישראל, כל עוד לא הוכיח אחרת</w:t>
      </w:r>
      <w:r w:rsidRPr="00CE378E">
        <w:rPr>
          <w:rFonts w:ascii="David" w:hAnsi="David" w:cs="David"/>
        </w:rPr>
        <w:t>.</w:t>
      </w:r>
      <w:r w:rsidR="00CE6CA4">
        <w:rPr>
          <w:rFonts w:ascii="David" w:hAnsi="David" w:cs="David"/>
          <w:rtl/>
        </w:rPr>
        <w:br/>
      </w:r>
    </w:p>
    <w:p w14:paraId="6E86A482" w14:textId="1F48A7F5" w:rsidR="00CE378E" w:rsidRPr="00E254DE" w:rsidRDefault="00CE378E" w:rsidP="003D562C">
      <w:pPr>
        <w:pStyle w:val="a3"/>
        <w:numPr>
          <w:ilvl w:val="0"/>
          <w:numId w:val="166"/>
        </w:numPr>
        <w:spacing w:line="360" w:lineRule="auto"/>
        <w:ind w:left="368" w:hanging="284"/>
        <w:rPr>
          <w:rFonts w:ascii="David" w:hAnsi="David" w:cs="David"/>
          <w:highlight w:val="yellow"/>
        </w:rPr>
      </w:pPr>
      <w:r w:rsidRPr="00E254DE">
        <w:rPr>
          <w:rFonts w:ascii="David" w:hAnsi="David" w:cs="David"/>
          <w:highlight w:val="yellow"/>
          <w:rtl/>
        </w:rPr>
        <w:t>החלטת ועדת הבחירות המרכזית כי מועמד מנוע מלהשתתף בבחירות</w:t>
      </w:r>
      <w:r w:rsidR="00CE6CA4" w:rsidRPr="00E254DE">
        <w:rPr>
          <w:rFonts w:ascii="David" w:hAnsi="David" w:cs="David" w:hint="cs"/>
          <w:highlight w:val="yellow"/>
          <w:rtl/>
        </w:rPr>
        <w:t>-</w:t>
      </w:r>
      <w:r w:rsidRPr="00E254DE">
        <w:rPr>
          <w:rFonts w:ascii="David" w:hAnsi="David" w:cs="David"/>
          <w:highlight w:val="yellow"/>
          <w:rtl/>
        </w:rPr>
        <w:t xml:space="preserve"> טעונה </w:t>
      </w:r>
      <w:r w:rsidR="00CE6CA4" w:rsidRPr="00E254DE">
        <w:rPr>
          <w:rFonts w:ascii="David" w:hAnsi="David" w:cs="David" w:hint="cs"/>
          <w:highlight w:val="yellow"/>
          <w:rtl/>
        </w:rPr>
        <w:t>ב</w:t>
      </w:r>
      <w:r w:rsidRPr="00E254DE">
        <w:rPr>
          <w:rFonts w:ascii="David" w:hAnsi="David" w:cs="David"/>
          <w:highlight w:val="yellow"/>
          <w:rtl/>
        </w:rPr>
        <w:t>אישור בית המשפט העליון</w:t>
      </w:r>
      <w:r w:rsidRPr="00E254DE">
        <w:rPr>
          <w:rFonts w:ascii="David" w:hAnsi="David" w:cs="David" w:hint="cs"/>
          <w:highlight w:val="yellow"/>
          <w:rtl/>
        </w:rPr>
        <w:t>.</w:t>
      </w:r>
    </w:p>
    <w:p w14:paraId="06E6DFE3" w14:textId="546321D7" w:rsidR="00B34DA6" w:rsidRDefault="00CE378E" w:rsidP="003D562C">
      <w:pPr>
        <w:pStyle w:val="a3"/>
        <w:numPr>
          <w:ilvl w:val="0"/>
          <w:numId w:val="167"/>
        </w:numPr>
        <w:spacing w:line="360" w:lineRule="auto"/>
        <w:ind w:left="509" w:hanging="141"/>
        <w:rPr>
          <w:rFonts w:ascii="David" w:hAnsi="David" w:cs="David"/>
        </w:rPr>
      </w:pPr>
      <w:r w:rsidRPr="00CE6CA4">
        <w:rPr>
          <w:rFonts w:ascii="David" w:hAnsi="David" w:cs="David"/>
          <w:b/>
          <w:bCs/>
          <w:rtl/>
        </w:rPr>
        <w:t>לפי חוק הבחירות לכנסת –</w:t>
      </w:r>
      <w:r w:rsidRPr="00CE378E">
        <w:rPr>
          <w:rFonts w:ascii="David" w:hAnsi="David" w:cs="David"/>
          <w:rtl/>
        </w:rPr>
        <w:t xml:space="preserve"> זכות ערעור </w:t>
      </w:r>
      <w:r>
        <w:rPr>
          <w:rFonts w:ascii="David" w:hAnsi="David" w:cs="David" w:hint="cs"/>
          <w:rtl/>
        </w:rPr>
        <w:t>לביהמ״ש</w:t>
      </w:r>
      <w:r w:rsidRPr="00CE378E">
        <w:rPr>
          <w:rFonts w:ascii="David" w:hAnsi="David" w:cs="David"/>
          <w:rtl/>
        </w:rPr>
        <w:t xml:space="preserve"> העליון על החלטת ועדת הבחירות בעניין אישור או פסילה של רשימה לפי סעיף</w:t>
      </w:r>
      <w:r w:rsidR="00CE6CA4">
        <w:rPr>
          <w:rFonts w:ascii="David" w:hAnsi="David" w:cs="David" w:hint="cs"/>
          <w:rtl/>
        </w:rPr>
        <w:t xml:space="preserve"> זה</w:t>
      </w:r>
      <w:r>
        <w:rPr>
          <w:rFonts w:ascii="David" w:hAnsi="David" w:cs="David" w:hint="cs"/>
          <w:rtl/>
        </w:rPr>
        <w:t>.</w:t>
      </w:r>
    </w:p>
    <w:p w14:paraId="02FD041B" w14:textId="77777777" w:rsidR="00CE378E" w:rsidRDefault="00CE378E" w:rsidP="003D562C">
      <w:pPr>
        <w:pStyle w:val="a3"/>
        <w:numPr>
          <w:ilvl w:val="0"/>
          <w:numId w:val="167"/>
        </w:numPr>
        <w:spacing w:line="360" w:lineRule="auto"/>
        <w:ind w:left="509" w:hanging="141"/>
        <w:rPr>
          <w:rFonts w:ascii="David" w:hAnsi="David" w:cs="David"/>
        </w:rPr>
      </w:pPr>
      <w:r w:rsidRPr="00CE6CA4">
        <w:rPr>
          <w:rFonts w:ascii="David" w:hAnsi="David" w:cs="David"/>
          <w:b/>
          <w:bCs/>
          <w:rtl/>
        </w:rPr>
        <w:t>איזון בין ערכים</w:t>
      </w:r>
      <w:r w:rsidRPr="00CE6CA4">
        <w:rPr>
          <w:rFonts w:ascii="David" w:hAnsi="David" w:cs="David" w:hint="cs"/>
          <w:b/>
          <w:bCs/>
          <w:rtl/>
        </w:rPr>
        <w:t>:</w:t>
      </w:r>
      <w:r>
        <w:rPr>
          <w:rFonts w:ascii="David" w:hAnsi="David" w:cs="David" w:hint="cs"/>
          <w:rtl/>
        </w:rPr>
        <w:t xml:space="preserve"> </w:t>
      </w:r>
      <w:r w:rsidRPr="00CE6CA4">
        <w:rPr>
          <w:rFonts w:ascii="David" w:hAnsi="David" w:cs="David"/>
          <w:u w:val="single"/>
          <w:rtl/>
        </w:rPr>
        <w:t>מצד אחד –</w:t>
      </w:r>
      <w:r w:rsidRPr="00CE378E">
        <w:rPr>
          <w:rFonts w:ascii="David" w:hAnsi="David" w:cs="David"/>
          <w:rtl/>
        </w:rPr>
        <w:t xml:space="preserve"> הזכות לבחור ולהיבחר, שהיא יסוד הדמוקרטיה</w:t>
      </w:r>
      <w:r>
        <w:rPr>
          <w:rFonts w:ascii="David" w:hAnsi="David" w:cs="David" w:hint="cs"/>
          <w:rtl/>
        </w:rPr>
        <w:t xml:space="preserve">. </w:t>
      </w:r>
      <w:r>
        <w:rPr>
          <w:rFonts w:ascii="David" w:hAnsi="David" w:cs="David"/>
          <w:rtl/>
        </w:rPr>
        <w:br/>
      </w:r>
      <w:r w:rsidRPr="00CE6CA4">
        <w:rPr>
          <w:rFonts w:ascii="David" w:hAnsi="David" w:cs="David"/>
          <w:u w:val="single"/>
          <w:rtl/>
        </w:rPr>
        <w:t>מצד שני – שתי גישות</w:t>
      </w:r>
      <w:r w:rsidRPr="00CE6CA4">
        <w:rPr>
          <w:rFonts w:ascii="David" w:hAnsi="David" w:cs="David" w:hint="cs"/>
          <w:u w:val="single"/>
          <w:rtl/>
        </w:rPr>
        <w:t>:</w:t>
      </w:r>
    </w:p>
    <w:p w14:paraId="7012FCB9" w14:textId="466D5E54" w:rsidR="00CE378E" w:rsidRDefault="00CE378E" w:rsidP="003D562C">
      <w:pPr>
        <w:pStyle w:val="a3"/>
        <w:numPr>
          <w:ilvl w:val="0"/>
          <w:numId w:val="168"/>
        </w:numPr>
        <w:spacing w:line="360" w:lineRule="auto"/>
        <w:rPr>
          <w:rFonts w:ascii="David" w:hAnsi="David" w:cs="David"/>
        </w:rPr>
      </w:pPr>
      <w:r w:rsidRPr="00CE378E">
        <w:rPr>
          <w:rFonts w:ascii="David" w:hAnsi="David" w:cs="David"/>
        </w:rPr>
        <w:t xml:space="preserve"> </w:t>
      </w:r>
      <w:r w:rsidRPr="00CE6CA4">
        <w:rPr>
          <w:rFonts w:ascii="David" w:hAnsi="David" w:cs="David"/>
          <w:b/>
          <w:bCs/>
          <w:rtl/>
        </w:rPr>
        <w:t>דמוקרטיה מתגוננת:</w:t>
      </w:r>
      <w:r w:rsidRPr="00CE378E">
        <w:rPr>
          <w:rFonts w:ascii="David" w:hAnsi="David" w:cs="David"/>
          <w:rtl/>
        </w:rPr>
        <w:t xml:space="preserve"> מניעת סיכונים לקיום המדינה ולערכי הליבה שלה כמדינה יהודית ודמוקרטית</w:t>
      </w:r>
      <w:r>
        <w:rPr>
          <w:rFonts w:ascii="David" w:hAnsi="David" w:cs="David" w:hint="cs"/>
          <w:rtl/>
        </w:rPr>
        <w:t>.</w:t>
      </w:r>
    </w:p>
    <w:p w14:paraId="470DA9F3" w14:textId="2FD072E8" w:rsidR="00CE378E" w:rsidRDefault="00CE378E" w:rsidP="003D562C">
      <w:pPr>
        <w:pStyle w:val="a3"/>
        <w:numPr>
          <w:ilvl w:val="0"/>
          <w:numId w:val="168"/>
        </w:numPr>
        <w:spacing w:line="360" w:lineRule="auto"/>
        <w:rPr>
          <w:rFonts w:ascii="David" w:hAnsi="David" w:cs="David"/>
        </w:rPr>
      </w:pPr>
      <w:r w:rsidRPr="00CE378E">
        <w:rPr>
          <w:rFonts w:ascii="David" w:hAnsi="David" w:cs="David"/>
        </w:rPr>
        <w:t xml:space="preserve"> </w:t>
      </w:r>
      <w:r w:rsidRPr="00CE6CA4">
        <w:rPr>
          <w:rFonts w:ascii="David" w:hAnsi="David" w:cs="David"/>
          <w:b/>
          <w:bCs/>
          <w:rtl/>
        </w:rPr>
        <w:t>תפקיד הכנסת כרשות שלטונית של המדינה:</w:t>
      </w:r>
      <w:r w:rsidRPr="00CE378E">
        <w:rPr>
          <w:rFonts w:ascii="David" w:hAnsi="David" w:cs="David"/>
          <w:rtl/>
        </w:rPr>
        <w:t xml:space="preserve"> הכנסת נועדה לקדם את טובת המדינה</w:t>
      </w:r>
      <w:r w:rsidRPr="00CE378E">
        <w:rPr>
          <w:rFonts w:ascii="David" w:hAnsi="David" w:cs="David"/>
        </w:rPr>
        <w:t xml:space="preserve">, </w:t>
      </w:r>
      <w:r w:rsidRPr="00CE378E">
        <w:rPr>
          <w:rFonts w:ascii="David" w:hAnsi="David" w:cs="David"/>
          <w:rtl/>
        </w:rPr>
        <w:t>את בטחונה, ואת ערכי הליבה שלה</w:t>
      </w:r>
      <w:r w:rsidR="00CE6CA4">
        <w:rPr>
          <w:rFonts w:ascii="David" w:hAnsi="David" w:cs="David" w:hint="cs"/>
          <w:rtl/>
        </w:rPr>
        <w:t xml:space="preserve">. </w:t>
      </w:r>
      <w:r w:rsidRPr="00CE378E">
        <w:rPr>
          <w:rFonts w:ascii="David" w:hAnsi="David" w:cs="David"/>
          <w:rtl/>
        </w:rPr>
        <w:t xml:space="preserve">כל חבר כנסת </w:t>
      </w:r>
      <w:r w:rsidR="00CE6CA4">
        <w:rPr>
          <w:rFonts w:ascii="David" w:hAnsi="David" w:cs="David" w:hint="cs"/>
          <w:rtl/>
        </w:rPr>
        <w:t xml:space="preserve">יפעל </w:t>
      </w:r>
      <w:r w:rsidRPr="00CE378E">
        <w:rPr>
          <w:rFonts w:ascii="David" w:hAnsi="David" w:cs="David"/>
          <w:rtl/>
        </w:rPr>
        <w:t xml:space="preserve">לאור השקפותיו </w:t>
      </w:r>
      <w:r w:rsidR="00CE6CA4">
        <w:rPr>
          <w:rFonts w:ascii="David" w:hAnsi="David" w:cs="David" w:hint="cs"/>
          <w:rtl/>
        </w:rPr>
        <w:t>ל</w:t>
      </w:r>
      <w:r w:rsidRPr="00CE378E">
        <w:rPr>
          <w:rFonts w:ascii="David" w:hAnsi="David" w:cs="David"/>
          <w:rtl/>
        </w:rPr>
        <w:t xml:space="preserve">טובת המדינה </w:t>
      </w:r>
      <w:r w:rsidR="00CE6CA4">
        <w:rPr>
          <w:rFonts w:ascii="David" w:hAnsi="David" w:cs="David" w:hint="cs"/>
          <w:rtl/>
        </w:rPr>
        <w:t>ולקידומה</w:t>
      </w:r>
      <w:r w:rsidRPr="00CE378E">
        <w:rPr>
          <w:rFonts w:ascii="David" w:hAnsi="David" w:cs="David"/>
          <w:rtl/>
        </w:rPr>
        <w:t xml:space="preserve"> – ובוודאי לא </w:t>
      </w:r>
      <w:r w:rsidR="00CE6CA4">
        <w:rPr>
          <w:rFonts w:ascii="David" w:hAnsi="David" w:cs="David" w:hint="cs"/>
          <w:rtl/>
        </w:rPr>
        <w:t>י</w:t>
      </w:r>
      <w:r w:rsidRPr="00CE378E">
        <w:rPr>
          <w:rFonts w:ascii="David" w:hAnsi="David" w:cs="David"/>
          <w:rtl/>
        </w:rPr>
        <w:t>חתור נגד</w:t>
      </w:r>
      <w:r w:rsidR="00CE6CA4">
        <w:rPr>
          <w:rFonts w:ascii="David" w:hAnsi="David" w:cs="David" w:hint="cs"/>
          <w:rtl/>
        </w:rPr>
        <w:t xml:space="preserve">ה. </w:t>
      </w:r>
    </w:p>
    <w:p w14:paraId="35918CDD" w14:textId="77777777" w:rsidR="00CE378E" w:rsidRDefault="00CE378E" w:rsidP="00CE378E">
      <w:pPr>
        <w:spacing w:line="360" w:lineRule="auto"/>
        <w:ind w:left="509"/>
        <w:rPr>
          <w:rFonts w:ascii="David" w:hAnsi="David" w:cs="David"/>
          <w:rtl/>
        </w:rPr>
      </w:pPr>
    </w:p>
    <w:p w14:paraId="20975640" w14:textId="77777777" w:rsidR="00CE6CA4" w:rsidRDefault="00CE378E" w:rsidP="00CE6CA4">
      <w:pPr>
        <w:spacing w:line="360" w:lineRule="auto"/>
        <w:ind w:left="509"/>
        <w:rPr>
          <w:rFonts w:ascii="David" w:hAnsi="David" w:cs="David"/>
          <w:rtl/>
        </w:rPr>
      </w:pPr>
      <w:r w:rsidRPr="00CE378E">
        <w:rPr>
          <w:rFonts w:ascii="David" w:hAnsi="David" w:cs="David"/>
          <w:b/>
          <w:bCs/>
          <w:rtl/>
        </w:rPr>
        <w:t>בכל מקרה:</w:t>
      </w:r>
      <w:r w:rsidRPr="00CE378E">
        <w:rPr>
          <w:rFonts w:ascii="David" w:hAnsi="David" w:cs="David"/>
          <w:rtl/>
        </w:rPr>
        <w:t xml:space="preserve"> יש להיזהר ממצב שבו "מרוב חרדה לשמירת הדמוקרטיה ייהפכו עקרונותיה לתאורטיים גרידא, ובו זמנית יתנכרו למשמעויותיה המעשיות ויטילו מראש</w:t>
      </w:r>
      <w:r>
        <w:rPr>
          <w:rFonts w:ascii="David" w:hAnsi="David" w:cs="David" w:hint="cs"/>
          <w:rtl/>
        </w:rPr>
        <w:t xml:space="preserve"> </w:t>
      </w:r>
      <w:r w:rsidRPr="00CE378E">
        <w:rPr>
          <w:rFonts w:ascii="David" w:hAnsi="David" w:cs="David"/>
          <w:rtl/>
        </w:rPr>
        <w:t>הגבלות ואיסורים לרוב על החירויו</w:t>
      </w:r>
      <w:r w:rsidR="00CE6CA4">
        <w:rPr>
          <w:rFonts w:ascii="David" w:hAnsi="David" w:cs="David" w:hint="cs"/>
          <w:rtl/>
        </w:rPr>
        <w:t xml:space="preserve">ת, </w:t>
      </w:r>
      <w:r w:rsidRPr="00CE378E">
        <w:rPr>
          <w:rFonts w:ascii="David" w:hAnsi="David" w:cs="David"/>
        </w:rPr>
        <w:t xml:space="preserve"> </w:t>
      </w:r>
      <w:r w:rsidRPr="00CE378E">
        <w:rPr>
          <w:rFonts w:ascii="David" w:hAnsi="David" w:cs="David"/>
          <w:rtl/>
        </w:rPr>
        <w:t>ובראשן הזכות לבחור ולהיבחר</w:t>
      </w:r>
      <w:r>
        <w:rPr>
          <w:rFonts w:ascii="David" w:hAnsi="David" w:cs="David" w:hint="cs"/>
          <w:rtl/>
        </w:rPr>
        <w:t>״</w:t>
      </w:r>
      <w:r w:rsidRPr="00CE378E">
        <w:rPr>
          <w:rFonts w:ascii="David" w:hAnsi="David" w:cs="David"/>
          <w:rtl/>
        </w:rPr>
        <w:t xml:space="preserve"> </w:t>
      </w:r>
      <w:r w:rsidR="00CE6CA4">
        <w:rPr>
          <w:rFonts w:ascii="David" w:hAnsi="David" w:cs="David" w:hint="cs"/>
          <w:rtl/>
        </w:rPr>
        <w:t>(</w:t>
      </w:r>
      <w:r w:rsidRPr="00CE378E">
        <w:rPr>
          <w:rFonts w:ascii="David" w:hAnsi="David" w:cs="David"/>
          <w:rtl/>
        </w:rPr>
        <w:t>הנשיא</w:t>
      </w:r>
      <w:r w:rsidRPr="00CE378E">
        <w:rPr>
          <w:rFonts w:ascii="David" w:hAnsi="David" w:cs="David"/>
        </w:rPr>
        <w:t xml:space="preserve"> </w:t>
      </w:r>
      <w:r w:rsidRPr="00CE378E">
        <w:rPr>
          <w:rFonts w:ascii="David" w:hAnsi="David" w:cs="David"/>
          <w:rtl/>
        </w:rPr>
        <w:t>שמגר</w:t>
      </w:r>
      <w:r w:rsidR="00CE6CA4">
        <w:rPr>
          <w:rFonts w:ascii="David" w:hAnsi="David" w:cs="David" w:hint="cs"/>
          <w:rtl/>
        </w:rPr>
        <w:t>).</w:t>
      </w:r>
    </w:p>
    <w:p w14:paraId="25620F70" w14:textId="7F5DE1FB" w:rsidR="00CE378E" w:rsidRDefault="00CE6CA4" w:rsidP="00BB4485">
      <w:pPr>
        <w:spacing w:line="360" w:lineRule="auto"/>
        <w:ind w:left="509"/>
        <w:rPr>
          <w:rFonts w:ascii="David" w:hAnsi="David" w:cs="David"/>
          <w:rtl/>
        </w:rPr>
      </w:pPr>
      <w:r w:rsidRPr="00CE6CA4">
        <w:rPr>
          <w:rFonts w:ascii="David" w:hAnsi="David" w:cs="David" w:hint="cs"/>
          <w:highlight w:val="cyan"/>
          <w:rtl/>
        </w:rPr>
        <w:t xml:space="preserve">ניתן משקל גדול לזכות לבחור ולהיבחר. ולכן לא משנה לפי איזו גישה, </w:t>
      </w:r>
      <w:r w:rsidR="00BB4485">
        <w:rPr>
          <w:rFonts w:ascii="David" w:hAnsi="David" w:cs="David" w:hint="cs"/>
          <w:highlight w:val="cyan"/>
          <w:rtl/>
        </w:rPr>
        <w:t>ה</w:t>
      </w:r>
      <w:r w:rsidRPr="00CE6CA4">
        <w:rPr>
          <w:rFonts w:ascii="David" w:hAnsi="David" w:cs="David" w:hint="cs"/>
          <w:highlight w:val="cyan"/>
          <w:rtl/>
        </w:rPr>
        <w:t>פרשנות ו</w:t>
      </w:r>
      <w:r w:rsidR="00BB4485">
        <w:rPr>
          <w:rFonts w:ascii="David" w:hAnsi="David" w:cs="David" w:hint="cs"/>
          <w:highlight w:val="cyan"/>
          <w:rtl/>
        </w:rPr>
        <w:t>ה</w:t>
      </w:r>
      <w:r w:rsidRPr="00CE6CA4">
        <w:rPr>
          <w:rFonts w:ascii="David" w:hAnsi="David" w:cs="David" w:hint="cs"/>
          <w:highlight w:val="cyan"/>
          <w:rtl/>
        </w:rPr>
        <w:t xml:space="preserve">יישום של הסעיף </w:t>
      </w:r>
      <w:r w:rsidR="00BB4485">
        <w:rPr>
          <w:rFonts w:ascii="David" w:hAnsi="David" w:cs="David" w:hint="cs"/>
          <w:highlight w:val="cyan"/>
          <w:rtl/>
        </w:rPr>
        <w:t xml:space="preserve">צריכים להיות </w:t>
      </w:r>
      <w:r w:rsidRPr="00CE6CA4">
        <w:rPr>
          <w:rFonts w:ascii="David" w:hAnsi="David" w:cs="David" w:hint="cs"/>
          <w:highlight w:val="cyan"/>
          <w:rtl/>
        </w:rPr>
        <w:t xml:space="preserve">מאוד זהירים, </w:t>
      </w:r>
      <w:r w:rsidR="00BB4485">
        <w:rPr>
          <w:rFonts w:ascii="David" w:hAnsi="David" w:cs="David" w:hint="cs"/>
          <w:highlight w:val="cyan"/>
          <w:rtl/>
        </w:rPr>
        <w:t>והפסילות וההגבלות</w:t>
      </w:r>
      <w:r w:rsidRPr="00CE6CA4">
        <w:rPr>
          <w:rFonts w:ascii="David" w:hAnsi="David" w:cs="David" w:hint="cs"/>
          <w:highlight w:val="cyan"/>
          <w:rtl/>
        </w:rPr>
        <w:t xml:space="preserve"> שמורות למצבי קיצון.</w:t>
      </w:r>
    </w:p>
    <w:p w14:paraId="364CB200" w14:textId="6842B5FE" w:rsidR="00BB4485" w:rsidRPr="00BB4485" w:rsidRDefault="00BB4485" w:rsidP="003D562C">
      <w:pPr>
        <w:pStyle w:val="a3"/>
        <w:numPr>
          <w:ilvl w:val="0"/>
          <w:numId w:val="174"/>
        </w:numPr>
        <w:spacing w:line="360" w:lineRule="auto"/>
        <w:rPr>
          <w:rFonts w:ascii="David" w:hAnsi="David" w:cs="David"/>
          <w:b/>
          <w:bCs/>
          <w:rtl/>
        </w:rPr>
      </w:pPr>
      <w:r w:rsidRPr="00BB4485">
        <w:rPr>
          <w:rFonts w:ascii="David" w:hAnsi="David" w:cs="David"/>
          <w:b/>
          <w:bCs/>
          <w:rtl/>
        </w:rPr>
        <w:t>על רקע זה</w:t>
      </w:r>
      <w:r w:rsidRPr="00BB4485">
        <w:rPr>
          <w:rFonts w:ascii="David" w:hAnsi="David" w:cs="David" w:hint="cs"/>
          <w:b/>
          <w:bCs/>
          <w:rtl/>
        </w:rPr>
        <w:t xml:space="preserve"> ישנה</w:t>
      </w:r>
      <w:r w:rsidRPr="00BB4485">
        <w:rPr>
          <w:rFonts w:ascii="David" w:hAnsi="David" w:cs="David"/>
          <w:b/>
          <w:bCs/>
          <w:rtl/>
        </w:rPr>
        <w:t xml:space="preserve"> בעייתיות בהפקדת סמכות ההחלטה בידי ועדת</w:t>
      </w:r>
      <w:r w:rsidRPr="00BB4485">
        <w:rPr>
          <w:rFonts w:ascii="David" w:hAnsi="David" w:cs="David" w:hint="cs"/>
          <w:b/>
          <w:bCs/>
          <w:rtl/>
        </w:rPr>
        <w:t xml:space="preserve"> </w:t>
      </w:r>
      <w:r w:rsidRPr="00BB4485">
        <w:rPr>
          <w:rFonts w:ascii="David" w:hAnsi="David" w:cs="David"/>
          <w:b/>
          <w:bCs/>
          <w:rtl/>
        </w:rPr>
        <w:t>הבחירות המרכזית:</w:t>
      </w:r>
    </w:p>
    <w:p w14:paraId="1C05D9A0" w14:textId="523C62BD" w:rsidR="00BB4485" w:rsidRPr="00BB4485" w:rsidRDefault="00BB4485" w:rsidP="003D562C">
      <w:pPr>
        <w:pStyle w:val="a3"/>
        <w:numPr>
          <w:ilvl w:val="0"/>
          <w:numId w:val="175"/>
        </w:numPr>
        <w:spacing w:line="360" w:lineRule="auto"/>
        <w:rPr>
          <w:rFonts w:ascii="David" w:hAnsi="David" w:cs="David"/>
          <w:rtl/>
        </w:rPr>
      </w:pPr>
      <w:r w:rsidRPr="00BB4485">
        <w:rPr>
          <w:rFonts w:ascii="David" w:hAnsi="David" w:cs="David"/>
          <w:b/>
          <w:bCs/>
          <w:rtl/>
        </w:rPr>
        <w:t>הרכב הוועדה ושיקוליה</w:t>
      </w:r>
      <w:r w:rsidRPr="00BB4485">
        <w:rPr>
          <w:rFonts w:ascii="David" w:hAnsi="David" w:cs="David" w:hint="cs"/>
          <w:b/>
          <w:bCs/>
          <w:rtl/>
        </w:rPr>
        <w:t xml:space="preserve"> הם</w:t>
      </w:r>
      <w:r w:rsidRPr="00BB4485">
        <w:rPr>
          <w:rFonts w:ascii="David" w:hAnsi="David" w:cs="David"/>
          <w:b/>
          <w:bCs/>
          <w:rtl/>
        </w:rPr>
        <w:t xml:space="preserve"> פוליטיים</w:t>
      </w:r>
      <w:r w:rsidRPr="00BB4485">
        <w:rPr>
          <w:rFonts w:ascii="David" w:hAnsi="David" w:cs="David"/>
          <w:rtl/>
        </w:rPr>
        <w:t>, במיוחד כשהחלטותיה</w:t>
      </w:r>
      <w:r>
        <w:rPr>
          <w:rFonts w:ascii="David" w:hAnsi="David" w:cs="David" w:hint="cs"/>
          <w:rtl/>
        </w:rPr>
        <w:t xml:space="preserve"> </w:t>
      </w:r>
      <w:r w:rsidRPr="00BB4485">
        <w:rPr>
          <w:rFonts w:ascii="David" w:hAnsi="David" w:cs="David"/>
          <w:rtl/>
        </w:rPr>
        <w:t>מתקבלות בסמוך לבחירות ומושפעות באופן ישיר משיקולים</w:t>
      </w:r>
      <w:r>
        <w:rPr>
          <w:rFonts w:ascii="David" w:hAnsi="David" w:cs="David" w:hint="cs"/>
          <w:rtl/>
        </w:rPr>
        <w:t xml:space="preserve"> </w:t>
      </w:r>
      <w:r w:rsidRPr="00BB4485">
        <w:rPr>
          <w:rFonts w:ascii="David" w:hAnsi="David" w:cs="David"/>
          <w:rtl/>
        </w:rPr>
        <w:t>אלקטורליים</w:t>
      </w:r>
      <w:r>
        <w:rPr>
          <w:rFonts w:ascii="David" w:hAnsi="David" w:cs="David" w:hint="cs"/>
          <w:rtl/>
        </w:rPr>
        <w:t>.</w:t>
      </w:r>
    </w:p>
    <w:p w14:paraId="255DD82D" w14:textId="4DAAD6A3" w:rsidR="00BB4485" w:rsidRPr="00BB4485" w:rsidRDefault="00BB4485" w:rsidP="003D562C">
      <w:pPr>
        <w:pStyle w:val="a3"/>
        <w:numPr>
          <w:ilvl w:val="0"/>
          <w:numId w:val="175"/>
        </w:numPr>
        <w:spacing w:line="360" w:lineRule="auto"/>
        <w:rPr>
          <w:rFonts w:ascii="David" w:hAnsi="David" w:cs="David"/>
          <w:rtl/>
        </w:rPr>
      </w:pPr>
      <w:r w:rsidRPr="00BB4485">
        <w:rPr>
          <w:rFonts w:ascii="David" w:hAnsi="David" w:cs="David"/>
          <w:b/>
          <w:bCs/>
          <w:rtl/>
        </w:rPr>
        <w:t>חבריה אינם משפטנים</w:t>
      </w:r>
      <w:r>
        <w:rPr>
          <w:rFonts w:ascii="David" w:hAnsi="David" w:cs="David" w:hint="cs"/>
          <w:rtl/>
        </w:rPr>
        <w:t xml:space="preserve"> </w:t>
      </w:r>
      <w:r w:rsidRPr="00BB4485">
        <w:rPr>
          <w:rFonts w:ascii="David" w:hAnsi="David" w:cs="David" w:hint="cs"/>
          <w:rtl/>
        </w:rPr>
        <w:t>מלבד</w:t>
      </w:r>
      <w:r w:rsidRPr="00BB4485">
        <w:rPr>
          <w:rFonts w:ascii="David" w:hAnsi="David" w:cs="David"/>
          <w:rtl/>
        </w:rPr>
        <w:t xml:space="preserve"> יושב ראש הוועדה שהוא שופט מכהן של בית-המשפט</w:t>
      </w:r>
      <w:r w:rsidRPr="00BB4485">
        <w:rPr>
          <w:rFonts w:ascii="David" w:hAnsi="David" w:cs="David" w:hint="cs"/>
          <w:rtl/>
        </w:rPr>
        <w:t xml:space="preserve"> </w:t>
      </w:r>
      <w:r w:rsidRPr="00BB4485">
        <w:rPr>
          <w:rFonts w:ascii="David" w:hAnsi="David" w:cs="David"/>
          <w:rtl/>
        </w:rPr>
        <w:t>העליון</w:t>
      </w:r>
      <w:r>
        <w:rPr>
          <w:rFonts w:ascii="David" w:hAnsi="David" w:cs="David" w:hint="cs"/>
          <w:rtl/>
        </w:rPr>
        <w:t>.</w:t>
      </w:r>
      <w:r w:rsidRPr="00BB4485">
        <w:rPr>
          <w:rFonts w:ascii="David" w:hAnsi="David" w:cs="David"/>
          <w:rtl/>
        </w:rPr>
        <w:t xml:space="preserve"> </w:t>
      </w:r>
    </w:p>
    <w:p w14:paraId="1BC57BF8" w14:textId="44AECD41" w:rsidR="00BB4485" w:rsidRPr="00BB4485" w:rsidRDefault="00BB4485" w:rsidP="003D562C">
      <w:pPr>
        <w:pStyle w:val="a3"/>
        <w:numPr>
          <w:ilvl w:val="0"/>
          <w:numId w:val="175"/>
        </w:numPr>
        <w:spacing w:line="360" w:lineRule="auto"/>
        <w:rPr>
          <w:rFonts w:ascii="David" w:hAnsi="David" w:cs="David"/>
          <w:rtl/>
        </w:rPr>
      </w:pPr>
      <w:r w:rsidRPr="00BB4485">
        <w:rPr>
          <w:rFonts w:ascii="David" w:hAnsi="David" w:cs="David"/>
          <w:b/>
          <w:bCs/>
          <w:rtl/>
        </w:rPr>
        <w:t>בקשות הפסילה אינן נערכות בדרך כלל ברצינות</w:t>
      </w:r>
      <w:r>
        <w:rPr>
          <w:rFonts w:ascii="David" w:hAnsi="David" w:cs="David" w:hint="cs"/>
          <w:rtl/>
        </w:rPr>
        <w:t xml:space="preserve">, </w:t>
      </w:r>
      <w:r w:rsidRPr="00BB4485">
        <w:rPr>
          <w:rFonts w:ascii="David" w:hAnsi="David" w:cs="David"/>
          <w:rtl/>
        </w:rPr>
        <w:t>אינן</w:t>
      </w:r>
      <w:r>
        <w:rPr>
          <w:rFonts w:ascii="David" w:hAnsi="David" w:cs="David" w:hint="cs"/>
          <w:rtl/>
        </w:rPr>
        <w:t xml:space="preserve"> </w:t>
      </w:r>
      <w:r w:rsidRPr="00BB4485">
        <w:rPr>
          <w:rFonts w:ascii="David" w:hAnsi="David" w:cs="David"/>
          <w:rtl/>
        </w:rPr>
        <w:t>מבוססות על ראיות מקיפות אלא בעיקר על אנקדוטות, ואינן</w:t>
      </w:r>
      <w:r>
        <w:rPr>
          <w:rFonts w:ascii="David" w:hAnsi="David" w:cs="David" w:hint="cs"/>
          <w:rtl/>
        </w:rPr>
        <w:t xml:space="preserve"> </w:t>
      </w:r>
      <w:r w:rsidRPr="00BB4485">
        <w:rPr>
          <w:rFonts w:ascii="David" w:hAnsi="David" w:cs="David"/>
          <w:rtl/>
        </w:rPr>
        <w:t>נתמכות בטיעונים משפטיים מעמיקים</w:t>
      </w:r>
      <w:r>
        <w:rPr>
          <w:rFonts w:ascii="David" w:hAnsi="David" w:cs="David" w:hint="cs"/>
          <w:rtl/>
        </w:rPr>
        <w:t>.</w:t>
      </w:r>
    </w:p>
    <w:p w14:paraId="60292767" w14:textId="77777777" w:rsidR="00BB4485" w:rsidRDefault="00BB4485" w:rsidP="00BB4485">
      <w:pPr>
        <w:spacing w:line="360" w:lineRule="auto"/>
        <w:ind w:left="720"/>
        <w:rPr>
          <w:rFonts w:ascii="David" w:hAnsi="David" w:cs="David"/>
          <w:rtl/>
        </w:rPr>
      </w:pPr>
    </w:p>
    <w:p w14:paraId="2F011551" w14:textId="7997570E" w:rsidR="00BB4485" w:rsidRDefault="00BB4485" w:rsidP="00BB4485">
      <w:pPr>
        <w:spacing w:line="360" w:lineRule="auto"/>
        <w:ind w:left="720"/>
        <w:rPr>
          <w:rFonts w:ascii="David" w:hAnsi="David" w:cs="David"/>
          <w:rtl/>
        </w:rPr>
      </w:pPr>
      <w:r w:rsidRPr="00BB4485">
        <w:rPr>
          <w:rFonts w:ascii="David" w:hAnsi="David" w:cs="David"/>
          <w:highlight w:val="cyan"/>
          <w:rtl/>
        </w:rPr>
        <w:t>הוצע להעביר את הסמכות לבית המשפט העליון</w:t>
      </w:r>
      <w:r w:rsidRPr="00BB4485">
        <w:rPr>
          <w:rFonts w:ascii="David" w:hAnsi="David" w:cs="David" w:hint="cs"/>
          <w:highlight w:val="cyan"/>
          <w:rtl/>
        </w:rPr>
        <w:t xml:space="preserve"> או לחילופין לדרוש</w:t>
      </w:r>
      <w:r w:rsidRPr="00BB4485">
        <w:rPr>
          <w:rFonts w:ascii="David" w:hAnsi="David" w:cs="David"/>
          <w:highlight w:val="cyan"/>
          <w:rtl/>
        </w:rPr>
        <w:t xml:space="preserve"> רוב מיוחס בוועדה</w:t>
      </w:r>
      <w:r w:rsidRPr="00BB4485">
        <w:rPr>
          <w:rFonts w:ascii="David" w:hAnsi="David" w:cs="David" w:hint="cs"/>
          <w:highlight w:val="cyan"/>
          <w:rtl/>
        </w:rPr>
        <w:t>.</w:t>
      </w:r>
    </w:p>
    <w:p w14:paraId="5F72EA9B" w14:textId="77777777" w:rsidR="00932031" w:rsidRDefault="00932031" w:rsidP="00BB4485">
      <w:pPr>
        <w:spacing w:line="360" w:lineRule="auto"/>
        <w:ind w:left="720"/>
        <w:rPr>
          <w:rFonts w:ascii="David" w:hAnsi="David" w:cs="David"/>
          <w:rtl/>
        </w:rPr>
      </w:pPr>
    </w:p>
    <w:p w14:paraId="54BB28B7" w14:textId="77777777" w:rsidR="00491C06" w:rsidRDefault="00491C06" w:rsidP="00932031">
      <w:pPr>
        <w:spacing w:line="360" w:lineRule="auto"/>
        <w:rPr>
          <w:rFonts w:ascii="David" w:hAnsi="David" w:cs="David"/>
          <w:b/>
          <w:bCs/>
          <w:u w:val="single"/>
          <w:rtl/>
        </w:rPr>
      </w:pPr>
    </w:p>
    <w:p w14:paraId="46ED6A0B" w14:textId="643808EC" w:rsidR="00932031" w:rsidRPr="00932031" w:rsidRDefault="00932031" w:rsidP="00932031">
      <w:pPr>
        <w:spacing w:line="360" w:lineRule="auto"/>
        <w:rPr>
          <w:rFonts w:ascii="David" w:hAnsi="David" w:cs="David"/>
          <w:b/>
          <w:bCs/>
          <w:u w:val="single"/>
          <w:rtl/>
        </w:rPr>
      </w:pPr>
      <w:r w:rsidRPr="00932031">
        <w:rPr>
          <w:rFonts w:ascii="David" w:hAnsi="David" w:cs="David"/>
          <w:b/>
          <w:bCs/>
          <w:u w:val="single"/>
          <w:rtl/>
        </w:rPr>
        <w:lastRenderedPageBreak/>
        <w:t>מבחנים המשקפים כל אחת משתי הגישות</w:t>
      </w:r>
      <w:r w:rsidRPr="00932031">
        <w:rPr>
          <w:rFonts w:ascii="David" w:hAnsi="David" w:cs="David" w:hint="cs"/>
          <w:b/>
          <w:bCs/>
          <w:u w:val="single"/>
          <w:rtl/>
        </w:rPr>
        <w:t>:</w:t>
      </w:r>
    </w:p>
    <w:p w14:paraId="5B9E35E7" w14:textId="576B6940" w:rsidR="00932031" w:rsidRDefault="00932031" w:rsidP="003D562C">
      <w:pPr>
        <w:pStyle w:val="a3"/>
        <w:numPr>
          <w:ilvl w:val="0"/>
          <w:numId w:val="174"/>
        </w:numPr>
        <w:spacing w:line="360" w:lineRule="auto"/>
        <w:rPr>
          <w:rFonts w:ascii="David" w:hAnsi="David" w:cs="David"/>
        </w:rPr>
      </w:pPr>
      <w:r w:rsidRPr="00932031">
        <w:rPr>
          <w:rFonts w:ascii="David" w:hAnsi="David" w:cs="David"/>
          <w:b/>
          <w:bCs/>
          <w:rtl/>
        </w:rPr>
        <w:t>דמוקרטיה מתגוננת – מבחן הסתברותי:</w:t>
      </w:r>
      <w:r w:rsidRPr="00932031">
        <w:rPr>
          <w:rFonts w:ascii="David" w:hAnsi="David" w:cs="David"/>
          <w:rtl/>
        </w:rPr>
        <w:t xml:space="preserve"> "מבחנים המתמקדים אך</w:t>
      </w:r>
      <w:r>
        <w:rPr>
          <w:rFonts w:ascii="David" w:hAnsi="David" w:cs="David" w:hint="cs"/>
          <w:rtl/>
        </w:rPr>
        <w:t xml:space="preserve"> </w:t>
      </w:r>
      <w:r w:rsidRPr="00932031">
        <w:rPr>
          <w:rFonts w:ascii="David" w:hAnsi="David" w:cs="David"/>
          <w:rtl/>
        </w:rPr>
        <w:t>ברשימת המועמדים ובמועמד הבודד, ובהם בלבד, בלא כל קשר לאפקט</w:t>
      </w:r>
      <w:r>
        <w:rPr>
          <w:rFonts w:ascii="David" w:hAnsi="David" w:cs="David" w:hint="cs"/>
          <w:rtl/>
        </w:rPr>
        <w:t xml:space="preserve"> </w:t>
      </w:r>
      <w:r w:rsidRPr="00932031">
        <w:rPr>
          <w:rFonts w:ascii="David" w:hAnsi="David" w:cs="David"/>
          <w:rtl/>
        </w:rPr>
        <w:t>שיש לכל אלה על החברה, עשויים להביא לפסילתן של רשימות קטנות</w:t>
      </w:r>
      <w:r>
        <w:rPr>
          <w:rFonts w:ascii="David" w:hAnsi="David" w:cs="David" w:hint="cs"/>
          <w:rtl/>
        </w:rPr>
        <w:t xml:space="preserve"> </w:t>
      </w:r>
      <w:r w:rsidRPr="00932031">
        <w:rPr>
          <w:rFonts w:ascii="David" w:hAnsi="David" w:cs="David"/>
          <w:rtl/>
        </w:rPr>
        <w:t xml:space="preserve">אשר מטעמים שונים </w:t>
      </w:r>
      <w:r>
        <w:rPr>
          <w:rFonts w:ascii="David" w:hAnsi="David" w:cs="David" w:hint="cs"/>
          <w:rtl/>
        </w:rPr>
        <w:t>(</w:t>
      </w:r>
      <w:r w:rsidRPr="00932031">
        <w:rPr>
          <w:rFonts w:ascii="David" w:hAnsi="David" w:cs="David"/>
          <w:rtl/>
        </w:rPr>
        <w:t>כגון דת או תפיסה חברתית</w:t>
      </w:r>
      <w:r>
        <w:rPr>
          <w:rFonts w:ascii="David" w:hAnsi="David" w:cs="David" w:hint="cs"/>
          <w:rtl/>
        </w:rPr>
        <w:t xml:space="preserve">) </w:t>
      </w:r>
      <w:r w:rsidRPr="00932031">
        <w:rPr>
          <w:rFonts w:ascii="David" w:hAnsi="David" w:cs="David"/>
          <w:rtl/>
        </w:rPr>
        <w:t>שוללות את המשטר</w:t>
      </w:r>
      <w:r>
        <w:rPr>
          <w:rFonts w:ascii="David" w:hAnsi="David" w:cs="David" w:hint="cs"/>
          <w:rtl/>
        </w:rPr>
        <w:t xml:space="preserve"> </w:t>
      </w:r>
      <w:r w:rsidRPr="00932031">
        <w:rPr>
          <w:rFonts w:ascii="David" w:hAnsi="David" w:cs="David"/>
          <w:rtl/>
        </w:rPr>
        <w:t>הדמוקרטי. מדוע למנוע מהן השתתפות בבחירות אם ברור לכול כי אין</w:t>
      </w:r>
      <w:r>
        <w:rPr>
          <w:rFonts w:ascii="David" w:hAnsi="David" w:cs="David" w:hint="cs"/>
          <w:rtl/>
        </w:rPr>
        <w:t xml:space="preserve"> </w:t>
      </w:r>
      <w:r w:rsidRPr="00932031">
        <w:rPr>
          <w:rFonts w:ascii="David" w:hAnsi="David" w:cs="David"/>
          <w:rtl/>
        </w:rPr>
        <w:t>בכוחן להביא להגשמת מצען?"</w:t>
      </w:r>
      <w:r>
        <w:rPr>
          <w:rFonts w:ascii="David" w:hAnsi="David" w:cs="David" w:hint="cs"/>
          <w:rtl/>
        </w:rPr>
        <w:t xml:space="preserve"> (</w:t>
      </w:r>
      <w:r w:rsidRPr="00932031">
        <w:rPr>
          <w:rFonts w:ascii="David" w:hAnsi="David" w:cs="David"/>
          <w:rtl/>
        </w:rPr>
        <w:t>הנשיא אהרן ברק בפסק-דין טיבי</w:t>
      </w:r>
      <w:r>
        <w:rPr>
          <w:rFonts w:ascii="David" w:hAnsi="David" w:cs="David" w:hint="cs"/>
          <w:rtl/>
        </w:rPr>
        <w:t>).</w:t>
      </w:r>
    </w:p>
    <w:p w14:paraId="4F2879F6" w14:textId="77777777" w:rsidR="00932031" w:rsidRDefault="00932031" w:rsidP="00932031">
      <w:pPr>
        <w:pStyle w:val="a3"/>
        <w:spacing w:line="360" w:lineRule="auto"/>
        <w:rPr>
          <w:rFonts w:ascii="David" w:hAnsi="David" w:cs="David"/>
        </w:rPr>
      </w:pPr>
    </w:p>
    <w:p w14:paraId="06608B7B" w14:textId="4124E1E9" w:rsidR="00932031" w:rsidRPr="00932031" w:rsidRDefault="00932031" w:rsidP="00932031">
      <w:pPr>
        <w:pStyle w:val="a3"/>
        <w:spacing w:line="360" w:lineRule="auto"/>
        <w:rPr>
          <w:rFonts w:ascii="David" w:hAnsi="David" w:cs="David"/>
          <w:color w:val="FF0000"/>
        </w:rPr>
      </w:pPr>
      <w:r w:rsidRPr="00932031">
        <w:rPr>
          <w:rFonts w:ascii="David" w:hAnsi="David" w:cs="David" w:hint="cs"/>
          <w:b/>
          <w:bCs/>
          <w:color w:val="FF0000"/>
          <w:rtl/>
        </w:rPr>
        <w:t>למה למנוע מהמפלגות השוללות את המשטר הדמוקרטי של המדינה להשתתף בבחירות</w:t>
      </w:r>
      <w:r>
        <w:rPr>
          <w:rFonts w:ascii="David" w:hAnsi="David" w:cs="David" w:hint="cs"/>
          <w:b/>
          <w:bCs/>
          <w:color w:val="FF0000"/>
          <w:rtl/>
        </w:rPr>
        <w:t>,</w:t>
      </w:r>
      <w:r w:rsidRPr="00932031">
        <w:rPr>
          <w:rFonts w:ascii="David" w:hAnsi="David" w:cs="David" w:hint="cs"/>
          <w:b/>
          <w:bCs/>
          <w:color w:val="FF0000"/>
          <w:rtl/>
        </w:rPr>
        <w:t xml:space="preserve"> אם ממילא ברור לכולם שהן לא יצליחו להגשים את מצען.</w:t>
      </w:r>
    </w:p>
    <w:p w14:paraId="7E19D36C" w14:textId="77777777" w:rsidR="00932031" w:rsidRDefault="00932031" w:rsidP="00932031">
      <w:pPr>
        <w:spacing w:line="360" w:lineRule="auto"/>
        <w:rPr>
          <w:rFonts w:ascii="David" w:hAnsi="David" w:cs="David"/>
          <w:rtl/>
        </w:rPr>
      </w:pPr>
    </w:p>
    <w:p w14:paraId="2BAA3E84" w14:textId="77777777" w:rsidR="00932031" w:rsidRDefault="00932031" w:rsidP="003D562C">
      <w:pPr>
        <w:pStyle w:val="a3"/>
        <w:numPr>
          <w:ilvl w:val="0"/>
          <w:numId w:val="174"/>
        </w:numPr>
        <w:spacing w:line="360" w:lineRule="auto"/>
        <w:rPr>
          <w:rFonts w:ascii="David" w:hAnsi="David" w:cs="David"/>
          <w:b/>
          <w:bCs/>
        </w:rPr>
      </w:pPr>
      <w:r w:rsidRPr="00932031">
        <w:rPr>
          <w:rFonts w:ascii="David" w:hAnsi="David" w:cs="David"/>
          <w:b/>
          <w:bCs/>
          <w:rtl/>
        </w:rPr>
        <w:t>תפקיד הכנסת כרשות שלטונית של המדינה – מבחן תוכני:</w:t>
      </w:r>
      <w:r>
        <w:rPr>
          <w:rFonts w:ascii="David" w:hAnsi="David" w:cs="David"/>
          <w:b/>
          <w:bCs/>
          <w:rtl/>
        </w:rPr>
        <w:br/>
      </w:r>
      <w:r w:rsidRPr="00932031">
        <w:rPr>
          <w:rFonts w:ascii="David" w:hAnsi="David" w:cs="David"/>
          <w:rtl/>
        </w:rPr>
        <w:t>"אידאולוגיה הנשארת בגדר תאוריה או אידיאל בלבד, ושאינה מלווה</w:t>
      </w:r>
      <w:r w:rsidRPr="00932031">
        <w:rPr>
          <w:rFonts w:ascii="David" w:hAnsi="David" w:cs="David" w:hint="cs"/>
          <w:rtl/>
        </w:rPr>
        <w:t xml:space="preserve"> </w:t>
      </w:r>
      <w:r w:rsidRPr="00932031">
        <w:rPr>
          <w:rFonts w:ascii="David" w:hAnsi="David" w:cs="David"/>
          <w:rtl/>
        </w:rPr>
        <w:t>בפעילות פוליטית שנועדה להביא להגשמתה, איננה עילה לפסילה</w:t>
      </w:r>
      <w:r w:rsidRPr="00932031">
        <w:rPr>
          <w:rFonts w:ascii="David" w:hAnsi="David" w:cs="David" w:hint="cs"/>
          <w:rtl/>
        </w:rPr>
        <w:t xml:space="preserve">... </w:t>
      </w:r>
      <w:r w:rsidRPr="00932031">
        <w:rPr>
          <w:rFonts w:ascii="David" w:hAnsi="David" w:cs="David"/>
          <w:rtl/>
        </w:rPr>
        <w:t>רשימת מועמדים תיפסל אם פעילותה הפוליטית מוקדשת בעיקרה</w:t>
      </w:r>
      <w:r w:rsidRPr="00932031">
        <w:rPr>
          <w:rFonts w:ascii="David" w:hAnsi="David" w:cs="David" w:hint="cs"/>
          <w:rtl/>
        </w:rPr>
        <w:t xml:space="preserve"> </w:t>
      </w:r>
      <w:r w:rsidRPr="00932031">
        <w:rPr>
          <w:rFonts w:ascii="David" w:hAnsi="David" w:cs="David"/>
          <w:rtl/>
        </w:rPr>
        <w:t>לחתירה לפגיעה בערכים המוגנים" – גם אם אין הסתברות של ממש</w:t>
      </w:r>
      <w:r>
        <w:rPr>
          <w:rFonts w:ascii="David" w:hAnsi="David" w:cs="David" w:hint="cs"/>
          <w:rtl/>
        </w:rPr>
        <w:t xml:space="preserve"> </w:t>
      </w:r>
      <w:r w:rsidRPr="00932031">
        <w:rPr>
          <w:rFonts w:ascii="David" w:hAnsi="David" w:cs="David"/>
          <w:rtl/>
        </w:rPr>
        <w:t>להצלחתה</w:t>
      </w:r>
      <w:r w:rsidRPr="00932031">
        <w:rPr>
          <w:rFonts w:ascii="David" w:hAnsi="David" w:cs="David" w:hint="cs"/>
          <w:rtl/>
        </w:rPr>
        <w:t xml:space="preserve"> (</w:t>
      </w:r>
      <w:r w:rsidRPr="00932031">
        <w:rPr>
          <w:rFonts w:ascii="David" w:hAnsi="David" w:cs="David"/>
          <w:rtl/>
        </w:rPr>
        <w:t>השופטת דליה דורנר בפסק-דין טיבי</w:t>
      </w:r>
      <w:r w:rsidRPr="00932031">
        <w:rPr>
          <w:rFonts w:ascii="David" w:hAnsi="David" w:cs="David" w:hint="cs"/>
          <w:rtl/>
        </w:rPr>
        <w:t>)</w:t>
      </w:r>
      <w:r w:rsidRPr="00932031">
        <w:rPr>
          <w:rFonts w:ascii="David" w:hAnsi="David" w:cs="David"/>
          <w:rtl/>
        </w:rPr>
        <w:t>.</w:t>
      </w:r>
    </w:p>
    <w:p w14:paraId="2E8F463A" w14:textId="77777777" w:rsidR="00932031" w:rsidRDefault="00932031" w:rsidP="00932031">
      <w:pPr>
        <w:pStyle w:val="a3"/>
        <w:spacing w:line="360" w:lineRule="auto"/>
        <w:rPr>
          <w:rFonts w:ascii="David" w:hAnsi="David" w:cs="David"/>
          <w:b/>
          <w:bCs/>
        </w:rPr>
      </w:pPr>
    </w:p>
    <w:p w14:paraId="5289395F" w14:textId="7840F4CB" w:rsidR="00932031" w:rsidRPr="00932031" w:rsidRDefault="00932031" w:rsidP="00932031">
      <w:pPr>
        <w:pStyle w:val="a3"/>
        <w:spacing w:line="360" w:lineRule="auto"/>
        <w:rPr>
          <w:rFonts w:ascii="David" w:hAnsi="David" w:cs="David"/>
          <w:b/>
          <w:bCs/>
          <w:color w:val="FF0000"/>
        </w:rPr>
      </w:pPr>
      <w:r w:rsidRPr="00932031">
        <w:rPr>
          <w:rFonts w:ascii="David" w:hAnsi="David" w:cs="David" w:hint="cs"/>
          <w:b/>
          <w:bCs/>
          <w:color w:val="FF0000"/>
          <w:rtl/>
        </w:rPr>
        <w:t>אידאולוגיה שלא מלווה במעשים שנועדו להגשמתה, אינה עילה לפסילת הרשימה. לעומת זאת רשימה שעיקר פעולותיה נועדו לפגוע בערכי המדינה</w:t>
      </w:r>
      <w:r w:rsidR="00E254DE">
        <w:rPr>
          <w:rFonts w:ascii="David" w:hAnsi="David" w:cs="David" w:hint="cs"/>
          <w:b/>
          <w:bCs/>
          <w:color w:val="FF0000"/>
          <w:rtl/>
        </w:rPr>
        <w:t>,</w:t>
      </w:r>
      <w:r w:rsidRPr="00932031">
        <w:rPr>
          <w:rFonts w:ascii="David" w:hAnsi="David" w:cs="David" w:hint="cs"/>
          <w:b/>
          <w:bCs/>
          <w:color w:val="FF0000"/>
          <w:rtl/>
        </w:rPr>
        <w:t xml:space="preserve"> תיפסל גם אם אין לה סיכוי של ממש להצליח לעשות זאת.</w:t>
      </w:r>
    </w:p>
    <w:p w14:paraId="3D2D0660" w14:textId="77777777" w:rsidR="00932031" w:rsidRPr="00932031" w:rsidRDefault="00932031" w:rsidP="00932031">
      <w:pPr>
        <w:pStyle w:val="a3"/>
        <w:rPr>
          <w:rFonts w:ascii="David" w:hAnsi="David" w:cs="David"/>
          <w:rtl/>
        </w:rPr>
      </w:pPr>
    </w:p>
    <w:p w14:paraId="32E4A1AA" w14:textId="57ECBE7D" w:rsidR="00932031" w:rsidRPr="00932031" w:rsidRDefault="00932031" w:rsidP="00932031">
      <w:pPr>
        <w:pStyle w:val="a3"/>
        <w:spacing w:line="360" w:lineRule="auto"/>
        <w:rPr>
          <w:rFonts w:ascii="David" w:hAnsi="David" w:cs="David"/>
          <w:b/>
          <w:bCs/>
          <w:rtl/>
        </w:rPr>
      </w:pPr>
      <w:r w:rsidRPr="00932031">
        <w:rPr>
          <w:rFonts w:ascii="David" w:hAnsi="David" w:cs="David"/>
          <w:highlight w:val="cyan"/>
          <w:rtl/>
        </w:rPr>
        <w:t>על-פי שתי הגישות – נדרשות ראיות חזקות ומשכנעות</w:t>
      </w:r>
      <w:r w:rsidR="003F6E0B">
        <w:rPr>
          <w:rFonts w:ascii="David" w:hAnsi="David" w:cs="David" w:hint="cs"/>
          <w:highlight w:val="cyan"/>
          <w:rtl/>
        </w:rPr>
        <w:t xml:space="preserve"> על מנת לפסול רשימת מועמדים</w:t>
      </w:r>
      <w:r w:rsidRPr="00932031">
        <w:rPr>
          <w:rFonts w:ascii="David" w:hAnsi="David" w:cs="David"/>
          <w:highlight w:val="cyan"/>
          <w:rtl/>
        </w:rPr>
        <w:t>.</w:t>
      </w:r>
    </w:p>
    <w:p w14:paraId="5AEC5998" w14:textId="77777777" w:rsidR="00107016" w:rsidRDefault="00107016" w:rsidP="00B34DA6">
      <w:pPr>
        <w:spacing w:line="360" w:lineRule="auto"/>
        <w:rPr>
          <w:rFonts w:ascii="David" w:hAnsi="David" w:cs="David"/>
          <w:rtl/>
        </w:rPr>
      </w:pPr>
    </w:p>
    <w:p w14:paraId="0C0D4E04" w14:textId="153C3F09" w:rsidR="00107016" w:rsidRPr="00491C06" w:rsidRDefault="00107016" w:rsidP="00B34DA6">
      <w:pPr>
        <w:spacing w:line="360" w:lineRule="auto"/>
        <w:rPr>
          <w:rFonts w:ascii="David" w:hAnsi="David" w:cs="David"/>
          <w:b/>
          <w:bCs/>
          <w:color w:val="0070C0"/>
          <w:u w:val="single"/>
          <w:rtl/>
        </w:rPr>
      </w:pPr>
      <w:r w:rsidRPr="00491C06">
        <w:rPr>
          <w:rFonts w:ascii="David" w:hAnsi="David" w:cs="David" w:hint="cs"/>
          <w:b/>
          <w:bCs/>
          <w:color w:val="0070C0"/>
          <w:u w:val="single"/>
          <w:rtl/>
        </w:rPr>
        <w:t>שיעור 18- 07/03/24</w:t>
      </w:r>
    </w:p>
    <w:p w14:paraId="2F6306F6" w14:textId="06A03EB2" w:rsidR="00107016" w:rsidRDefault="005A7D81" w:rsidP="005A7D81">
      <w:pPr>
        <w:spacing w:line="360" w:lineRule="auto"/>
        <w:rPr>
          <w:rFonts w:ascii="David" w:hAnsi="David" w:cs="David"/>
          <w:b/>
          <w:bCs/>
          <w:u w:val="single"/>
          <w:rtl/>
        </w:rPr>
      </w:pPr>
      <w:r w:rsidRPr="005A7D81">
        <w:rPr>
          <w:rFonts w:ascii="David" w:hAnsi="David" w:cs="David" w:hint="cs"/>
          <w:b/>
          <w:bCs/>
          <w:u w:val="single"/>
          <w:rtl/>
        </w:rPr>
        <w:t xml:space="preserve">פס״ד </w:t>
      </w:r>
      <w:proofErr w:type="spellStart"/>
      <w:r w:rsidRPr="005A7D81">
        <w:rPr>
          <w:rFonts w:ascii="David" w:hAnsi="David" w:cs="David" w:hint="cs"/>
          <w:b/>
          <w:bCs/>
          <w:u w:val="single"/>
          <w:rtl/>
        </w:rPr>
        <w:t>פייגלין</w:t>
      </w:r>
      <w:proofErr w:type="spellEnd"/>
    </w:p>
    <w:p w14:paraId="15C09309" w14:textId="3988BA73" w:rsidR="005A7D81" w:rsidRPr="0067275E" w:rsidRDefault="005A7D81" w:rsidP="003D562C">
      <w:pPr>
        <w:pStyle w:val="a3"/>
        <w:numPr>
          <w:ilvl w:val="0"/>
          <w:numId w:val="174"/>
        </w:numPr>
        <w:spacing w:line="360" w:lineRule="auto"/>
        <w:rPr>
          <w:rFonts w:ascii="David" w:hAnsi="David" w:cs="David"/>
          <w:rtl/>
        </w:rPr>
      </w:pPr>
      <w:r w:rsidRPr="0067275E">
        <w:rPr>
          <w:rFonts w:ascii="David" w:hAnsi="David" w:cs="David" w:hint="cs"/>
          <w:rtl/>
        </w:rPr>
        <w:t>העותר ביקש להתמודד בבחירות לכנסת.</w:t>
      </w:r>
    </w:p>
    <w:p w14:paraId="4DE240D5" w14:textId="47E4CB46" w:rsidR="005A7D81" w:rsidRPr="0067275E" w:rsidRDefault="005A7D81" w:rsidP="003D562C">
      <w:pPr>
        <w:pStyle w:val="a3"/>
        <w:numPr>
          <w:ilvl w:val="0"/>
          <w:numId w:val="174"/>
        </w:numPr>
        <w:spacing w:line="360" w:lineRule="auto"/>
        <w:rPr>
          <w:rFonts w:ascii="David" w:hAnsi="David" w:cs="David"/>
          <w:rtl/>
        </w:rPr>
      </w:pPr>
      <w:r w:rsidRPr="0067275E">
        <w:rPr>
          <w:rFonts w:ascii="David" w:hAnsi="David" w:cs="David" w:hint="cs"/>
          <w:rtl/>
        </w:rPr>
        <w:t>הוא לא גילה שבעבר הורשע בעבירות של המרדה והתקהלות אסורה, שבגללן ריצה עונש של מאסר בפועל במשך 6 חודשים (בעבודות שירות).</w:t>
      </w:r>
    </w:p>
    <w:p w14:paraId="3C7F5569" w14:textId="271F1404" w:rsidR="005A7D81" w:rsidRPr="0067275E" w:rsidRDefault="005A7D81" w:rsidP="003D562C">
      <w:pPr>
        <w:pStyle w:val="a3"/>
        <w:numPr>
          <w:ilvl w:val="0"/>
          <w:numId w:val="174"/>
        </w:numPr>
        <w:spacing w:line="360" w:lineRule="auto"/>
        <w:rPr>
          <w:rFonts w:ascii="David" w:hAnsi="David" w:cs="David"/>
          <w:rtl/>
        </w:rPr>
      </w:pPr>
      <w:r w:rsidRPr="0067275E">
        <w:rPr>
          <w:rFonts w:ascii="David" w:hAnsi="David" w:cs="David" w:hint="cs"/>
          <w:rtl/>
        </w:rPr>
        <w:t>ביום הגשת רשימת המועמדים טרם עברו 7 שנים מהיום שגמר לרצות את עונשו.</w:t>
      </w:r>
    </w:p>
    <w:p w14:paraId="00D34578" w14:textId="5FFA170B" w:rsidR="005A7D81" w:rsidRPr="0067275E" w:rsidRDefault="005A7D81" w:rsidP="003D562C">
      <w:pPr>
        <w:pStyle w:val="a3"/>
        <w:numPr>
          <w:ilvl w:val="0"/>
          <w:numId w:val="174"/>
        </w:numPr>
        <w:spacing w:line="360" w:lineRule="auto"/>
        <w:rPr>
          <w:rFonts w:ascii="David" w:hAnsi="David" w:cs="David"/>
          <w:rtl/>
        </w:rPr>
      </w:pPr>
      <w:r w:rsidRPr="0067275E">
        <w:rPr>
          <w:rFonts w:ascii="David" w:hAnsi="David" w:cs="David" w:hint="cs"/>
          <w:rtl/>
        </w:rPr>
        <w:t xml:space="preserve">בנוסף, הוא לא ביקש מיו״ר ועדת הבחירות </w:t>
      </w:r>
      <w:r w:rsidR="0067275E" w:rsidRPr="0067275E">
        <w:rPr>
          <w:rFonts w:ascii="David" w:hAnsi="David" w:cs="David" w:hint="cs"/>
          <w:rtl/>
        </w:rPr>
        <w:t>לקבוע שאין קלון בעבירה שבה הורשע- זוהי בקשה שיש להגישה עד יום הגשת רשימת המועמדים.</w:t>
      </w:r>
    </w:p>
    <w:p w14:paraId="3FB8BD5C" w14:textId="6EC6D382" w:rsidR="0067275E" w:rsidRPr="0067275E" w:rsidRDefault="0067275E" w:rsidP="003D562C">
      <w:pPr>
        <w:pStyle w:val="a3"/>
        <w:numPr>
          <w:ilvl w:val="0"/>
          <w:numId w:val="174"/>
        </w:numPr>
        <w:spacing w:line="360" w:lineRule="auto"/>
        <w:rPr>
          <w:rFonts w:ascii="David" w:hAnsi="David" w:cs="David"/>
          <w:rtl/>
        </w:rPr>
      </w:pPr>
      <w:r w:rsidRPr="0067275E">
        <w:rPr>
          <w:rFonts w:ascii="David" w:hAnsi="David" w:cs="David" w:hint="cs"/>
          <w:rtl/>
        </w:rPr>
        <w:t>יו״ר ועדת הבחירות קבע ששמו של העותר יימחק מרשימת המועמדים מאחר וביקש את אבחון אי הקלון בעבירה רק לאחר שהוגשה בקשה ששמו ייפסל מהרשימה, ומשום שסבר כי יש בעבירה שביצע קלון.</w:t>
      </w:r>
    </w:p>
    <w:p w14:paraId="744BDE8A" w14:textId="088E228C" w:rsidR="0067275E" w:rsidRPr="0067275E" w:rsidRDefault="0067275E" w:rsidP="003D562C">
      <w:pPr>
        <w:pStyle w:val="a3"/>
        <w:numPr>
          <w:ilvl w:val="0"/>
          <w:numId w:val="174"/>
        </w:numPr>
        <w:spacing w:line="360" w:lineRule="auto"/>
        <w:rPr>
          <w:rFonts w:ascii="David" w:hAnsi="David" w:cs="David"/>
          <w:rtl/>
        </w:rPr>
      </w:pPr>
      <w:r w:rsidRPr="0067275E">
        <w:rPr>
          <w:rFonts w:ascii="David" w:hAnsi="David" w:cs="David" w:hint="cs"/>
          <w:b/>
          <w:bCs/>
          <w:rtl/>
        </w:rPr>
        <w:t>דעת הרוב:</w:t>
      </w:r>
      <w:r w:rsidRPr="0067275E">
        <w:rPr>
          <w:rFonts w:ascii="David" w:hAnsi="David" w:cs="David" w:hint="cs"/>
          <w:rtl/>
        </w:rPr>
        <w:t xml:space="preserve"> דחיית העתירה בגלל האיחור בהגשת הבקשה.</w:t>
      </w:r>
    </w:p>
    <w:p w14:paraId="7AE81C65" w14:textId="7E4B54F3" w:rsidR="0067275E" w:rsidRDefault="0067275E" w:rsidP="003D562C">
      <w:pPr>
        <w:pStyle w:val="a3"/>
        <w:numPr>
          <w:ilvl w:val="0"/>
          <w:numId w:val="174"/>
        </w:numPr>
        <w:spacing w:line="360" w:lineRule="auto"/>
        <w:rPr>
          <w:rFonts w:ascii="David" w:hAnsi="David" w:cs="David"/>
        </w:rPr>
      </w:pPr>
      <w:r w:rsidRPr="0067275E">
        <w:rPr>
          <w:rFonts w:ascii="David" w:hAnsi="David" w:cs="David" w:hint="cs"/>
          <w:b/>
          <w:bCs/>
          <w:rtl/>
        </w:rPr>
        <w:t>ביקורת:</w:t>
      </w:r>
      <w:r w:rsidRPr="0067275E">
        <w:rPr>
          <w:rFonts w:ascii="David" w:hAnsi="David" w:cs="David" w:hint="cs"/>
          <w:rtl/>
        </w:rPr>
        <w:t xml:space="preserve"> איחור בהגשת בקשה, בנסיבות שלא מנעו בדיקה לגוף העניין, אינו מצדיק את שלילת זכות המועמדות של העותר.</w:t>
      </w:r>
      <w:r w:rsidR="00491C06">
        <w:rPr>
          <w:rFonts w:ascii="David" w:hAnsi="David" w:cs="David"/>
          <w:rtl/>
        </w:rPr>
        <w:br/>
      </w:r>
      <w:r w:rsidR="00491C06">
        <w:rPr>
          <w:rFonts w:ascii="David" w:hAnsi="David" w:cs="David"/>
          <w:rtl/>
        </w:rPr>
        <w:br/>
      </w:r>
    </w:p>
    <w:p w14:paraId="4807AC20" w14:textId="77777777" w:rsidR="006460D3" w:rsidRDefault="0067275E" w:rsidP="003D562C">
      <w:pPr>
        <w:pStyle w:val="a3"/>
        <w:numPr>
          <w:ilvl w:val="0"/>
          <w:numId w:val="174"/>
        </w:numPr>
        <w:spacing w:line="360" w:lineRule="auto"/>
        <w:rPr>
          <w:rFonts w:ascii="David" w:hAnsi="David" w:cs="David"/>
        </w:rPr>
      </w:pPr>
      <w:r>
        <w:rPr>
          <w:rFonts w:ascii="David" w:hAnsi="David" w:cs="David" w:hint="cs"/>
          <w:b/>
          <w:bCs/>
          <w:rtl/>
        </w:rPr>
        <w:lastRenderedPageBreak/>
        <w:t>בעניין הקלון-</w:t>
      </w:r>
      <w:r>
        <w:rPr>
          <w:rFonts w:ascii="David" w:hAnsi="David" w:cs="David" w:hint="cs"/>
          <w:rtl/>
        </w:rPr>
        <w:t xml:space="preserve"> חילוקי דעות:</w:t>
      </w:r>
    </w:p>
    <w:p w14:paraId="2D33F62D" w14:textId="4780462A" w:rsidR="005A7D81" w:rsidRPr="006460D3" w:rsidRDefault="005A7D81" w:rsidP="006460D3">
      <w:pPr>
        <w:pStyle w:val="a3"/>
        <w:spacing w:line="360" w:lineRule="auto"/>
        <w:rPr>
          <w:rFonts w:ascii="David" w:hAnsi="David" w:cs="David"/>
          <w:u w:val="single"/>
          <w:rtl/>
        </w:rPr>
      </w:pPr>
      <w:r w:rsidRPr="006460D3">
        <w:rPr>
          <w:rFonts w:ascii="David" w:hAnsi="David" w:cs="David" w:hint="cs"/>
          <w:b/>
          <w:bCs/>
          <w:u w:val="single"/>
          <w:rtl/>
        </w:rPr>
        <w:t>גישה אחת:</w:t>
      </w:r>
      <w:r w:rsidRPr="006460D3">
        <w:rPr>
          <w:rFonts w:ascii="David" w:hAnsi="David" w:cs="David" w:hint="cs"/>
          <w:u w:val="single"/>
          <w:rtl/>
        </w:rPr>
        <w:t xml:space="preserve"> (ציטוט במצגת)</w:t>
      </w:r>
    </w:p>
    <w:p w14:paraId="5B7785C7" w14:textId="77777777" w:rsidR="006460D3" w:rsidRPr="006460D3" w:rsidRDefault="0067275E" w:rsidP="003D562C">
      <w:pPr>
        <w:pStyle w:val="a3"/>
        <w:numPr>
          <w:ilvl w:val="0"/>
          <w:numId w:val="176"/>
        </w:numPr>
        <w:spacing w:line="360" w:lineRule="auto"/>
        <w:ind w:left="935" w:hanging="284"/>
        <w:rPr>
          <w:rFonts w:ascii="David" w:hAnsi="David" w:cs="David"/>
          <w:rtl/>
        </w:rPr>
      </w:pPr>
      <w:r w:rsidRPr="006460D3">
        <w:rPr>
          <w:rFonts w:ascii="David" w:hAnsi="David" w:cs="David" w:hint="cs"/>
          <w:rtl/>
        </w:rPr>
        <w:t xml:space="preserve">ניסיון הכתבת מהלכי שלטון ע״י המרדה תוך כדי הפרת החוק אינו עולה בקנה מידה אחד עם היסוד הדמוקרטי שעליו מושתתת המדינה. </w:t>
      </w:r>
    </w:p>
    <w:p w14:paraId="18762F47" w14:textId="77777777" w:rsidR="006460D3" w:rsidRPr="006460D3" w:rsidRDefault="0067275E" w:rsidP="003D562C">
      <w:pPr>
        <w:pStyle w:val="a3"/>
        <w:numPr>
          <w:ilvl w:val="0"/>
          <w:numId w:val="176"/>
        </w:numPr>
        <w:spacing w:line="360" w:lineRule="auto"/>
        <w:ind w:left="935" w:hanging="284"/>
        <w:rPr>
          <w:rFonts w:ascii="David" w:hAnsi="David" w:cs="David"/>
          <w:rtl/>
        </w:rPr>
      </w:pPr>
      <w:r w:rsidRPr="006460D3">
        <w:rPr>
          <w:rFonts w:ascii="David" w:hAnsi="David" w:cs="David" w:hint="cs"/>
          <w:rtl/>
        </w:rPr>
        <w:t>מהות הקלון בהקשר פסילת מועמד לכנסת מתיישבת גם עם ס׳ 7א לחוק יסוד הכנסת המאפשר פסילת מועמד אם יש במעשיו משום שלילת קיומה של המדינה כדמוקרטית</w:t>
      </w:r>
      <w:r w:rsidR="006460D3" w:rsidRPr="006460D3">
        <w:rPr>
          <w:rFonts w:ascii="David" w:hAnsi="David" w:cs="David" w:hint="cs"/>
          <w:rtl/>
        </w:rPr>
        <w:t xml:space="preserve"> (גם אם הורשע בהם וגם או לא). </w:t>
      </w:r>
    </w:p>
    <w:p w14:paraId="756A2981" w14:textId="1353FF4F" w:rsidR="0067275E" w:rsidRPr="006460D3" w:rsidRDefault="006460D3" w:rsidP="003D562C">
      <w:pPr>
        <w:pStyle w:val="a3"/>
        <w:numPr>
          <w:ilvl w:val="0"/>
          <w:numId w:val="176"/>
        </w:numPr>
        <w:spacing w:line="360" w:lineRule="auto"/>
        <w:ind w:left="935" w:hanging="284"/>
        <w:rPr>
          <w:rFonts w:ascii="David" w:hAnsi="David" w:cs="David"/>
          <w:rtl/>
        </w:rPr>
      </w:pPr>
      <w:r w:rsidRPr="006460D3">
        <w:rPr>
          <w:rFonts w:ascii="David" w:hAnsi="David" w:cs="David" w:hint="cs"/>
          <w:rtl/>
        </w:rPr>
        <w:t>שלילה זו משתקפת באי הכרת ריבונות העם, אי כיבוד שלטון החוק ובניסיונו</w:t>
      </w:r>
      <w:r w:rsidRPr="006460D3">
        <w:rPr>
          <w:rFonts w:ascii="David" w:hAnsi="David" w:cs="David" w:hint="eastAsia"/>
          <w:rtl/>
        </w:rPr>
        <w:t>ת</w:t>
      </w:r>
      <w:r w:rsidRPr="006460D3">
        <w:rPr>
          <w:rFonts w:ascii="David" w:hAnsi="David" w:cs="David" w:hint="cs"/>
          <w:rtl/>
        </w:rPr>
        <w:t xml:space="preserve"> לשנות את המדיניות הנהוגה.</w:t>
      </w:r>
    </w:p>
    <w:p w14:paraId="27B1FDEA" w14:textId="77777777" w:rsidR="006460D3" w:rsidRPr="006460D3" w:rsidRDefault="005A7D81" w:rsidP="003D562C">
      <w:pPr>
        <w:pStyle w:val="a3"/>
        <w:numPr>
          <w:ilvl w:val="0"/>
          <w:numId w:val="176"/>
        </w:numPr>
        <w:spacing w:line="360" w:lineRule="auto"/>
        <w:ind w:left="935" w:hanging="284"/>
        <w:rPr>
          <w:rFonts w:ascii="David" w:hAnsi="David" w:cs="David"/>
          <w:highlight w:val="cyan"/>
        </w:rPr>
      </w:pPr>
      <w:r w:rsidRPr="006460D3">
        <w:rPr>
          <w:rFonts w:ascii="David" w:hAnsi="David" w:cs="David" w:hint="cs"/>
          <w:highlight w:val="cyan"/>
          <w:rtl/>
        </w:rPr>
        <w:t xml:space="preserve">יש קלון, התנהלות שהובילה להרשעה הפלילית הייתה אנטי דמוקרטית, ההמרדה שבה הואשם היא לא רק עניין של הפרת חוק אלא שלילת יסוד דמוקרטי. </w:t>
      </w:r>
    </w:p>
    <w:p w14:paraId="7C2B431A" w14:textId="77777777" w:rsidR="006460D3" w:rsidRDefault="006460D3" w:rsidP="006460D3">
      <w:pPr>
        <w:spacing w:line="360" w:lineRule="auto"/>
        <w:ind w:left="651"/>
        <w:rPr>
          <w:rFonts w:ascii="David" w:hAnsi="David" w:cs="David"/>
          <w:b/>
          <w:bCs/>
          <w:rtl/>
        </w:rPr>
      </w:pPr>
    </w:p>
    <w:p w14:paraId="151047FD" w14:textId="2BF8A052" w:rsidR="005A7D81" w:rsidRDefault="005A7D81" w:rsidP="006460D3">
      <w:pPr>
        <w:spacing w:line="360" w:lineRule="auto"/>
        <w:ind w:left="651"/>
        <w:rPr>
          <w:rFonts w:ascii="David" w:hAnsi="David" w:cs="David"/>
          <w:highlight w:val="cyan"/>
          <w:u w:val="single"/>
          <w:rtl/>
        </w:rPr>
      </w:pPr>
      <w:r w:rsidRPr="006460D3">
        <w:rPr>
          <w:rFonts w:ascii="David" w:hAnsi="David" w:cs="David" w:hint="cs"/>
          <w:b/>
          <w:bCs/>
          <w:u w:val="single"/>
          <w:rtl/>
        </w:rPr>
        <w:t>גישה שנייה:</w:t>
      </w:r>
    </w:p>
    <w:p w14:paraId="54C14391" w14:textId="5F327899" w:rsidR="006460D3" w:rsidRDefault="006460D3" w:rsidP="003D562C">
      <w:pPr>
        <w:pStyle w:val="a3"/>
        <w:numPr>
          <w:ilvl w:val="0"/>
          <w:numId w:val="176"/>
        </w:numPr>
        <w:spacing w:line="360" w:lineRule="auto"/>
        <w:ind w:left="935" w:hanging="284"/>
        <w:rPr>
          <w:rFonts w:ascii="David" w:hAnsi="David" w:cs="David"/>
          <w:rtl/>
        </w:rPr>
      </w:pPr>
      <w:r w:rsidRPr="006460D3">
        <w:rPr>
          <w:rFonts w:ascii="David" w:hAnsi="David" w:cs="David" w:hint="cs"/>
          <w:rtl/>
        </w:rPr>
        <w:t>המרדה עשויה להוות קלון</w:t>
      </w:r>
      <w:r>
        <w:rPr>
          <w:rFonts w:ascii="David" w:hAnsi="David" w:cs="David" w:hint="cs"/>
          <w:rtl/>
        </w:rPr>
        <w:t>.</w:t>
      </w:r>
    </w:p>
    <w:p w14:paraId="5242C85C" w14:textId="7DD33F0D" w:rsidR="006460D3" w:rsidRPr="006460D3" w:rsidRDefault="006460D3" w:rsidP="003D562C">
      <w:pPr>
        <w:pStyle w:val="a3"/>
        <w:numPr>
          <w:ilvl w:val="0"/>
          <w:numId w:val="176"/>
        </w:numPr>
        <w:spacing w:line="360" w:lineRule="auto"/>
        <w:ind w:left="935" w:hanging="284"/>
        <w:rPr>
          <w:rFonts w:ascii="David" w:hAnsi="David" w:cs="David"/>
          <w:rtl/>
        </w:rPr>
      </w:pPr>
      <w:r>
        <w:rPr>
          <w:rFonts w:ascii="David" w:hAnsi="David" w:cs="David" w:hint="cs"/>
          <w:rtl/>
        </w:rPr>
        <w:t>פעילויות לגיטימיות כמו שביתות, הפגנות וכו׳ גם מבטאת את דעת המוחים וגם נועדה להשפיע על השלטון לשנות את מדיניותו, גם אם לעיתים ע״י שיבוש חיי היומיום.</w:t>
      </w:r>
    </w:p>
    <w:p w14:paraId="69452893" w14:textId="44FE9CCD" w:rsidR="005A7D81" w:rsidRDefault="005A7D81" w:rsidP="003D562C">
      <w:pPr>
        <w:pStyle w:val="a3"/>
        <w:numPr>
          <w:ilvl w:val="0"/>
          <w:numId w:val="176"/>
        </w:numPr>
        <w:spacing w:line="360" w:lineRule="auto"/>
        <w:ind w:left="935" w:hanging="284"/>
        <w:rPr>
          <w:rFonts w:ascii="David" w:hAnsi="David" w:cs="David"/>
          <w:rtl/>
        </w:rPr>
      </w:pPr>
      <w:r>
        <w:rPr>
          <w:rFonts w:ascii="David" w:hAnsi="David" w:cs="David" w:hint="cs"/>
          <w:rtl/>
        </w:rPr>
        <w:t xml:space="preserve"> בנסיבות העניין אין קלון. </w:t>
      </w:r>
      <w:r w:rsidR="006460D3">
        <w:rPr>
          <w:rFonts w:ascii="David" w:hAnsi="David" w:cs="David" w:hint="cs"/>
          <w:rtl/>
        </w:rPr>
        <w:t xml:space="preserve">אמנם העותר חצה את הגבול וגם קיבל את העונש הראוי, אך מאחר ופעילותו לא הייתה אלימה אין עמה משום עבירת קלון. </w:t>
      </w:r>
      <w:r w:rsidR="000C30BD">
        <w:rPr>
          <w:rFonts w:ascii="David" w:hAnsi="David" w:cs="David" w:hint="cs"/>
          <w:rtl/>
        </w:rPr>
        <w:t>בנסיבות אחרות פעילותו יכלה להיות אפילו חוקית.</w:t>
      </w:r>
      <w:r w:rsidR="00F01E0E">
        <w:rPr>
          <w:rFonts w:ascii="David" w:hAnsi="David" w:cs="David" w:hint="cs"/>
          <w:rtl/>
        </w:rPr>
        <w:t xml:space="preserve"> (רואים זאת אפילו בחומרת העונש- עבודות שירות- לא עונש לעבירות חמורות).</w:t>
      </w:r>
    </w:p>
    <w:p w14:paraId="1D20EF74" w14:textId="1E5D6C34" w:rsidR="006460D3" w:rsidRPr="00574AF7" w:rsidRDefault="006460D3" w:rsidP="003D562C">
      <w:pPr>
        <w:pStyle w:val="a3"/>
        <w:numPr>
          <w:ilvl w:val="0"/>
          <w:numId w:val="176"/>
        </w:numPr>
        <w:spacing w:line="360" w:lineRule="auto"/>
        <w:ind w:left="935" w:hanging="284"/>
        <w:rPr>
          <w:rFonts w:ascii="David" w:hAnsi="David" w:cs="David"/>
          <w:highlight w:val="cyan"/>
          <w:rtl/>
        </w:rPr>
      </w:pPr>
      <w:r w:rsidRPr="00574AF7">
        <w:rPr>
          <w:rFonts w:ascii="David" w:hAnsi="David" w:cs="David" w:hint="cs"/>
          <w:highlight w:val="cyan"/>
          <w:rtl/>
        </w:rPr>
        <w:t>בהסתמך על ס׳ 7א לחוק יסוד הכנסת, יש להפעיל את הכוח לפסול מועמד עפ״י ס׳6</w:t>
      </w:r>
      <w:r>
        <w:rPr>
          <w:rFonts w:ascii="David" w:hAnsi="David" w:cs="David" w:hint="cs"/>
          <w:rtl/>
        </w:rPr>
        <w:t xml:space="preserve"> </w:t>
      </w:r>
      <w:r w:rsidRPr="00574AF7">
        <w:rPr>
          <w:rFonts w:ascii="David" w:hAnsi="David" w:cs="David" w:hint="cs"/>
          <w:b/>
          <w:bCs/>
          <w:highlight w:val="cyan"/>
          <w:rtl/>
        </w:rPr>
        <w:t>בצמצום ובדווקנות</w:t>
      </w:r>
      <w:r w:rsidRPr="00574AF7">
        <w:rPr>
          <w:rFonts w:ascii="David" w:hAnsi="David" w:cs="David" w:hint="cs"/>
          <w:highlight w:val="cyan"/>
          <w:rtl/>
        </w:rPr>
        <w:t xml:space="preserve">, </w:t>
      </w:r>
      <w:r w:rsidRPr="00574AF7">
        <w:rPr>
          <w:rFonts w:ascii="David" w:hAnsi="David" w:cs="David" w:hint="cs"/>
          <w:b/>
          <w:bCs/>
          <w:highlight w:val="cyan"/>
          <w:rtl/>
        </w:rPr>
        <w:t xml:space="preserve">רק </w:t>
      </w:r>
      <w:r w:rsidR="000C30BD" w:rsidRPr="00574AF7">
        <w:rPr>
          <w:rFonts w:ascii="David" w:hAnsi="David" w:cs="David" w:hint="cs"/>
          <w:b/>
          <w:bCs/>
          <w:highlight w:val="cyan"/>
          <w:rtl/>
        </w:rPr>
        <w:t>במקרים קיצוניים ניתן להכתים בקלון את העבירה</w:t>
      </w:r>
      <w:r w:rsidR="000C30BD" w:rsidRPr="00574AF7">
        <w:rPr>
          <w:rFonts w:ascii="David" w:hAnsi="David" w:cs="David" w:hint="cs"/>
          <w:highlight w:val="cyan"/>
          <w:rtl/>
        </w:rPr>
        <w:t>, ומקרה העותר אינו נמנה עמם.</w:t>
      </w:r>
    </w:p>
    <w:p w14:paraId="12B5EAC7" w14:textId="77777777" w:rsidR="005A7D81" w:rsidRDefault="005A7D81" w:rsidP="005A7D81">
      <w:pPr>
        <w:spacing w:line="360" w:lineRule="auto"/>
        <w:rPr>
          <w:rFonts w:ascii="David" w:hAnsi="David" w:cs="David"/>
          <w:rtl/>
        </w:rPr>
      </w:pPr>
    </w:p>
    <w:p w14:paraId="6066E5EA" w14:textId="30FC1DFC" w:rsidR="005A7D81" w:rsidRPr="00F01E0E" w:rsidRDefault="005A7D81" w:rsidP="005A7D81">
      <w:pPr>
        <w:spacing w:line="360" w:lineRule="auto"/>
        <w:rPr>
          <w:rFonts w:ascii="David" w:hAnsi="David" w:cs="David"/>
          <w:b/>
          <w:bCs/>
          <w:rtl/>
        </w:rPr>
      </w:pPr>
      <w:r w:rsidRPr="00F01E0E">
        <w:rPr>
          <w:rFonts w:ascii="David" w:hAnsi="David" w:cs="David" w:hint="cs"/>
          <w:b/>
          <w:bCs/>
          <w:rtl/>
        </w:rPr>
        <w:t>הערה:</w:t>
      </w:r>
    </w:p>
    <w:p w14:paraId="4BC9E65A" w14:textId="348D813E" w:rsidR="00137CFF" w:rsidRDefault="00F01E0E" w:rsidP="00F01E0E">
      <w:pPr>
        <w:spacing w:line="360" w:lineRule="auto"/>
        <w:rPr>
          <w:rFonts w:ascii="David" w:hAnsi="David" w:cs="David"/>
          <w:rtl/>
        </w:rPr>
      </w:pPr>
      <w:r>
        <w:rPr>
          <w:rFonts w:ascii="David" w:hAnsi="David" w:cs="David" w:hint="cs"/>
          <w:rtl/>
        </w:rPr>
        <w:t xml:space="preserve">לאור חשיבות הזכות, </w:t>
      </w:r>
      <w:r w:rsidR="005A7D81" w:rsidRPr="00F01E0E">
        <w:rPr>
          <w:rFonts w:ascii="David" w:hAnsi="David" w:cs="David" w:hint="cs"/>
          <w:rtl/>
        </w:rPr>
        <w:t xml:space="preserve">אם יש אפשרות מעשית להכריע לגוף העניין בנושא </w:t>
      </w:r>
      <w:r w:rsidR="00137CFF" w:rsidRPr="00F01E0E">
        <w:rPr>
          <w:rFonts w:ascii="David" w:hAnsi="David" w:cs="David" w:hint="cs"/>
          <w:rtl/>
        </w:rPr>
        <w:t>הנוגע לזכות המועמדות לכנסת- כפי שמתן פס״ד (גם אם ללא נימוקים) מראה</w:t>
      </w:r>
      <w:r>
        <w:rPr>
          <w:rFonts w:ascii="David" w:hAnsi="David" w:cs="David" w:hint="cs"/>
          <w:rtl/>
        </w:rPr>
        <w:t>, יש להגיע להכרעה.</w:t>
      </w:r>
    </w:p>
    <w:p w14:paraId="6A6EB31F" w14:textId="668D291C" w:rsidR="00F01E0E" w:rsidRDefault="00F01E0E" w:rsidP="00F01E0E">
      <w:pPr>
        <w:spacing w:line="360" w:lineRule="auto"/>
        <w:rPr>
          <w:rFonts w:ascii="David" w:hAnsi="David" w:cs="David"/>
          <w:rtl/>
        </w:rPr>
      </w:pPr>
    </w:p>
    <w:p w14:paraId="09C3EB2C" w14:textId="0ED1CAC3" w:rsidR="00137CFF" w:rsidRDefault="00137CFF" w:rsidP="005A7D81">
      <w:pPr>
        <w:spacing w:line="360" w:lineRule="auto"/>
        <w:rPr>
          <w:rFonts w:ascii="David" w:hAnsi="David" w:cs="David"/>
          <w:b/>
          <w:bCs/>
          <w:u w:val="single"/>
          <w:rtl/>
        </w:rPr>
      </w:pPr>
      <w:r>
        <w:rPr>
          <w:rFonts w:ascii="David" w:hAnsi="David" w:cs="David" w:hint="cs"/>
          <w:b/>
          <w:bCs/>
          <w:u w:val="single"/>
          <w:rtl/>
        </w:rPr>
        <w:t>מהי ״הממשלה״?</w:t>
      </w:r>
    </w:p>
    <w:p w14:paraId="6DD0841D" w14:textId="796CE4BD" w:rsidR="00137CFF" w:rsidRDefault="00137CFF" w:rsidP="005A7D81">
      <w:pPr>
        <w:spacing w:line="360" w:lineRule="auto"/>
        <w:rPr>
          <w:rFonts w:ascii="David" w:hAnsi="David" w:cs="David"/>
          <w:rtl/>
        </w:rPr>
      </w:pPr>
      <w:r w:rsidRPr="00887BE1">
        <w:rPr>
          <w:rFonts w:ascii="David" w:hAnsi="David" w:cs="David" w:hint="cs"/>
          <w:b/>
          <w:bCs/>
          <w:rtl/>
        </w:rPr>
        <w:t>ס׳ 1 לחוק יסוד הממשלה</w:t>
      </w:r>
      <w:r w:rsidR="00887BE1" w:rsidRPr="00887BE1">
        <w:rPr>
          <w:rFonts w:ascii="David" w:hAnsi="David" w:cs="David" w:hint="cs"/>
          <w:b/>
          <w:bCs/>
          <w:rtl/>
        </w:rPr>
        <w:t>:</w:t>
      </w:r>
      <w:r>
        <w:rPr>
          <w:rFonts w:ascii="David" w:hAnsi="David" w:cs="David" w:hint="cs"/>
          <w:rtl/>
        </w:rPr>
        <w:t xml:space="preserve"> ״הממשלה היא הרשות המבצעת של המדינה״.</w:t>
      </w:r>
    </w:p>
    <w:p w14:paraId="73F309A6" w14:textId="77777777" w:rsidR="00887BE1" w:rsidRDefault="00887BE1" w:rsidP="005A7D81">
      <w:pPr>
        <w:spacing w:line="360" w:lineRule="auto"/>
        <w:rPr>
          <w:rFonts w:ascii="David" w:hAnsi="David" w:cs="David"/>
          <w:rtl/>
        </w:rPr>
      </w:pPr>
    </w:p>
    <w:p w14:paraId="53AF9A28" w14:textId="6B272736" w:rsidR="00137CFF" w:rsidRPr="00887BE1" w:rsidRDefault="00137CFF" w:rsidP="005A7D81">
      <w:pPr>
        <w:spacing w:line="360" w:lineRule="auto"/>
        <w:rPr>
          <w:rFonts w:ascii="David" w:hAnsi="David" w:cs="David"/>
          <w:b/>
          <w:bCs/>
          <w:rtl/>
        </w:rPr>
      </w:pPr>
      <w:r w:rsidRPr="00887BE1">
        <w:rPr>
          <w:rFonts w:ascii="David" w:hAnsi="David" w:cs="David" w:hint="cs"/>
          <w:b/>
          <w:bCs/>
          <w:rtl/>
        </w:rPr>
        <w:t>מהי הממשלה?</w:t>
      </w:r>
    </w:p>
    <w:p w14:paraId="329AC890" w14:textId="27546C14" w:rsidR="00137CFF" w:rsidRDefault="00137CFF" w:rsidP="005A7D81">
      <w:pPr>
        <w:spacing w:line="360" w:lineRule="auto"/>
        <w:rPr>
          <w:rFonts w:ascii="David" w:hAnsi="David" w:cs="David"/>
          <w:rtl/>
        </w:rPr>
      </w:pPr>
      <w:r w:rsidRPr="001C1B51">
        <w:rPr>
          <w:rFonts w:ascii="David" w:hAnsi="David" w:cs="David" w:hint="cs"/>
          <w:b/>
          <w:bCs/>
          <w:highlight w:val="yellow"/>
          <w:rtl/>
        </w:rPr>
        <w:t>אפשרות אחת:</w:t>
      </w:r>
      <w:r w:rsidRPr="001C1B51">
        <w:rPr>
          <w:rFonts w:ascii="David" w:hAnsi="David" w:cs="David" w:hint="cs"/>
          <w:highlight w:val="yellow"/>
          <w:rtl/>
        </w:rPr>
        <w:t xml:space="preserve"> הגוף המצומצם הכולל את ראש הממשלה והשרים, המתכנס בד״כ פעם בשבוע.</w:t>
      </w:r>
    </w:p>
    <w:p w14:paraId="1B568FEE" w14:textId="31DE648C" w:rsidR="00574AF7" w:rsidRDefault="001C1B51" w:rsidP="00574AF7">
      <w:pPr>
        <w:spacing w:line="360" w:lineRule="auto"/>
        <w:rPr>
          <w:rFonts w:ascii="David" w:hAnsi="David" w:cs="David"/>
          <w:b/>
          <w:bCs/>
          <w:rtl/>
        </w:rPr>
      </w:pPr>
      <w:r>
        <w:rPr>
          <w:rFonts w:ascii="David" w:hAnsi="David" w:cs="David"/>
          <w:b/>
          <w:bCs/>
          <w:rtl/>
        </w:rPr>
        <w:br/>
      </w:r>
      <w:r w:rsidR="00137CFF" w:rsidRPr="00887BE1">
        <w:rPr>
          <w:rFonts w:ascii="David" w:hAnsi="David" w:cs="David" w:hint="cs"/>
          <w:b/>
          <w:bCs/>
          <w:rtl/>
        </w:rPr>
        <w:t>אינדיקציות לדוג׳</w:t>
      </w:r>
      <w:r w:rsidR="008A2372">
        <w:rPr>
          <w:rFonts w:ascii="David" w:hAnsi="David" w:cs="David" w:hint="cs"/>
          <w:b/>
          <w:bCs/>
          <w:rtl/>
        </w:rPr>
        <w:t xml:space="preserve"> בחוק יסוד הממשלה</w:t>
      </w:r>
      <w:r w:rsidR="00574AF7">
        <w:rPr>
          <w:rFonts w:ascii="David" w:hAnsi="David" w:cs="David" w:hint="cs"/>
          <w:b/>
          <w:bCs/>
          <w:rtl/>
        </w:rPr>
        <w:t>:</w:t>
      </w:r>
    </w:p>
    <w:p w14:paraId="1E28ACA4" w14:textId="776AF00F" w:rsidR="00574AF7" w:rsidRPr="00574AF7" w:rsidRDefault="00137CFF" w:rsidP="003D562C">
      <w:pPr>
        <w:pStyle w:val="a3"/>
        <w:numPr>
          <w:ilvl w:val="0"/>
          <w:numId w:val="177"/>
        </w:numPr>
        <w:spacing w:line="360" w:lineRule="auto"/>
        <w:ind w:left="368" w:hanging="284"/>
        <w:rPr>
          <w:rFonts w:ascii="David" w:hAnsi="David" w:cs="David"/>
          <w:rtl/>
        </w:rPr>
      </w:pPr>
      <w:r w:rsidRPr="00574AF7">
        <w:rPr>
          <w:rFonts w:ascii="David" w:hAnsi="David" w:cs="David" w:hint="cs"/>
          <w:u w:val="single"/>
          <w:rtl/>
        </w:rPr>
        <w:t>ס׳</w:t>
      </w:r>
      <w:r w:rsidR="00574AF7" w:rsidRPr="00574AF7">
        <w:rPr>
          <w:rFonts w:ascii="David" w:hAnsi="David" w:cs="David" w:hint="cs"/>
          <w:u w:val="single"/>
          <w:rtl/>
        </w:rPr>
        <w:t xml:space="preserve"> </w:t>
      </w:r>
      <w:r w:rsidRPr="00574AF7">
        <w:rPr>
          <w:rFonts w:ascii="David" w:hAnsi="David" w:cs="David" w:hint="cs"/>
          <w:u w:val="single"/>
          <w:rtl/>
        </w:rPr>
        <w:t>5א</w:t>
      </w:r>
      <w:r w:rsidR="00574AF7" w:rsidRPr="00574AF7">
        <w:rPr>
          <w:rFonts w:ascii="David" w:hAnsi="David" w:cs="David" w:hint="cs"/>
          <w:u w:val="single"/>
          <w:rtl/>
        </w:rPr>
        <w:t>-</w:t>
      </w:r>
      <w:r w:rsidR="00574AF7" w:rsidRPr="00574AF7">
        <w:rPr>
          <w:rFonts w:ascii="David" w:hAnsi="David" w:cs="David" w:hint="cs"/>
          <w:rtl/>
        </w:rPr>
        <w:t xml:space="preserve"> </w:t>
      </w:r>
      <w:r w:rsidR="00574AF7" w:rsidRPr="00574AF7">
        <w:rPr>
          <w:rFonts w:ascii="David" w:hAnsi="David" w:cs="David"/>
        </w:rPr>
        <w:t>"</w:t>
      </w:r>
      <w:r w:rsidR="00574AF7" w:rsidRPr="00574AF7">
        <w:rPr>
          <w:rFonts w:ascii="David" w:hAnsi="David" w:cs="David"/>
          <w:rtl/>
        </w:rPr>
        <w:t>הממשלה מורכבת מראש הממשלה ומשרים אחרים, ובממשלת חילופים – גם מראש ממשלה חלופי</w:t>
      </w:r>
      <w:r w:rsidR="00574AF7" w:rsidRPr="00574AF7">
        <w:rPr>
          <w:rFonts w:ascii="David" w:hAnsi="David" w:cs="David" w:hint="cs"/>
          <w:rtl/>
        </w:rPr>
        <w:t>״.</w:t>
      </w:r>
    </w:p>
    <w:p w14:paraId="7BCC02FF" w14:textId="67C09D5A" w:rsidR="00574AF7" w:rsidRPr="00574AF7" w:rsidRDefault="00137CFF" w:rsidP="003D562C">
      <w:pPr>
        <w:pStyle w:val="a3"/>
        <w:numPr>
          <w:ilvl w:val="0"/>
          <w:numId w:val="177"/>
        </w:numPr>
        <w:tabs>
          <w:tab w:val="left" w:pos="1106"/>
        </w:tabs>
        <w:spacing w:line="360" w:lineRule="auto"/>
        <w:ind w:left="368" w:hanging="284"/>
        <w:rPr>
          <w:rFonts w:ascii="David" w:hAnsi="David" w:cs="David"/>
          <w:rtl/>
        </w:rPr>
      </w:pPr>
      <w:r w:rsidRPr="00574AF7">
        <w:rPr>
          <w:rFonts w:ascii="David" w:hAnsi="David" w:cs="David" w:hint="cs"/>
          <w:u w:val="single"/>
          <w:rtl/>
        </w:rPr>
        <w:t>ס׳ 7א</w:t>
      </w:r>
      <w:r w:rsidR="00574AF7" w:rsidRPr="00574AF7">
        <w:rPr>
          <w:rFonts w:ascii="David" w:hAnsi="David" w:cs="David" w:hint="cs"/>
          <w:u w:val="single"/>
          <w:rtl/>
        </w:rPr>
        <w:t>-</w:t>
      </w:r>
      <w:r w:rsidR="00574AF7" w:rsidRPr="00574AF7">
        <w:rPr>
          <w:rFonts w:ascii="David" w:hAnsi="David" w:cs="David" w:hint="cs"/>
          <w:rtl/>
        </w:rPr>
        <w:t xml:space="preserve"> ״</w:t>
      </w:r>
      <w:r w:rsidR="00574AF7" w:rsidRPr="00574AF7">
        <w:rPr>
          <w:rFonts w:ascii="David" w:hAnsi="David" w:cs="David"/>
          <w:rtl/>
        </w:rPr>
        <w:t>משיש לכונן ממשלה חדשה יטיל נשיא המדינה, לאחר שהתייעץ עם נציגי הסיעות בכנסת, את התפקיד להרכיב ממשלה על אחד מחברי הכנסת שהסכים לכך</w:t>
      </w:r>
      <w:r w:rsidR="00574AF7" w:rsidRPr="00574AF7">
        <w:rPr>
          <w:rFonts w:ascii="David" w:hAnsi="David" w:cs="David"/>
        </w:rPr>
        <w:t>"</w:t>
      </w:r>
      <w:r w:rsidR="00574AF7" w:rsidRPr="00574AF7">
        <w:rPr>
          <w:rFonts w:ascii="David" w:hAnsi="David" w:cs="David" w:hint="cs"/>
          <w:rtl/>
        </w:rPr>
        <w:t>.</w:t>
      </w:r>
    </w:p>
    <w:p w14:paraId="0FE5C2D3" w14:textId="59908A56" w:rsidR="00137CFF" w:rsidRPr="00574AF7" w:rsidRDefault="00137CFF" w:rsidP="003D562C">
      <w:pPr>
        <w:pStyle w:val="a3"/>
        <w:numPr>
          <w:ilvl w:val="0"/>
          <w:numId w:val="177"/>
        </w:numPr>
        <w:spacing w:line="360" w:lineRule="auto"/>
        <w:ind w:left="368" w:hanging="284"/>
        <w:rPr>
          <w:rFonts w:ascii="David" w:hAnsi="David" w:cs="David"/>
          <w:b/>
          <w:bCs/>
          <w:rtl/>
        </w:rPr>
      </w:pPr>
      <w:r w:rsidRPr="00574AF7">
        <w:rPr>
          <w:rFonts w:ascii="David" w:hAnsi="David" w:cs="David" w:hint="cs"/>
          <w:u w:val="single"/>
          <w:rtl/>
        </w:rPr>
        <w:lastRenderedPageBreak/>
        <w:t>ס׳ 13ד</w:t>
      </w:r>
      <w:r w:rsidR="00574AF7" w:rsidRPr="00574AF7">
        <w:rPr>
          <w:rFonts w:ascii="David" w:hAnsi="David" w:cs="David" w:hint="cs"/>
          <w:u w:val="single"/>
          <w:rtl/>
        </w:rPr>
        <w:t>-</w:t>
      </w:r>
      <w:r w:rsidR="00574AF7" w:rsidRPr="00574AF7">
        <w:rPr>
          <w:rFonts w:ascii="David" w:hAnsi="David" w:cs="David" w:hint="cs"/>
          <w:rtl/>
        </w:rPr>
        <w:t xml:space="preserve"> ״</w:t>
      </w:r>
      <w:r w:rsidR="00574AF7" w:rsidRPr="00574AF7">
        <w:rPr>
          <w:rFonts w:ascii="David" w:hAnsi="David" w:cs="David"/>
          <w:rtl/>
        </w:rPr>
        <w:t>משהורכבה הממשלה, תתייצב לפני הכנסת</w:t>
      </w:r>
      <w:r w:rsidR="00574AF7" w:rsidRPr="00574AF7">
        <w:rPr>
          <w:rFonts w:ascii="David" w:hAnsi="David" w:cs="David"/>
        </w:rPr>
        <w:t xml:space="preserve">, </w:t>
      </w:r>
      <w:r w:rsidR="00574AF7" w:rsidRPr="00574AF7">
        <w:rPr>
          <w:rFonts w:ascii="David" w:hAnsi="David" w:cs="David"/>
          <w:rtl/>
        </w:rPr>
        <w:t>תודיע על קווי היסוד של מדיניותה, על הרכבה ועל חלוקת התפקידים או תחומי הפעילות בין השרים, ותבקש הבעת אמון; הממשלה תיכון משהביעה בה הכנסת אמון, ומאותה שעה ייכנסו השרים לכהונתם</w:t>
      </w:r>
      <w:r w:rsidR="00574AF7" w:rsidRPr="00574AF7">
        <w:rPr>
          <w:rFonts w:ascii="David" w:hAnsi="David" w:cs="David" w:hint="cs"/>
          <w:rtl/>
        </w:rPr>
        <w:t>״.</w:t>
      </w:r>
    </w:p>
    <w:p w14:paraId="2BCC24AE" w14:textId="56A519C9" w:rsidR="00FC7638" w:rsidRDefault="00FC7638" w:rsidP="005A7D81">
      <w:pPr>
        <w:spacing w:line="360" w:lineRule="auto"/>
        <w:rPr>
          <w:rFonts w:ascii="David" w:hAnsi="David" w:cs="David"/>
          <w:color w:val="FFFFFF" w:themeColor="background1"/>
          <w:rtl/>
        </w:rPr>
      </w:pPr>
    </w:p>
    <w:p w14:paraId="6F0287D2" w14:textId="6B12E451" w:rsidR="00FC7638" w:rsidRDefault="00917DD6" w:rsidP="005A7D81">
      <w:pPr>
        <w:spacing w:line="360" w:lineRule="auto"/>
        <w:rPr>
          <w:rFonts w:ascii="David" w:hAnsi="David" w:cs="David"/>
          <w:color w:val="000000" w:themeColor="text1"/>
          <w:rtl/>
        </w:rPr>
      </w:pPr>
      <w:r w:rsidRPr="001C1B51">
        <w:rPr>
          <w:rFonts w:ascii="David" w:hAnsi="David" w:cs="David" w:hint="cs"/>
          <w:b/>
          <w:bCs/>
          <w:color w:val="000000" w:themeColor="text1"/>
          <w:highlight w:val="yellow"/>
          <w:rtl/>
        </w:rPr>
        <w:t xml:space="preserve">אפשרות שנייה: </w:t>
      </w:r>
      <w:r w:rsidRPr="001C1B51">
        <w:rPr>
          <w:rFonts w:ascii="David" w:hAnsi="David" w:cs="David" w:hint="cs"/>
          <w:color w:val="000000" w:themeColor="text1"/>
          <w:highlight w:val="yellow"/>
          <w:rtl/>
        </w:rPr>
        <w:t>לא רק הממשלה במערך המצומצם</w:t>
      </w:r>
      <w:r w:rsidR="00574AF7" w:rsidRPr="001C1B51">
        <w:rPr>
          <w:rFonts w:ascii="David" w:hAnsi="David" w:cs="David" w:hint="cs"/>
          <w:color w:val="000000" w:themeColor="text1"/>
          <w:highlight w:val="yellow"/>
          <w:rtl/>
        </w:rPr>
        <w:t>,</w:t>
      </w:r>
      <w:r w:rsidRPr="001C1B51">
        <w:rPr>
          <w:rFonts w:ascii="David" w:hAnsi="David" w:cs="David" w:hint="cs"/>
          <w:color w:val="000000" w:themeColor="text1"/>
          <w:highlight w:val="yellow"/>
          <w:rtl/>
        </w:rPr>
        <w:t xml:space="preserve"> אלא כל מערך משרדי הממשלה והתאגידים הציבוריים.</w:t>
      </w:r>
    </w:p>
    <w:p w14:paraId="4A3DBFBA" w14:textId="77777777" w:rsidR="00574AF7" w:rsidRDefault="00917DD6" w:rsidP="005A7D81">
      <w:pPr>
        <w:spacing w:line="360" w:lineRule="auto"/>
        <w:rPr>
          <w:rFonts w:ascii="David" w:hAnsi="David" w:cs="David"/>
          <w:color w:val="000000" w:themeColor="text1"/>
          <w:rtl/>
        </w:rPr>
      </w:pPr>
      <w:r>
        <w:rPr>
          <w:rFonts w:ascii="David" w:hAnsi="David" w:cs="David" w:hint="cs"/>
          <w:b/>
          <w:bCs/>
          <w:color w:val="000000" w:themeColor="text1"/>
          <w:rtl/>
        </w:rPr>
        <w:t xml:space="preserve">אינדיקציות לדוג׳: </w:t>
      </w:r>
      <w:r>
        <w:rPr>
          <w:rFonts w:ascii="David" w:hAnsi="David" w:cs="David" w:hint="cs"/>
          <w:color w:val="000000" w:themeColor="text1"/>
          <w:rtl/>
        </w:rPr>
        <w:t xml:space="preserve"> </w:t>
      </w:r>
    </w:p>
    <w:p w14:paraId="052CEAA0" w14:textId="32C5A70E" w:rsidR="004C630A" w:rsidRPr="004C630A" w:rsidRDefault="00917DD6" w:rsidP="003D562C">
      <w:pPr>
        <w:pStyle w:val="a3"/>
        <w:numPr>
          <w:ilvl w:val="0"/>
          <w:numId w:val="178"/>
        </w:numPr>
        <w:spacing w:line="360" w:lineRule="auto"/>
        <w:ind w:left="368" w:hanging="284"/>
        <w:rPr>
          <w:rFonts w:ascii="David" w:hAnsi="David" w:cs="David"/>
          <w:color w:val="000000" w:themeColor="text1"/>
          <w:rtl/>
        </w:rPr>
      </w:pPr>
      <w:r w:rsidRPr="004C630A">
        <w:rPr>
          <w:rFonts w:ascii="David" w:hAnsi="David" w:cs="David" w:hint="cs"/>
          <w:color w:val="000000" w:themeColor="text1"/>
          <w:u w:val="single"/>
          <w:rtl/>
        </w:rPr>
        <w:t>ס׳ 33ב</w:t>
      </w:r>
      <w:r w:rsidR="004C630A" w:rsidRPr="004C630A">
        <w:rPr>
          <w:rFonts w:ascii="David" w:hAnsi="David" w:cs="David" w:hint="cs"/>
          <w:color w:val="000000" w:themeColor="text1"/>
          <w:u w:val="single"/>
          <w:rtl/>
        </w:rPr>
        <w:t>-</w:t>
      </w:r>
      <w:r w:rsidR="004C630A" w:rsidRPr="004C630A">
        <w:rPr>
          <w:rFonts w:ascii="David" w:hAnsi="David" w:cs="David" w:hint="cs"/>
          <w:color w:val="000000" w:themeColor="text1"/>
          <w:rtl/>
        </w:rPr>
        <w:t xml:space="preserve"> </w:t>
      </w:r>
      <w:r w:rsidR="004C630A" w:rsidRPr="004C630A">
        <w:rPr>
          <w:rFonts w:ascii="David" w:hAnsi="David" w:cs="David"/>
          <w:color w:val="000000" w:themeColor="text1"/>
        </w:rPr>
        <w:t>"</w:t>
      </w:r>
      <w:r w:rsidR="004C630A" w:rsidRPr="004C630A">
        <w:rPr>
          <w:rFonts w:ascii="David" w:hAnsi="David" w:cs="David"/>
          <w:color w:val="000000" w:themeColor="text1"/>
          <w:rtl/>
        </w:rPr>
        <w:t xml:space="preserve">סמכות הנתונה לאחד השרים על פי חוק או שהועברה לו </w:t>
      </w:r>
      <w:r w:rsidR="004C630A" w:rsidRPr="004C630A">
        <w:rPr>
          <w:rFonts w:ascii="David" w:hAnsi="David" w:cs="David" w:hint="cs"/>
          <w:color w:val="000000" w:themeColor="text1"/>
          <w:rtl/>
        </w:rPr>
        <w:t>...</w:t>
      </w:r>
      <w:r w:rsidR="004C630A" w:rsidRPr="004C630A">
        <w:rPr>
          <w:rFonts w:ascii="David" w:hAnsi="David" w:cs="David"/>
          <w:color w:val="000000" w:themeColor="text1"/>
          <w:rtl/>
        </w:rPr>
        <w:t xml:space="preserve"> למעט סמכות להתקין תקנות, רשאי השר לאצול, כולה, מקצתה או בסייגים, לעובד ציבור</w:t>
      </w:r>
      <w:r w:rsidR="004C630A" w:rsidRPr="004C630A">
        <w:rPr>
          <w:rFonts w:ascii="David" w:hAnsi="David" w:cs="David" w:hint="cs"/>
          <w:color w:val="000000" w:themeColor="text1"/>
          <w:rtl/>
        </w:rPr>
        <w:t>״.</w:t>
      </w:r>
    </w:p>
    <w:p w14:paraId="22B15BFD" w14:textId="26FC7A86" w:rsidR="00917DD6" w:rsidRPr="004C630A" w:rsidRDefault="00917DD6" w:rsidP="003D562C">
      <w:pPr>
        <w:pStyle w:val="a3"/>
        <w:numPr>
          <w:ilvl w:val="0"/>
          <w:numId w:val="178"/>
        </w:numPr>
        <w:spacing w:line="360" w:lineRule="auto"/>
        <w:ind w:left="368" w:hanging="284"/>
        <w:rPr>
          <w:rFonts w:ascii="David" w:hAnsi="David" w:cs="David"/>
          <w:color w:val="000000" w:themeColor="text1"/>
          <w:rtl/>
        </w:rPr>
      </w:pPr>
      <w:r w:rsidRPr="004C630A">
        <w:rPr>
          <w:rFonts w:ascii="David" w:hAnsi="David" w:cs="David" w:hint="cs"/>
          <w:color w:val="000000" w:themeColor="text1"/>
          <w:u w:val="single"/>
          <w:rtl/>
        </w:rPr>
        <w:t>ס׳ 34</w:t>
      </w:r>
      <w:r w:rsidR="004C630A" w:rsidRPr="004C630A">
        <w:rPr>
          <w:rFonts w:ascii="David" w:hAnsi="David" w:cs="David" w:hint="cs"/>
          <w:color w:val="000000" w:themeColor="text1"/>
          <w:u w:val="single"/>
          <w:rtl/>
        </w:rPr>
        <w:t xml:space="preserve">- </w:t>
      </w:r>
      <w:r w:rsidR="004C630A" w:rsidRPr="004C630A">
        <w:rPr>
          <w:rFonts w:ascii="David" w:hAnsi="David" w:cs="David"/>
          <w:color w:val="000000" w:themeColor="text1"/>
        </w:rPr>
        <w:t>"</w:t>
      </w:r>
      <w:r w:rsidR="004C630A" w:rsidRPr="004C630A">
        <w:rPr>
          <w:rFonts w:ascii="David" w:hAnsi="David" w:cs="David"/>
          <w:color w:val="000000" w:themeColor="text1"/>
          <w:rtl/>
        </w:rPr>
        <w:t>שר הממונה על ביצועו של חוק רשאי ליטול לעצמו כל סמכות</w:t>
      </w:r>
      <w:r w:rsidR="004C630A" w:rsidRPr="004C630A">
        <w:rPr>
          <w:rFonts w:ascii="David" w:hAnsi="David" w:cs="David"/>
          <w:color w:val="000000" w:themeColor="text1"/>
        </w:rPr>
        <w:t xml:space="preserve">, </w:t>
      </w:r>
      <w:r w:rsidR="004C630A" w:rsidRPr="004C630A">
        <w:rPr>
          <w:rFonts w:ascii="David" w:hAnsi="David" w:cs="David"/>
          <w:color w:val="000000" w:themeColor="text1"/>
          <w:rtl/>
        </w:rPr>
        <w:t>למעט סמכות בעלת אופי שיפוטי, הנתונה על פי אותו חוק לעובד המדינה, אם אין כוונה אחרת משתמעת מן החוק; השר רשאי לעשות כאמור לעני</w:t>
      </w:r>
      <w:r w:rsidR="004C630A" w:rsidRPr="004C630A">
        <w:rPr>
          <w:rFonts w:ascii="David" w:hAnsi="David" w:cs="David" w:hint="cs"/>
          <w:color w:val="000000" w:themeColor="text1"/>
          <w:rtl/>
        </w:rPr>
        <w:t>י</w:t>
      </w:r>
      <w:r w:rsidR="004C630A" w:rsidRPr="004C630A">
        <w:rPr>
          <w:rFonts w:ascii="David" w:hAnsi="David" w:cs="David"/>
          <w:color w:val="000000" w:themeColor="text1"/>
          <w:rtl/>
        </w:rPr>
        <w:t>ן מסוים או לתקופה מסוימת</w:t>
      </w:r>
      <w:r w:rsidR="004C630A" w:rsidRPr="004C630A">
        <w:rPr>
          <w:rFonts w:ascii="David" w:hAnsi="David" w:cs="David" w:hint="cs"/>
          <w:color w:val="000000" w:themeColor="text1"/>
          <w:rtl/>
        </w:rPr>
        <w:t>״.</w:t>
      </w:r>
    </w:p>
    <w:p w14:paraId="28B3BA82" w14:textId="77777777" w:rsidR="004C630A" w:rsidRDefault="004C630A" w:rsidP="004C630A">
      <w:pPr>
        <w:spacing w:line="360" w:lineRule="auto"/>
        <w:rPr>
          <w:rFonts w:ascii="David" w:hAnsi="David" w:cs="David"/>
          <w:color w:val="000000" w:themeColor="text1"/>
          <w:rtl/>
        </w:rPr>
      </w:pPr>
    </w:p>
    <w:p w14:paraId="2DA78B2D" w14:textId="187A6349" w:rsidR="004C630A" w:rsidRPr="004C630A" w:rsidRDefault="004C630A" w:rsidP="004C630A">
      <w:pPr>
        <w:spacing w:line="360" w:lineRule="auto"/>
        <w:rPr>
          <w:rFonts w:ascii="David" w:hAnsi="David" w:cs="David"/>
          <w:color w:val="FFFFFF" w:themeColor="background1"/>
          <w:rtl/>
        </w:rPr>
      </w:pPr>
      <w:proofErr w:type="spellStart"/>
      <w:r w:rsidRPr="009454CF">
        <w:rPr>
          <w:rFonts w:ascii="David" w:hAnsi="David" w:cs="David" w:hint="cs"/>
          <w:color w:val="FFFFFF" w:themeColor="background1"/>
          <w:highlight w:val="darkCyan"/>
          <w:rtl/>
        </w:rPr>
        <w:t>אוביטר</w:t>
      </w:r>
      <w:proofErr w:type="spellEnd"/>
      <w:r w:rsidRPr="009454CF">
        <w:rPr>
          <w:rFonts w:ascii="David" w:hAnsi="David" w:cs="David" w:hint="cs"/>
          <w:color w:val="FFFFFF" w:themeColor="background1"/>
          <w:highlight w:val="darkCyan"/>
          <w:rtl/>
        </w:rPr>
        <w:t>= אמרת אגב שמוסיפים לאמירה אך היא לא רלוונטית.</w:t>
      </w:r>
    </w:p>
    <w:p w14:paraId="3FB9D07F" w14:textId="77777777" w:rsidR="00917DD6" w:rsidRDefault="00917DD6" w:rsidP="005A7D81">
      <w:pPr>
        <w:spacing w:line="360" w:lineRule="auto"/>
        <w:rPr>
          <w:rFonts w:ascii="David" w:hAnsi="David" w:cs="David"/>
          <w:color w:val="000000" w:themeColor="text1"/>
          <w:rtl/>
        </w:rPr>
      </w:pPr>
    </w:p>
    <w:p w14:paraId="1AD4BC26" w14:textId="480D67D8" w:rsidR="00917DD6" w:rsidRPr="007B6F21" w:rsidRDefault="00917DD6" w:rsidP="005A7D81">
      <w:pPr>
        <w:spacing w:line="360" w:lineRule="auto"/>
        <w:rPr>
          <w:rFonts w:ascii="David" w:hAnsi="David" w:cs="David"/>
          <w:b/>
          <w:bCs/>
          <w:color w:val="000000" w:themeColor="text1"/>
          <w:u w:val="single"/>
          <w:rtl/>
        </w:rPr>
      </w:pPr>
      <w:r w:rsidRPr="007B6F21">
        <w:rPr>
          <w:rFonts w:ascii="David" w:hAnsi="David" w:cs="David" w:hint="cs"/>
          <w:b/>
          <w:bCs/>
          <w:color w:val="000000" w:themeColor="text1"/>
          <w:u w:val="single"/>
          <w:rtl/>
        </w:rPr>
        <w:t>רציפות הממשלה- שני היבטים:</w:t>
      </w:r>
      <w:r w:rsidR="00691DD2">
        <w:rPr>
          <w:rFonts w:ascii="David" w:hAnsi="David" w:cs="David" w:hint="cs"/>
          <w:b/>
          <w:bCs/>
          <w:color w:val="000000" w:themeColor="text1"/>
          <w:u w:val="single"/>
          <w:rtl/>
        </w:rPr>
        <w:t xml:space="preserve"> (ההחלטות תמיד תקפות אלא אם הממשלה ביטלה אותן)</w:t>
      </w:r>
    </w:p>
    <w:p w14:paraId="7B4B75A2" w14:textId="77777777" w:rsidR="00691DD2" w:rsidRDefault="00917DD6" w:rsidP="003D562C">
      <w:pPr>
        <w:pStyle w:val="a3"/>
        <w:numPr>
          <w:ilvl w:val="0"/>
          <w:numId w:val="169"/>
        </w:numPr>
        <w:spacing w:line="360" w:lineRule="auto"/>
        <w:rPr>
          <w:rFonts w:ascii="David" w:hAnsi="David" w:cs="David"/>
          <w:color w:val="000000" w:themeColor="text1"/>
        </w:rPr>
      </w:pPr>
      <w:r w:rsidRPr="00917DD6">
        <w:rPr>
          <w:rFonts w:ascii="David" w:hAnsi="David" w:cs="David" w:hint="cs"/>
          <w:b/>
          <w:bCs/>
          <w:color w:val="000000" w:themeColor="text1"/>
          <w:rtl/>
        </w:rPr>
        <w:t>הממשלה כתאגיד-</w:t>
      </w:r>
      <w:r w:rsidRPr="00917DD6">
        <w:rPr>
          <w:rFonts w:ascii="David" w:hAnsi="David" w:cs="David" w:hint="cs"/>
          <w:color w:val="000000" w:themeColor="text1"/>
          <w:rtl/>
        </w:rPr>
        <w:t xml:space="preserve"> החלטות הממשלה אינן מתבטלות רק בשל שינוי הרכבה.</w:t>
      </w:r>
    </w:p>
    <w:p w14:paraId="54292753" w14:textId="7E607EE8" w:rsidR="007C062F" w:rsidRPr="00491C06" w:rsidRDefault="001C1B51" w:rsidP="00491C06">
      <w:pPr>
        <w:pStyle w:val="a3"/>
        <w:numPr>
          <w:ilvl w:val="0"/>
          <w:numId w:val="169"/>
        </w:numPr>
        <w:spacing w:line="360" w:lineRule="auto"/>
        <w:rPr>
          <w:rFonts w:ascii="David" w:hAnsi="David" w:cs="David"/>
          <w:color w:val="000000" w:themeColor="text1"/>
          <w:rtl/>
        </w:rPr>
      </w:pPr>
      <w:r w:rsidRPr="00691DD2">
        <w:rPr>
          <w:rFonts w:ascii="David" w:hAnsi="David" w:cs="David" w:hint="cs"/>
          <w:b/>
          <w:bCs/>
          <w:color w:val="000000" w:themeColor="text1"/>
          <w:rtl/>
        </w:rPr>
        <w:t>רציפות גם בהיבט של ״ממשלת מעבר״</w:t>
      </w:r>
      <w:r>
        <w:rPr>
          <w:rFonts w:ascii="David" w:hAnsi="David" w:cs="David" w:hint="cs"/>
          <w:b/>
          <w:bCs/>
          <w:color w:val="000000" w:themeColor="text1"/>
          <w:rtl/>
        </w:rPr>
        <w:t xml:space="preserve">- </w:t>
      </w:r>
      <w:r w:rsidR="00691DD2">
        <w:rPr>
          <w:rFonts w:ascii="David" w:hAnsi="David" w:cs="David" w:hint="cs"/>
          <w:color w:val="000000" w:themeColor="text1"/>
          <w:rtl/>
        </w:rPr>
        <w:t xml:space="preserve">גם כשלממשלה אין כבר את אמון הכנסת </w:t>
      </w:r>
      <w:r w:rsidR="007C062F">
        <w:rPr>
          <w:rFonts w:ascii="David" w:hAnsi="David" w:cs="David" w:hint="cs"/>
          <w:color w:val="000000" w:themeColor="text1"/>
          <w:rtl/>
        </w:rPr>
        <w:t>(</w:t>
      </w:r>
      <w:r w:rsidR="00691DD2">
        <w:rPr>
          <w:rFonts w:ascii="David" w:hAnsi="David" w:cs="David" w:hint="cs"/>
          <w:color w:val="000000" w:themeColor="text1"/>
          <w:rtl/>
        </w:rPr>
        <w:t>התפטרה, הצבעת אי אמון, בחירות</w:t>
      </w:r>
      <w:r w:rsidR="007C062F">
        <w:rPr>
          <w:rFonts w:ascii="David" w:hAnsi="David" w:cs="David" w:hint="cs"/>
          <w:color w:val="000000" w:themeColor="text1"/>
          <w:rtl/>
        </w:rPr>
        <w:t>)</w:t>
      </w:r>
      <w:r w:rsidR="00691DD2">
        <w:rPr>
          <w:rFonts w:ascii="David" w:hAnsi="David" w:cs="David" w:hint="cs"/>
          <w:color w:val="000000" w:themeColor="text1"/>
          <w:rtl/>
        </w:rPr>
        <w:t xml:space="preserve"> </w:t>
      </w:r>
      <w:r w:rsidR="00691DD2" w:rsidRPr="00DE14E7">
        <w:rPr>
          <w:rFonts w:ascii="David" w:hAnsi="David" w:cs="David" w:hint="cs"/>
          <w:b/>
          <w:bCs/>
          <w:color w:val="000000" w:themeColor="text1"/>
          <w:rtl/>
        </w:rPr>
        <w:t>תמיד יש ממשלה.</w:t>
      </w:r>
      <w:r w:rsidR="00691DD2">
        <w:rPr>
          <w:rFonts w:ascii="David" w:hAnsi="David" w:cs="David" w:hint="cs"/>
          <w:color w:val="000000" w:themeColor="text1"/>
          <w:rtl/>
        </w:rPr>
        <w:t xml:space="preserve"> אמנם </w:t>
      </w:r>
      <w:r w:rsidR="007C062F">
        <w:rPr>
          <w:rFonts w:ascii="David" w:hAnsi="David" w:cs="David" w:hint="cs"/>
          <w:color w:val="000000" w:themeColor="text1"/>
          <w:rtl/>
        </w:rPr>
        <w:t>למ</w:t>
      </w:r>
      <w:r w:rsidR="00691DD2">
        <w:rPr>
          <w:rFonts w:ascii="David" w:hAnsi="David" w:cs="David" w:hint="cs"/>
          <w:color w:val="000000" w:themeColor="text1"/>
          <w:rtl/>
        </w:rPr>
        <w:t xml:space="preserve">משלת מעבר יש את כל סמכויות הממשלה הרגילות, אך ביהמ״שׁ פיתח הגבלות מסוימות על שיקול דעתה. </w:t>
      </w:r>
    </w:p>
    <w:p w14:paraId="451EF141" w14:textId="77777777" w:rsidR="007C062F" w:rsidRDefault="007C062F" w:rsidP="007C062F">
      <w:pPr>
        <w:spacing w:line="360" w:lineRule="auto"/>
        <w:rPr>
          <w:rFonts w:ascii="David" w:hAnsi="David" w:cs="David"/>
          <w:b/>
          <w:bCs/>
          <w:color w:val="000000" w:themeColor="text1"/>
          <w:u w:val="single"/>
          <w:rtl/>
        </w:rPr>
      </w:pPr>
    </w:p>
    <w:p w14:paraId="280E7679" w14:textId="4F1A1CCF" w:rsidR="007C062F" w:rsidRDefault="00D86C9B" w:rsidP="007C062F">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ההיקף החוקתי העקרוני של סמכויות הרשות המבצעת</w:t>
      </w:r>
    </w:p>
    <w:p w14:paraId="32B8123A" w14:textId="22555F4C" w:rsidR="00D86C9B" w:rsidRDefault="00D86C9B" w:rsidP="00D86C9B">
      <w:pPr>
        <w:spacing w:line="360" w:lineRule="auto"/>
        <w:rPr>
          <w:rFonts w:ascii="David" w:hAnsi="David" w:cs="David"/>
          <w:color w:val="000000" w:themeColor="text1"/>
          <w:rtl/>
        </w:rPr>
      </w:pPr>
      <w:r>
        <w:rPr>
          <w:rFonts w:ascii="David" w:hAnsi="David" w:cs="David" w:hint="cs"/>
          <w:b/>
          <w:bCs/>
          <w:color w:val="000000" w:themeColor="text1"/>
          <w:rtl/>
        </w:rPr>
        <w:t xml:space="preserve">הסמכות הבסיסית- סמכות ביצוע: </w:t>
      </w:r>
      <w:r>
        <w:rPr>
          <w:rFonts w:ascii="David" w:hAnsi="David" w:cs="David" w:hint="cs"/>
          <w:color w:val="000000" w:themeColor="text1"/>
          <w:rtl/>
        </w:rPr>
        <w:t>ביצוע חוקים (קבלת החלטות אינדיבידואליות) ואחריות לנושאים אחרים הנתפסים כביצועיים, כדוגמת קביעת מדיניותה של המדינה בענייני ביטחון, חוץ וכלכלה.</w:t>
      </w:r>
    </w:p>
    <w:p w14:paraId="673C236F" w14:textId="77777777" w:rsidR="00D86C9B" w:rsidRDefault="00D86C9B" w:rsidP="00D86C9B">
      <w:pPr>
        <w:spacing w:line="360" w:lineRule="auto"/>
        <w:rPr>
          <w:rFonts w:ascii="David" w:hAnsi="David" w:cs="David"/>
          <w:color w:val="000000" w:themeColor="text1"/>
          <w:rtl/>
        </w:rPr>
      </w:pPr>
    </w:p>
    <w:p w14:paraId="67AF9360" w14:textId="4F737C06" w:rsidR="00D86C9B" w:rsidRPr="00D86C9B" w:rsidRDefault="00D86C9B" w:rsidP="00D86C9B">
      <w:pPr>
        <w:spacing w:line="360" w:lineRule="auto"/>
        <w:rPr>
          <w:rFonts w:ascii="David" w:hAnsi="David" w:cs="David"/>
          <w:color w:val="000000" w:themeColor="text1"/>
          <w:u w:val="single"/>
          <w:rtl/>
        </w:rPr>
      </w:pPr>
      <w:r w:rsidRPr="00D86C9B">
        <w:rPr>
          <w:rFonts w:ascii="David" w:hAnsi="David" w:cs="David" w:hint="cs"/>
          <w:color w:val="000000" w:themeColor="text1"/>
          <w:u w:val="single"/>
          <w:rtl/>
        </w:rPr>
        <w:t>בנוסף לכך:</w:t>
      </w:r>
    </w:p>
    <w:p w14:paraId="2300DF44" w14:textId="28213AFE" w:rsidR="00D86C9B" w:rsidRPr="007C062F" w:rsidRDefault="00D86C9B" w:rsidP="003D562C">
      <w:pPr>
        <w:pStyle w:val="a3"/>
        <w:numPr>
          <w:ilvl w:val="0"/>
          <w:numId w:val="179"/>
        </w:numPr>
        <w:spacing w:line="360" w:lineRule="auto"/>
        <w:rPr>
          <w:rFonts w:ascii="David" w:hAnsi="David" w:cs="David"/>
          <w:color w:val="000000" w:themeColor="text1"/>
          <w:rtl/>
        </w:rPr>
      </w:pPr>
      <w:r w:rsidRPr="007C062F">
        <w:rPr>
          <w:rFonts w:ascii="David" w:hAnsi="David" w:cs="David" w:hint="cs"/>
          <w:b/>
          <w:bCs/>
          <w:color w:val="000000" w:themeColor="text1"/>
          <w:rtl/>
        </w:rPr>
        <w:t>חקיקה ביצועית-</w:t>
      </w:r>
      <w:r w:rsidRPr="007C062F">
        <w:rPr>
          <w:rFonts w:ascii="David" w:hAnsi="David" w:cs="David" w:hint="cs"/>
          <w:color w:val="000000" w:themeColor="text1"/>
          <w:rtl/>
        </w:rPr>
        <w:t xml:space="preserve"> הסדרים משניים ולא ראשוניים</w:t>
      </w:r>
      <w:r w:rsidR="007C062F">
        <w:rPr>
          <w:rFonts w:ascii="David" w:hAnsi="David" w:cs="David" w:hint="cs"/>
          <w:color w:val="000000" w:themeColor="text1"/>
          <w:rtl/>
        </w:rPr>
        <w:t>.</w:t>
      </w:r>
    </w:p>
    <w:p w14:paraId="44D21A59" w14:textId="595A3BEB" w:rsidR="00D86C9B" w:rsidRDefault="00D86C9B" w:rsidP="003D562C">
      <w:pPr>
        <w:pStyle w:val="a3"/>
        <w:numPr>
          <w:ilvl w:val="0"/>
          <w:numId w:val="179"/>
        </w:numPr>
        <w:spacing w:line="360" w:lineRule="auto"/>
        <w:rPr>
          <w:rFonts w:ascii="David" w:hAnsi="David" w:cs="David"/>
          <w:color w:val="000000" w:themeColor="text1"/>
        </w:rPr>
      </w:pPr>
      <w:r w:rsidRPr="007C062F">
        <w:rPr>
          <w:rFonts w:ascii="David" w:hAnsi="David" w:cs="David" w:hint="cs"/>
          <w:b/>
          <w:bCs/>
          <w:color w:val="000000" w:themeColor="text1"/>
          <w:rtl/>
        </w:rPr>
        <w:t>סמכויות בעלות אופי שיפוטי-</w:t>
      </w:r>
      <w:r w:rsidRPr="007C062F">
        <w:rPr>
          <w:rFonts w:ascii="David" w:hAnsi="David" w:cs="David" w:hint="cs"/>
          <w:color w:val="000000" w:themeColor="text1"/>
          <w:rtl/>
        </w:rPr>
        <w:t xml:space="preserve"> </w:t>
      </w:r>
      <w:r w:rsidR="002A07F8" w:rsidRPr="007C062F">
        <w:rPr>
          <w:rFonts w:ascii="David" w:hAnsi="David" w:cs="David" w:hint="cs"/>
          <w:color w:val="000000" w:themeColor="text1"/>
          <w:rtl/>
        </w:rPr>
        <w:t>מ</w:t>
      </w:r>
      <w:r w:rsidRPr="007C062F">
        <w:rPr>
          <w:rFonts w:ascii="David" w:hAnsi="David" w:cs="David" w:hint="cs"/>
          <w:color w:val="000000" w:themeColor="text1"/>
          <w:rtl/>
        </w:rPr>
        <w:t>חוץ למערכת ביהמ״ש ובתי הדין.</w:t>
      </w:r>
    </w:p>
    <w:p w14:paraId="587755C3" w14:textId="77777777" w:rsidR="007C062F" w:rsidRPr="007C062F" w:rsidRDefault="007C062F" w:rsidP="007C062F">
      <w:pPr>
        <w:pStyle w:val="a3"/>
        <w:spacing w:line="360" w:lineRule="auto"/>
        <w:rPr>
          <w:rFonts w:ascii="David" w:hAnsi="David" w:cs="David"/>
          <w:color w:val="000000" w:themeColor="text1"/>
          <w:rtl/>
        </w:rPr>
      </w:pPr>
    </w:p>
    <w:p w14:paraId="144FCD0C" w14:textId="3F888505" w:rsidR="00D86C9B" w:rsidRDefault="00D86C9B" w:rsidP="00D86C9B">
      <w:pPr>
        <w:spacing w:line="360" w:lineRule="auto"/>
        <w:rPr>
          <w:rFonts w:ascii="David" w:hAnsi="David" w:cs="David"/>
          <w:color w:val="000000" w:themeColor="text1"/>
          <w:rtl/>
        </w:rPr>
      </w:pPr>
      <w:r>
        <w:rPr>
          <w:rFonts w:ascii="David" w:hAnsi="David" w:cs="David" w:hint="cs"/>
          <w:color w:val="000000" w:themeColor="text1"/>
          <w:rtl/>
        </w:rPr>
        <w:t>כאמור התיחום החוקתי מתבטא בפרשנות ובתחומים מסוימים כדוגמת זכויות האדם, אך יש גישות שונות בשאלה אם יש לו אופי על חוקי כללי.</w:t>
      </w:r>
    </w:p>
    <w:p w14:paraId="30BA1C6A" w14:textId="77777777" w:rsidR="00D53A82" w:rsidRDefault="00D53A82" w:rsidP="00D86C9B">
      <w:pPr>
        <w:spacing w:line="360" w:lineRule="auto"/>
        <w:rPr>
          <w:rFonts w:ascii="David" w:hAnsi="David" w:cs="David"/>
          <w:color w:val="000000" w:themeColor="text1"/>
          <w:rtl/>
        </w:rPr>
      </w:pPr>
    </w:p>
    <w:p w14:paraId="10E73AE4" w14:textId="77777777" w:rsidR="00491C06" w:rsidRDefault="00491C06" w:rsidP="00D86C9B">
      <w:pPr>
        <w:spacing w:line="360" w:lineRule="auto"/>
        <w:rPr>
          <w:rFonts w:ascii="David" w:hAnsi="David" w:cs="David"/>
          <w:b/>
          <w:bCs/>
          <w:color w:val="000000" w:themeColor="text1"/>
          <w:u w:val="single"/>
          <w:rtl/>
        </w:rPr>
      </w:pPr>
    </w:p>
    <w:p w14:paraId="34A4ED27" w14:textId="77777777" w:rsidR="00491C06" w:rsidRDefault="00491C06" w:rsidP="00D86C9B">
      <w:pPr>
        <w:spacing w:line="360" w:lineRule="auto"/>
        <w:rPr>
          <w:rFonts w:ascii="David" w:hAnsi="David" w:cs="David"/>
          <w:b/>
          <w:bCs/>
          <w:color w:val="000000" w:themeColor="text1"/>
          <w:u w:val="single"/>
          <w:rtl/>
        </w:rPr>
      </w:pPr>
    </w:p>
    <w:p w14:paraId="1F2026EA" w14:textId="77777777" w:rsidR="00491C06" w:rsidRDefault="00491C06" w:rsidP="00D86C9B">
      <w:pPr>
        <w:spacing w:line="360" w:lineRule="auto"/>
        <w:rPr>
          <w:rFonts w:ascii="David" w:hAnsi="David" w:cs="David"/>
          <w:b/>
          <w:bCs/>
          <w:color w:val="000000" w:themeColor="text1"/>
          <w:u w:val="single"/>
          <w:rtl/>
        </w:rPr>
      </w:pPr>
    </w:p>
    <w:p w14:paraId="1B92318E" w14:textId="77777777" w:rsidR="00491C06" w:rsidRDefault="00491C06" w:rsidP="00D86C9B">
      <w:pPr>
        <w:spacing w:line="360" w:lineRule="auto"/>
        <w:rPr>
          <w:rFonts w:ascii="David" w:hAnsi="David" w:cs="David"/>
          <w:b/>
          <w:bCs/>
          <w:color w:val="000000" w:themeColor="text1"/>
          <w:u w:val="single"/>
          <w:rtl/>
        </w:rPr>
      </w:pPr>
    </w:p>
    <w:p w14:paraId="253178E4" w14:textId="77777777" w:rsidR="00491C06" w:rsidRDefault="00491C06" w:rsidP="00D86C9B">
      <w:pPr>
        <w:spacing w:line="360" w:lineRule="auto"/>
        <w:rPr>
          <w:rFonts w:ascii="David" w:hAnsi="David" w:cs="David"/>
          <w:b/>
          <w:bCs/>
          <w:color w:val="000000" w:themeColor="text1"/>
          <w:u w:val="single"/>
          <w:rtl/>
        </w:rPr>
      </w:pPr>
    </w:p>
    <w:p w14:paraId="34709E41" w14:textId="77777777" w:rsidR="00491C06" w:rsidRDefault="00491C06" w:rsidP="00D86C9B">
      <w:pPr>
        <w:spacing w:line="360" w:lineRule="auto"/>
        <w:rPr>
          <w:rFonts w:ascii="David" w:hAnsi="David" w:cs="David"/>
          <w:b/>
          <w:bCs/>
          <w:color w:val="000000" w:themeColor="text1"/>
          <w:u w:val="single"/>
          <w:rtl/>
        </w:rPr>
      </w:pPr>
    </w:p>
    <w:p w14:paraId="443E9B84" w14:textId="75F789DB" w:rsidR="00D53A82" w:rsidRDefault="00D53A82" w:rsidP="00D86C9B">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lastRenderedPageBreak/>
        <w:t>מינוי והעב</w:t>
      </w:r>
      <w:r w:rsidR="007C062F">
        <w:rPr>
          <w:rFonts w:ascii="David" w:hAnsi="David" w:cs="David" w:hint="cs"/>
          <w:b/>
          <w:bCs/>
          <w:color w:val="000000" w:themeColor="text1"/>
          <w:u w:val="single"/>
          <w:rtl/>
        </w:rPr>
        <w:t>ר</w:t>
      </w:r>
      <w:r>
        <w:rPr>
          <w:rFonts w:ascii="David" w:hAnsi="David" w:cs="David" w:hint="cs"/>
          <w:b/>
          <w:bCs/>
          <w:color w:val="000000" w:themeColor="text1"/>
          <w:u w:val="single"/>
          <w:rtl/>
        </w:rPr>
        <w:t xml:space="preserve">ה מתפקיד </w:t>
      </w:r>
      <w:r w:rsidR="007C062F">
        <w:rPr>
          <w:rFonts w:ascii="David" w:hAnsi="David" w:cs="David" w:hint="cs"/>
          <w:b/>
          <w:bCs/>
          <w:color w:val="000000" w:themeColor="text1"/>
          <w:u w:val="single"/>
          <w:rtl/>
        </w:rPr>
        <w:t>של שרים</w:t>
      </w:r>
      <w:r>
        <w:rPr>
          <w:rFonts w:ascii="David" w:hAnsi="David" w:cs="David" w:hint="cs"/>
          <w:b/>
          <w:bCs/>
          <w:color w:val="000000" w:themeColor="text1"/>
          <w:u w:val="single"/>
          <w:rtl/>
        </w:rPr>
        <w:t xml:space="preserve"> </w:t>
      </w:r>
      <w:r w:rsidR="007C062F">
        <w:rPr>
          <w:rFonts w:ascii="David" w:hAnsi="David" w:cs="David" w:hint="cs"/>
          <w:b/>
          <w:bCs/>
          <w:color w:val="000000" w:themeColor="text1"/>
          <w:u w:val="single"/>
          <w:rtl/>
        </w:rPr>
        <w:t>ו</w:t>
      </w:r>
      <w:r>
        <w:rPr>
          <w:rFonts w:ascii="David" w:hAnsi="David" w:cs="David" w:hint="cs"/>
          <w:b/>
          <w:bCs/>
          <w:color w:val="000000" w:themeColor="text1"/>
          <w:u w:val="single"/>
          <w:rtl/>
        </w:rPr>
        <w:t>ראש הממשלה</w:t>
      </w:r>
    </w:p>
    <w:p w14:paraId="302773FE" w14:textId="6A4FBA1C" w:rsidR="00D53A82" w:rsidRPr="007C062F" w:rsidRDefault="00D53A82" w:rsidP="00D86C9B">
      <w:pPr>
        <w:spacing w:line="360" w:lineRule="auto"/>
        <w:rPr>
          <w:rFonts w:ascii="David" w:hAnsi="David" w:cs="David"/>
          <w:b/>
          <w:bCs/>
          <w:color w:val="000000" w:themeColor="text1"/>
          <w:u w:val="single"/>
          <w:rtl/>
        </w:rPr>
      </w:pPr>
      <w:r w:rsidRPr="007C062F">
        <w:rPr>
          <w:rFonts w:ascii="David" w:hAnsi="David" w:cs="David" w:hint="cs"/>
          <w:b/>
          <w:bCs/>
          <w:color w:val="000000" w:themeColor="text1"/>
          <w:u w:val="single"/>
          <w:rtl/>
        </w:rPr>
        <w:t>שרים</w:t>
      </w:r>
      <w:r w:rsidR="000F3650">
        <w:rPr>
          <w:rFonts w:ascii="David" w:hAnsi="David" w:cs="David" w:hint="cs"/>
          <w:b/>
          <w:bCs/>
          <w:color w:val="000000" w:themeColor="text1"/>
          <w:u w:val="single"/>
          <w:rtl/>
        </w:rPr>
        <w:t>:</w:t>
      </w:r>
    </w:p>
    <w:p w14:paraId="1F43B014" w14:textId="3F1C31E1" w:rsidR="00D53A82" w:rsidRPr="000F3650" w:rsidRDefault="00D53A82" w:rsidP="000F3650">
      <w:pPr>
        <w:spacing w:line="360" w:lineRule="auto"/>
        <w:rPr>
          <w:rFonts w:ascii="David" w:hAnsi="David" w:cs="David"/>
          <w:color w:val="000000" w:themeColor="text1"/>
          <w:rtl/>
        </w:rPr>
      </w:pPr>
      <w:r w:rsidRPr="000F3650">
        <w:rPr>
          <w:rFonts w:ascii="David" w:hAnsi="David" w:cs="David" w:hint="cs"/>
          <w:color w:val="000000" w:themeColor="text1"/>
          <w:rtl/>
        </w:rPr>
        <w:t>בעקבות קבלת עתירה נ׳ מינויו של יוסי גינוסר שהודה בעבירות בקשר לפרשת קו 300 לתפקיד מנכ״ל משרד הבינוי והשיכון (בג״ץ 6163/92 אייזנברג נ׳ שר הבינוי והשיכון).</w:t>
      </w:r>
    </w:p>
    <w:p w14:paraId="1AFC1213" w14:textId="121C90FA" w:rsidR="00D53A82" w:rsidRPr="00B479B1" w:rsidRDefault="00D53A82" w:rsidP="003D562C">
      <w:pPr>
        <w:pStyle w:val="a3"/>
        <w:numPr>
          <w:ilvl w:val="0"/>
          <w:numId w:val="170"/>
        </w:numPr>
        <w:spacing w:line="360" w:lineRule="auto"/>
        <w:rPr>
          <w:rFonts w:ascii="David" w:hAnsi="David" w:cs="David"/>
          <w:color w:val="000000" w:themeColor="text1"/>
          <w:rtl/>
        </w:rPr>
      </w:pPr>
      <w:r w:rsidRPr="00B479B1">
        <w:rPr>
          <w:rFonts w:ascii="David" w:hAnsi="David" w:cs="David" w:hint="cs"/>
          <w:color w:val="000000" w:themeColor="text1"/>
          <w:rtl/>
        </w:rPr>
        <w:t>נ׳ השר אריה דרעי וסגן השר פנחסי גובשו כתבי אישום בעבירות שחיתות.</w:t>
      </w:r>
    </w:p>
    <w:p w14:paraId="2C5ED1E3" w14:textId="752EE13D" w:rsidR="00D53A82" w:rsidRPr="000F3650" w:rsidRDefault="00D53A82" w:rsidP="003D562C">
      <w:pPr>
        <w:pStyle w:val="a3"/>
        <w:numPr>
          <w:ilvl w:val="0"/>
          <w:numId w:val="170"/>
        </w:numPr>
        <w:spacing w:line="360" w:lineRule="auto"/>
        <w:rPr>
          <w:rFonts w:ascii="David" w:hAnsi="David" w:cs="David"/>
          <w:color w:val="000000" w:themeColor="text1"/>
          <w:highlight w:val="yellow"/>
          <w:rtl/>
        </w:rPr>
      </w:pPr>
      <w:r w:rsidRPr="000F3650">
        <w:rPr>
          <w:rFonts w:ascii="David" w:hAnsi="David" w:cs="David" w:hint="cs"/>
          <w:color w:val="000000" w:themeColor="text1"/>
          <w:highlight w:val="yellow"/>
          <w:rtl/>
        </w:rPr>
        <w:t>חוק יסוד הממשלה מסמיך את ראש הממשלה להעביר שר או סגן שר מתפקידו.</w:t>
      </w:r>
    </w:p>
    <w:p w14:paraId="360819F3" w14:textId="50E1864A" w:rsidR="00D53A82" w:rsidRPr="00B479B1" w:rsidRDefault="00D53A82" w:rsidP="003D562C">
      <w:pPr>
        <w:pStyle w:val="a3"/>
        <w:numPr>
          <w:ilvl w:val="0"/>
          <w:numId w:val="170"/>
        </w:numPr>
        <w:spacing w:line="360" w:lineRule="auto"/>
        <w:rPr>
          <w:rFonts w:ascii="David" w:hAnsi="David" w:cs="David"/>
          <w:color w:val="000000" w:themeColor="text1"/>
          <w:rtl/>
        </w:rPr>
      </w:pPr>
      <w:r w:rsidRPr="00B479B1">
        <w:rPr>
          <w:rFonts w:ascii="David" w:hAnsi="David" w:cs="David" w:hint="cs"/>
          <w:color w:val="000000" w:themeColor="text1"/>
          <w:rtl/>
        </w:rPr>
        <w:t xml:space="preserve">זו סמכות </w:t>
      </w:r>
      <w:r w:rsidRPr="000F3650">
        <w:rPr>
          <w:rFonts w:ascii="David" w:hAnsi="David" w:cs="David" w:hint="cs"/>
          <w:b/>
          <w:bCs/>
          <w:color w:val="000000" w:themeColor="text1"/>
          <w:rtl/>
        </w:rPr>
        <w:t>שבשיקול דעת ללא קביעת אמות מידה</w:t>
      </w:r>
      <w:r w:rsidRPr="00B479B1">
        <w:rPr>
          <w:rFonts w:ascii="David" w:hAnsi="David" w:cs="David" w:hint="cs"/>
          <w:color w:val="000000" w:themeColor="text1"/>
          <w:rtl/>
        </w:rPr>
        <w:t xml:space="preserve"> להפעלת הסמכות</w:t>
      </w:r>
      <w:r w:rsidR="00B479B1" w:rsidRPr="00B479B1">
        <w:rPr>
          <w:rFonts w:ascii="David" w:hAnsi="David" w:cs="David" w:hint="cs"/>
          <w:color w:val="000000" w:themeColor="text1"/>
          <w:rtl/>
        </w:rPr>
        <w:t>.</w:t>
      </w:r>
    </w:p>
    <w:p w14:paraId="76AD993A" w14:textId="47CB2CA9" w:rsidR="00B479B1" w:rsidRDefault="00D53A82" w:rsidP="003D562C">
      <w:pPr>
        <w:pStyle w:val="a3"/>
        <w:numPr>
          <w:ilvl w:val="0"/>
          <w:numId w:val="170"/>
        </w:numPr>
        <w:spacing w:line="360" w:lineRule="auto"/>
        <w:rPr>
          <w:rFonts w:ascii="David" w:hAnsi="David" w:cs="David"/>
          <w:color w:val="000000" w:themeColor="text1"/>
        </w:rPr>
      </w:pPr>
      <w:r w:rsidRPr="00B479B1">
        <w:rPr>
          <w:rFonts w:ascii="David" w:hAnsi="David" w:cs="David" w:hint="cs"/>
          <w:color w:val="000000" w:themeColor="text1"/>
          <w:rtl/>
        </w:rPr>
        <w:t xml:space="preserve">חוק יסוד הממשלה בנוסחו באותה התקופה, </w:t>
      </w:r>
      <w:r w:rsidRPr="000F3650">
        <w:rPr>
          <w:rFonts w:ascii="David" w:hAnsi="David" w:cs="David" w:hint="cs"/>
          <w:b/>
          <w:bCs/>
          <w:color w:val="000000" w:themeColor="text1"/>
          <w:rtl/>
        </w:rPr>
        <w:t>לא קבע כל הסדר</w:t>
      </w:r>
      <w:r w:rsidRPr="00B479B1">
        <w:rPr>
          <w:rFonts w:ascii="David" w:hAnsi="David" w:cs="David" w:hint="cs"/>
          <w:color w:val="000000" w:themeColor="text1"/>
          <w:rtl/>
        </w:rPr>
        <w:t xml:space="preserve"> הנוגע למינוי או להעברה מתפקיד של שרים או סגני שרים שמיוחסות להם עבירות </w:t>
      </w:r>
      <w:r w:rsidR="000738D6" w:rsidRPr="00B479B1">
        <w:rPr>
          <w:rFonts w:ascii="David" w:hAnsi="David" w:cs="David" w:hint="cs"/>
          <w:color w:val="000000" w:themeColor="text1"/>
          <w:rtl/>
        </w:rPr>
        <w:t>פליליות</w:t>
      </w:r>
      <w:r w:rsidRPr="00B479B1">
        <w:rPr>
          <w:rFonts w:ascii="David" w:hAnsi="David" w:cs="David" w:hint="cs"/>
          <w:color w:val="000000" w:themeColor="text1"/>
          <w:rtl/>
        </w:rPr>
        <w:t>: לא למקרה בו הורשעו ו</w:t>
      </w:r>
      <w:r w:rsidR="007C062F">
        <w:rPr>
          <w:rFonts w:ascii="David" w:hAnsi="David" w:cs="David" w:hint="cs"/>
          <w:color w:val="000000" w:themeColor="text1"/>
          <w:rtl/>
        </w:rPr>
        <w:t>לא למקרה שבו הוגש כתב אישום וטרם ניתן פס״ד.</w:t>
      </w:r>
    </w:p>
    <w:p w14:paraId="52117215" w14:textId="79334A37" w:rsidR="007C062F" w:rsidRPr="00A1102A" w:rsidRDefault="007C062F" w:rsidP="003D562C">
      <w:pPr>
        <w:pStyle w:val="a3"/>
        <w:numPr>
          <w:ilvl w:val="0"/>
          <w:numId w:val="170"/>
        </w:numPr>
        <w:spacing w:line="360" w:lineRule="auto"/>
        <w:rPr>
          <w:rFonts w:ascii="David" w:hAnsi="David" w:cs="David"/>
          <w:color w:val="000000" w:themeColor="text1"/>
          <w:highlight w:val="cyan"/>
        </w:rPr>
      </w:pPr>
      <w:r w:rsidRPr="00A1102A">
        <w:rPr>
          <w:rFonts w:ascii="David" w:hAnsi="David" w:cs="David" w:hint="cs"/>
          <w:b/>
          <w:bCs/>
          <w:color w:val="000000" w:themeColor="text1"/>
          <w:highlight w:val="cyan"/>
          <w:rtl/>
        </w:rPr>
        <w:t>נקבע:</w:t>
      </w:r>
      <w:r w:rsidRPr="00A1102A">
        <w:rPr>
          <w:rFonts w:ascii="David" w:hAnsi="David" w:cs="David" w:hint="cs"/>
          <w:color w:val="000000" w:themeColor="text1"/>
          <w:highlight w:val="cyan"/>
          <w:rtl/>
        </w:rPr>
        <w:t xml:space="preserve"> בהימנעות מהסדרה אין הסדר שלילי.</w:t>
      </w:r>
    </w:p>
    <w:p w14:paraId="57A408B3" w14:textId="31882143" w:rsidR="007C062F" w:rsidRPr="007C062F" w:rsidRDefault="007C062F" w:rsidP="003D562C">
      <w:pPr>
        <w:pStyle w:val="a3"/>
        <w:numPr>
          <w:ilvl w:val="0"/>
          <w:numId w:val="170"/>
        </w:numPr>
        <w:spacing w:line="360" w:lineRule="auto"/>
        <w:rPr>
          <w:rFonts w:ascii="David" w:hAnsi="David" w:cs="David"/>
          <w:color w:val="000000" w:themeColor="text1"/>
          <w:rtl/>
        </w:rPr>
      </w:pPr>
      <w:r>
        <w:rPr>
          <w:rFonts w:ascii="David" w:hAnsi="David" w:cs="David" w:hint="cs"/>
          <w:color w:val="000000" w:themeColor="text1"/>
          <w:rtl/>
        </w:rPr>
        <w:t>את סמכות ההעברה מתפקיד יש להפעיל לפי כללי המשפט המנהלי וביניהם הסבירות.</w:t>
      </w:r>
    </w:p>
    <w:p w14:paraId="04DFFDFC" w14:textId="049CCCA8" w:rsidR="00B479B1" w:rsidRPr="00B479B1" w:rsidRDefault="00B479B1" w:rsidP="000F3650">
      <w:pPr>
        <w:pStyle w:val="a3"/>
        <w:spacing w:line="360" w:lineRule="auto"/>
        <w:rPr>
          <w:rFonts w:ascii="David" w:hAnsi="David" w:cs="David"/>
          <w:color w:val="000000" w:themeColor="text1"/>
          <w:rtl/>
        </w:rPr>
      </w:pPr>
      <w:r w:rsidRPr="00B479B1">
        <w:rPr>
          <w:rFonts w:ascii="David" w:hAnsi="David" w:cs="David" w:hint="cs"/>
          <w:color w:val="000000" w:themeColor="text1"/>
          <w:rtl/>
        </w:rPr>
        <w:t>אף שמותר להתחשב גם בשיקולים פוליטיים וכן בתפקוד השר או סגן השר</w:t>
      </w:r>
      <w:r w:rsidR="007C062F">
        <w:rPr>
          <w:rFonts w:ascii="David" w:hAnsi="David" w:cs="David" w:hint="cs"/>
          <w:color w:val="000000" w:themeColor="text1"/>
          <w:rtl/>
        </w:rPr>
        <w:t xml:space="preserve">. </w:t>
      </w:r>
      <w:r w:rsidRPr="000F3650">
        <w:rPr>
          <w:rFonts w:ascii="David" w:hAnsi="David" w:cs="David" w:hint="cs"/>
          <w:color w:val="000000" w:themeColor="text1"/>
          <w:highlight w:val="yellow"/>
          <w:rtl/>
        </w:rPr>
        <w:t>ככלל במקרה של העמדה לדין בעבירות חמורות, המשך הכהונה בתפקיד הוא בלתי סביר  באופן קיצוני וחובה להעביר מהתפקיד.</w:t>
      </w:r>
    </w:p>
    <w:p w14:paraId="57BD0782" w14:textId="789220DF" w:rsidR="00B479B1" w:rsidRPr="00B479B1" w:rsidRDefault="00B479B1" w:rsidP="003D562C">
      <w:pPr>
        <w:pStyle w:val="a3"/>
        <w:numPr>
          <w:ilvl w:val="0"/>
          <w:numId w:val="170"/>
        </w:numPr>
        <w:spacing w:line="360" w:lineRule="auto"/>
        <w:rPr>
          <w:rFonts w:ascii="David" w:hAnsi="David" w:cs="David"/>
          <w:color w:val="000000" w:themeColor="text1"/>
          <w:rtl/>
        </w:rPr>
      </w:pPr>
      <w:r w:rsidRPr="000F3650">
        <w:rPr>
          <w:rFonts w:ascii="David" w:hAnsi="David" w:cs="David" w:hint="cs"/>
          <w:b/>
          <w:bCs/>
          <w:color w:val="000000" w:themeColor="text1"/>
          <w:rtl/>
        </w:rPr>
        <w:t>חזקת החפות</w:t>
      </w:r>
      <w:r w:rsidRPr="00B479B1">
        <w:rPr>
          <w:rFonts w:ascii="David" w:hAnsi="David" w:cs="David" w:hint="cs"/>
          <w:color w:val="000000" w:themeColor="text1"/>
          <w:rtl/>
        </w:rPr>
        <w:t xml:space="preserve"> אינה מונעת את הפסקת כהונתו של שר או </w:t>
      </w:r>
      <w:proofErr w:type="spellStart"/>
      <w:r w:rsidRPr="00B479B1">
        <w:rPr>
          <w:rFonts w:ascii="David" w:hAnsi="David" w:cs="David" w:hint="cs"/>
          <w:color w:val="000000" w:themeColor="text1"/>
          <w:rtl/>
        </w:rPr>
        <w:t>סגנו</w:t>
      </w:r>
      <w:proofErr w:type="spellEnd"/>
      <w:r w:rsidRPr="00B479B1">
        <w:rPr>
          <w:rFonts w:ascii="David" w:hAnsi="David" w:cs="David" w:hint="cs"/>
          <w:color w:val="000000" w:themeColor="text1"/>
          <w:rtl/>
        </w:rPr>
        <w:t>, ובלבד שקיימת ראייה שבהתאם לנסיבותיה היא כזו שכל אדם סביר היה סומך עליה.</w:t>
      </w:r>
    </w:p>
    <w:p w14:paraId="47C815D7" w14:textId="56EFF0E7" w:rsidR="00B479B1" w:rsidRDefault="00B479B1" w:rsidP="003D562C">
      <w:pPr>
        <w:pStyle w:val="a3"/>
        <w:numPr>
          <w:ilvl w:val="0"/>
          <w:numId w:val="170"/>
        </w:numPr>
        <w:spacing w:line="360" w:lineRule="auto"/>
        <w:rPr>
          <w:rFonts w:ascii="David" w:hAnsi="David" w:cs="David"/>
          <w:color w:val="000000" w:themeColor="text1"/>
        </w:rPr>
      </w:pPr>
      <w:r w:rsidRPr="000F3650">
        <w:rPr>
          <w:rFonts w:ascii="David" w:hAnsi="David" w:cs="David" w:hint="cs"/>
          <w:b/>
          <w:bCs/>
          <w:color w:val="000000" w:themeColor="text1"/>
          <w:rtl/>
        </w:rPr>
        <w:t>הגישה כשירות לחוד ושיקול דעת לחוד</w:t>
      </w:r>
      <w:r w:rsidRPr="00B479B1">
        <w:rPr>
          <w:rFonts w:ascii="David" w:hAnsi="David" w:cs="David" w:hint="cs"/>
          <w:color w:val="000000" w:themeColor="text1"/>
          <w:rtl/>
        </w:rPr>
        <w:t xml:space="preserve"> לא השתנתה גם לאחר שב2001 הוספה לחוק יסוד הממשלה</w:t>
      </w:r>
      <w:r w:rsidR="007C062F">
        <w:rPr>
          <w:rFonts w:ascii="David" w:hAnsi="David" w:cs="David" w:hint="cs"/>
          <w:color w:val="000000" w:themeColor="text1"/>
          <w:rtl/>
        </w:rPr>
        <w:t xml:space="preserve"> הקביעה כי כאשר ביהמ״שׁ מרשיע שר בעבירה, עליו לקבוע אם יש בה אות קלון במתן פס״ד. (ציטוט מבג״ץ 1993/03 התנועה למען איכות השלטון בישראל נ׳ רוה״מ).</w:t>
      </w:r>
    </w:p>
    <w:p w14:paraId="734E253E" w14:textId="689DA3AF" w:rsidR="000738D6" w:rsidRDefault="000738D6" w:rsidP="003D562C">
      <w:pPr>
        <w:pStyle w:val="a3"/>
        <w:numPr>
          <w:ilvl w:val="0"/>
          <w:numId w:val="170"/>
        </w:numPr>
        <w:spacing w:line="360" w:lineRule="auto"/>
        <w:rPr>
          <w:rFonts w:ascii="David" w:hAnsi="David" w:cs="David"/>
          <w:color w:val="000000" w:themeColor="text1"/>
        </w:rPr>
      </w:pPr>
      <w:r>
        <w:rPr>
          <w:rFonts w:ascii="David" w:hAnsi="David" w:cs="David" w:hint="cs"/>
          <w:color w:val="000000" w:themeColor="text1"/>
          <w:rtl/>
        </w:rPr>
        <w:t>גישה זו חלה גם על שיקול הדעת במינוי או מהעברה מתפקיד של אנשים שהתנהגותם אינה הולמת גם אם לא הועמדו לדין.</w:t>
      </w:r>
    </w:p>
    <w:p w14:paraId="67FD2D83" w14:textId="32B08FB9" w:rsidR="000738D6" w:rsidRDefault="000738D6" w:rsidP="003D562C">
      <w:pPr>
        <w:pStyle w:val="a3"/>
        <w:numPr>
          <w:ilvl w:val="0"/>
          <w:numId w:val="170"/>
        </w:numPr>
        <w:spacing w:line="360" w:lineRule="auto"/>
        <w:rPr>
          <w:rFonts w:ascii="David" w:hAnsi="David" w:cs="David"/>
          <w:color w:val="000000" w:themeColor="text1"/>
        </w:rPr>
      </w:pPr>
      <w:r>
        <w:rPr>
          <w:rFonts w:ascii="David" w:hAnsi="David" w:cs="David" w:hint="cs"/>
          <w:color w:val="000000" w:themeColor="text1"/>
          <w:rtl/>
        </w:rPr>
        <w:t>אותה גישה חלה גם על מינויים שקיבלו את אישור הכנסת.</w:t>
      </w:r>
      <w:r w:rsidR="00226EAF">
        <w:rPr>
          <w:rFonts w:ascii="David" w:hAnsi="David" w:cs="David" w:hint="cs"/>
          <w:color w:val="000000" w:themeColor="text1"/>
          <w:rtl/>
        </w:rPr>
        <w:t xml:space="preserve"> במקרים בהם ביהמ״ש יחליט כי החלטת ראש הממשלה לקתה בחוסר סבירות קיצונית, הוא לא יהסס להפעיל ביקורת שיפוטית.</w:t>
      </w:r>
      <w:r>
        <w:rPr>
          <w:rFonts w:ascii="David" w:hAnsi="David" w:cs="David" w:hint="cs"/>
          <w:color w:val="000000" w:themeColor="text1"/>
          <w:rtl/>
        </w:rPr>
        <w:t xml:space="preserve"> </w:t>
      </w:r>
      <w:r w:rsidRPr="00226EAF">
        <w:rPr>
          <w:rFonts w:ascii="David" w:hAnsi="David" w:cs="David" w:hint="cs"/>
          <w:color w:val="000000" w:themeColor="text1"/>
          <w:rtl/>
        </w:rPr>
        <w:t>(ציטוט</w:t>
      </w:r>
      <w:r w:rsidR="00226EAF">
        <w:rPr>
          <w:rFonts w:ascii="David" w:hAnsi="David" w:cs="David" w:hint="cs"/>
          <w:color w:val="000000" w:themeColor="text1"/>
          <w:rtl/>
        </w:rPr>
        <w:t xml:space="preserve"> במצגת</w:t>
      </w:r>
      <w:r>
        <w:rPr>
          <w:rFonts w:ascii="David" w:hAnsi="David" w:cs="David" w:hint="cs"/>
          <w:color w:val="000000" w:themeColor="text1"/>
          <w:rtl/>
        </w:rPr>
        <w:t xml:space="preserve"> מפס״ד התנועה למען איכות השלטון נ׳ </w:t>
      </w:r>
      <w:r w:rsidR="007C062F">
        <w:rPr>
          <w:rFonts w:ascii="David" w:hAnsi="David" w:cs="David" w:hint="cs"/>
          <w:color w:val="000000" w:themeColor="text1"/>
          <w:rtl/>
        </w:rPr>
        <w:t>רוה״מ</w:t>
      </w:r>
      <w:r>
        <w:rPr>
          <w:rFonts w:ascii="David" w:hAnsi="David" w:cs="David" w:hint="cs"/>
          <w:color w:val="000000" w:themeColor="text1"/>
          <w:rtl/>
        </w:rPr>
        <w:t xml:space="preserve"> 1993/03).</w:t>
      </w:r>
    </w:p>
    <w:p w14:paraId="28E833D0" w14:textId="46D49D97" w:rsidR="000738D6" w:rsidRDefault="000738D6" w:rsidP="003D562C">
      <w:pPr>
        <w:pStyle w:val="a3"/>
        <w:numPr>
          <w:ilvl w:val="0"/>
          <w:numId w:val="170"/>
        </w:numPr>
        <w:spacing w:line="360" w:lineRule="auto"/>
        <w:rPr>
          <w:rFonts w:ascii="David" w:hAnsi="David" w:cs="David"/>
          <w:color w:val="000000" w:themeColor="text1"/>
        </w:rPr>
      </w:pPr>
      <w:r>
        <w:rPr>
          <w:rFonts w:ascii="David" w:hAnsi="David" w:cs="David" w:hint="cs"/>
          <w:color w:val="000000" w:themeColor="text1"/>
          <w:rtl/>
        </w:rPr>
        <w:t>כך נקבע לפני כשנה גם בעניין בחירתו של אריה דרעי לשר במסגרת אישור הרכב הממשלה ע״י הכנסת (בג״ץ 8948/22 שיינפלד נ׳ הכנסת).</w:t>
      </w:r>
    </w:p>
    <w:p w14:paraId="0FC4D817" w14:textId="06BB3BB1" w:rsidR="00A22CE3" w:rsidRDefault="00A22CE3" w:rsidP="00A22CE3">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בעיות</w:t>
      </w:r>
    </w:p>
    <w:p w14:paraId="53EC4667" w14:textId="644F698E" w:rsidR="00A22CE3" w:rsidRPr="003403B8" w:rsidRDefault="00A22CE3" w:rsidP="003D562C">
      <w:pPr>
        <w:pStyle w:val="a3"/>
        <w:numPr>
          <w:ilvl w:val="0"/>
          <w:numId w:val="171"/>
        </w:numPr>
        <w:spacing w:line="360" w:lineRule="auto"/>
        <w:rPr>
          <w:rFonts w:ascii="David" w:hAnsi="David" w:cs="David"/>
          <w:color w:val="000000" w:themeColor="text1"/>
          <w:rtl/>
        </w:rPr>
      </w:pPr>
      <w:r w:rsidRPr="003403B8">
        <w:rPr>
          <w:rFonts w:ascii="David" w:hAnsi="David" w:cs="David" w:hint="cs"/>
          <w:color w:val="000000" w:themeColor="text1"/>
          <w:rtl/>
        </w:rPr>
        <w:t>החלת הכלל של משפט מנהלי (סבירות) על סמכויות חוקתיות מובהקות</w:t>
      </w:r>
      <w:r w:rsidR="003403B8">
        <w:rPr>
          <w:rFonts w:ascii="David" w:hAnsi="David" w:cs="David" w:hint="cs"/>
          <w:color w:val="000000" w:themeColor="text1"/>
          <w:rtl/>
        </w:rPr>
        <w:t xml:space="preserve">- </w:t>
      </w:r>
      <w:r w:rsidRPr="003403B8">
        <w:rPr>
          <w:rFonts w:ascii="David" w:hAnsi="David" w:cs="David" w:hint="cs"/>
          <w:color w:val="000000" w:themeColor="text1"/>
          <w:rtl/>
        </w:rPr>
        <w:t>כולל מינויים של נבחרי ציבור הטעונים אישור של הכנסת.</w:t>
      </w:r>
    </w:p>
    <w:p w14:paraId="304E2FF4" w14:textId="49F1A428" w:rsidR="00EE33D3" w:rsidRDefault="00A22CE3" w:rsidP="003D562C">
      <w:pPr>
        <w:pStyle w:val="a3"/>
        <w:numPr>
          <w:ilvl w:val="0"/>
          <w:numId w:val="171"/>
        </w:numPr>
        <w:spacing w:line="360" w:lineRule="auto"/>
        <w:rPr>
          <w:rFonts w:ascii="David" w:hAnsi="David" w:cs="David"/>
          <w:color w:val="000000" w:themeColor="text1"/>
        </w:rPr>
      </w:pPr>
      <w:r w:rsidRPr="00EE33D3">
        <w:rPr>
          <w:rFonts w:ascii="David" w:hAnsi="David" w:cs="David" w:hint="cs"/>
          <w:b/>
          <w:bCs/>
          <w:color w:val="000000" w:themeColor="text1"/>
          <w:rtl/>
        </w:rPr>
        <w:t>אי התחשבות בכללי פסלות הקבועים בחוק יסוד כמגלמים הסדר שלילי</w:t>
      </w:r>
      <w:r w:rsidR="003403B8" w:rsidRPr="00EE33D3">
        <w:rPr>
          <w:rFonts w:ascii="David" w:hAnsi="David" w:cs="David" w:hint="cs"/>
          <w:b/>
          <w:bCs/>
          <w:color w:val="000000" w:themeColor="text1"/>
          <w:rtl/>
        </w:rPr>
        <w:t>-</w:t>
      </w:r>
      <w:r w:rsidR="003403B8">
        <w:rPr>
          <w:rFonts w:ascii="David" w:hAnsi="David" w:cs="David" w:hint="cs"/>
          <w:color w:val="000000" w:themeColor="text1"/>
          <w:rtl/>
        </w:rPr>
        <w:t xml:space="preserve"> הכנסת חשבה על ההיבט הפלילי</w:t>
      </w:r>
      <w:r w:rsidR="00EE33D3">
        <w:rPr>
          <w:rFonts w:ascii="David" w:hAnsi="David" w:cs="David" w:hint="cs"/>
          <w:color w:val="000000" w:themeColor="text1"/>
          <w:rtl/>
        </w:rPr>
        <w:t xml:space="preserve"> וקבעה הסדר שלילי</w:t>
      </w:r>
      <w:r w:rsidR="003403B8">
        <w:rPr>
          <w:rFonts w:ascii="David" w:hAnsi="David" w:cs="David" w:hint="cs"/>
          <w:color w:val="000000" w:themeColor="text1"/>
          <w:rtl/>
        </w:rPr>
        <w:t xml:space="preserve"> (מתי מפטרים אחרי שמישהו מורשע וכו</w:t>
      </w:r>
      <w:r w:rsidR="00EE33D3">
        <w:rPr>
          <w:rFonts w:ascii="David" w:hAnsi="David" w:cs="David" w:hint="cs"/>
          <w:color w:val="000000" w:themeColor="text1"/>
          <w:rtl/>
        </w:rPr>
        <w:t>׳</w:t>
      </w:r>
      <w:r w:rsidR="003403B8">
        <w:rPr>
          <w:rFonts w:ascii="David" w:hAnsi="David" w:cs="David" w:hint="cs"/>
          <w:color w:val="000000" w:themeColor="text1"/>
          <w:rtl/>
        </w:rPr>
        <w:t>)</w:t>
      </w:r>
      <w:r w:rsidR="00EE33D3">
        <w:rPr>
          <w:rFonts w:ascii="David" w:hAnsi="David" w:cs="David" w:hint="cs"/>
          <w:color w:val="000000" w:themeColor="text1"/>
          <w:rtl/>
        </w:rPr>
        <w:t>. אם כן,</w:t>
      </w:r>
      <w:r w:rsidR="003403B8">
        <w:rPr>
          <w:rFonts w:ascii="David" w:hAnsi="David" w:cs="David" w:hint="cs"/>
          <w:color w:val="000000" w:themeColor="text1"/>
          <w:rtl/>
        </w:rPr>
        <w:t xml:space="preserve"> למה קיים הסדר מפורט בתחום הפלילי אם </w:t>
      </w:r>
      <w:r w:rsidR="00EE33D3">
        <w:rPr>
          <w:rFonts w:ascii="David" w:hAnsi="David" w:cs="David" w:hint="cs"/>
          <w:color w:val="000000" w:themeColor="text1"/>
          <w:rtl/>
        </w:rPr>
        <w:t>מעבר להסדר זה יש חובה ממקור אחר.</w:t>
      </w:r>
    </w:p>
    <w:p w14:paraId="1E2FA5B6" w14:textId="563369D2" w:rsidR="00A22CE3" w:rsidRPr="007C062F" w:rsidRDefault="003403B8" w:rsidP="003D562C">
      <w:pPr>
        <w:pStyle w:val="a3"/>
        <w:numPr>
          <w:ilvl w:val="0"/>
          <w:numId w:val="171"/>
        </w:numPr>
        <w:spacing w:line="360" w:lineRule="auto"/>
        <w:rPr>
          <w:rFonts w:ascii="David" w:hAnsi="David" w:cs="David"/>
          <w:color w:val="000000" w:themeColor="text1"/>
          <w:highlight w:val="cyan"/>
          <w:rtl/>
        </w:rPr>
      </w:pPr>
      <w:r w:rsidRPr="007C062F">
        <w:rPr>
          <w:rFonts w:ascii="David" w:hAnsi="David" w:cs="David" w:hint="cs"/>
          <w:b/>
          <w:bCs/>
          <w:color w:val="000000" w:themeColor="text1"/>
          <w:highlight w:val="cyan"/>
          <w:rtl/>
        </w:rPr>
        <w:t>הסדר שלילי-</w:t>
      </w:r>
      <w:r w:rsidRPr="007C062F">
        <w:rPr>
          <w:rFonts w:ascii="David" w:hAnsi="David" w:cs="David" w:hint="cs"/>
          <w:color w:val="000000" w:themeColor="text1"/>
          <w:highlight w:val="cyan"/>
          <w:rtl/>
        </w:rPr>
        <w:t xml:space="preserve"> שהחוק מסדיר איזשהו תחום מסוים וקובע בו הסדר. הרעיון אומר שבמקרים מסוימים המחוקק מתייחס לתחום מסוים</w:t>
      </w:r>
      <w:r w:rsidR="00EE33D3" w:rsidRPr="007C062F">
        <w:rPr>
          <w:rFonts w:ascii="David" w:hAnsi="David" w:cs="David" w:hint="cs"/>
          <w:color w:val="000000" w:themeColor="text1"/>
          <w:highlight w:val="cyan"/>
          <w:rtl/>
        </w:rPr>
        <w:t>-</w:t>
      </w:r>
      <w:r w:rsidRPr="007C062F">
        <w:rPr>
          <w:rFonts w:ascii="David" w:hAnsi="David" w:cs="David" w:hint="cs"/>
          <w:color w:val="000000" w:themeColor="text1"/>
          <w:highlight w:val="cyan"/>
          <w:rtl/>
        </w:rPr>
        <w:t xml:space="preserve"> זה כל מה שהוא רוצה שייכל</w:t>
      </w:r>
      <w:r w:rsidRPr="007C062F">
        <w:rPr>
          <w:rFonts w:ascii="David" w:hAnsi="David" w:cs="David" w:hint="eastAsia"/>
          <w:color w:val="000000" w:themeColor="text1"/>
          <w:highlight w:val="cyan"/>
          <w:rtl/>
        </w:rPr>
        <w:t>ל</w:t>
      </w:r>
      <w:r w:rsidRPr="007C062F">
        <w:rPr>
          <w:rFonts w:ascii="David" w:hAnsi="David" w:cs="David" w:hint="cs"/>
          <w:color w:val="000000" w:themeColor="text1"/>
          <w:highlight w:val="cyan"/>
          <w:rtl/>
        </w:rPr>
        <w:t xml:space="preserve"> באותו התחום.</w:t>
      </w:r>
    </w:p>
    <w:p w14:paraId="049288F4" w14:textId="528BCF8F" w:rsidR="00EE33D3" w:rsidRDefault="00A22CE3" w:rsidP="003D562C">
      <w:pPr>
        <w:pStyle w:val="a3"/>
        <w:numPr>
          <w:ilvl w:val="0"/>
          <w:numId w:val="171"/>
        </w:numPr>
        <w:spacing w:line="360" w:lineRule="auto"/>
        <w:rPr>
          <w:rFonts w:ascii="David" w:hAnsi="David" w:cs="David"/>
          <w:color w:val="000000" w:themeColor="text1"/>
        </w:rPr>
      </w:pPr>
      <w:r w:rsidRPr="00D7749D">
        <w:rPr>
          <w:rFonts w:ascii="David" w:hAnsi="David" w:cs="David" w:hint="cs"/>
          <w:b/>
          <w:bCs/>
          <w:color w:val="000000" w:themeColor="text1"/>
          <w:rtl/>
        </w:rPr>
        <w:lastRenderedPageBreak/>
        <w:t>אי התחשבות בחזקת החפות כמגלמת היבט של כבוד האדם, ותפיסה מצומצמת שלה כחלה רק על הרשעה:</w:t>
      </w:r>
      <w:r w:rsidRPr="003403B8">
        <w:rPr>
          <w:rFonts w:ascii="David" w:hAnsi="David" w:cs="David" w:hint="cs"/>
          <w:color w:val="000000" w:themeColor="text1"/>
          <w:rtl/>
        </w:rPr>
        <w:t xml:space="preserve"> הטלת סנקציות שלטוניות על אדם בגין מעשה שבמהותו הוא עבירה פלילית</w:t>
      </w:r>
      <w:r w:rsidR="002D1DB2">
        <w:rPr>
          <w:rFonts w:ascii="David" w:hAnsi="David" w:cs="David" w:hint="cs"/>
          <w:color w:val="000000" w:themeColor="text1"/>
          <w:rtl/>
        </w:rPr>
        <w:t xml:space="preserve"> ב</w:t>
      </w:r>
      <w:r w:rsidR="00BB55D9">
        <w:rPr>
          <w:rFonts w:ascii="David" w:hAnsi="David" w:cs="David" w:hint="cs"/>
          <w:color w:val="000000" w:themeColor="text1"/>
          <w:rtl/>
        </w:rPr>
        <w:t xml:space="preserve">של </w:t>
      </w:r>
      <w:r w:rsidR="002D1DB2">
        <w:rPr>
          <w:rFonts w:ascii="David" w:hAnsi="David" w:cs="David" w:hint="cs"/>
          <w:color w:val="000000" w:themeColor="text1"/>
          <w:rtl/>
        </w:rPr>
        <w:t>החשש לאי אמון הציבור,</w:t>
      </w:r>
      <w:r w:rsidRPr="003403B8">
        <w:rPr>
          <w:rFonts w:ascii="David" w:hAnsi="David" w:cs="David" w:hint="cs"/>
          <w:color w:val="000000" w:themeColor="text1"/>
          <w:rtl/>
        </w:rPr>
        <w:t xml:space="preserve"> פוגעת בזכות</w:t>
      </w:r>
      <w:r w:rsidR="002D1DB2">
        <w:rPr>
          <w:rFonts w:ascii="David" w:hAnsi="David" w:cs="David" w:hint="cs"/>
          <w:color w:val="000000" w:themeColor="text1"/>
          <w:rtl/>
        </w:rPr>
        <w:t>ו</w:t>
      </w:r>
      <w:r w:rsidRPr="003403B8">
        <w:rPr>
          <w:rFonts w:ascii="David" w:hAnsi="David" w:cs="David" w:hint="cs"/>
          <w:color w:val="000000" w:themeColor="text1"/>
          <w:rtl/>
        </w:rPr>
        <w:t xml:space="preserve"> לכבוד (ציטוט- 94/62- בג״ץ גולד נ׳ שר הפנים).</w:t>
      </w:r>
      <w:r w:rsidR="00EE33D3">
        <w:rPr>
          <w:rFonts w:ascii="David" w:hAnsi="David" w:cs="David" w:hint="cs"/>
          <w:color w:val="000000" w:themeColor="text1"/>
          <w:rtl/>
        </w:rPr>
        <w:t xml:space="preserve"> </w:t>
      </w:r>
    </w:p>
    <w:p w14:paraId="7A006F1F" w14:textId="426864AB" w:rsidR="00A22CE3" w:rsidRPr="003403B8" w:rsidRDefault="00D7749D" w:rsidP="00EE33D3">
      <w:pPr>
        <w:pStyle w:val="a3"/>
        <w:spacing w:line="360" w:lineRule="auto"/>
        <w:rPr>
          <w:rFonts w:ascii="David" w:hAnsi="David" w:cs="David"/>
          <w:color w:val="000000" w:themeColor="text1"/>
          <w:rtl/>
        </w:rPr>
      </w:pPr>
      <w:r>
        <w:rPr>
          <w:rFonts w:ascii="David" w:hAnsi="David" w:cs="David" w:hint="cs"/>
          <w:color w:val="000000" w:themeColor="text1"/>
          <w:rtl/>
        </w:rPr>
        <w:t xml:space="preserve">לעיתים </w:t>
      </w:r>
      <w:r w:rsidR="00EE33D3">
        <w:rPr>
          <w:rFonts w:ascii="David" w:hAnsi="David" w:cs="David" w:hint="cs"/>
          <w:color w:val="000000" w:themeColor="text1"/>
          <w:rtl/>
        </w:rPr>
        <w:t>מפטרים בן אדם טרם הרשעתו</w:t>
      </w:r>
      <w:r>
        <w:rPr>
          <w:rFonts w:ascii="David" w:hAnsi="David" w:cs="David" w:hint="cs"/>
          <w:color w:val="000000" w:themeColor="text1"/>
          <w:rtl/>
        </w:rPr>
        <w:t xml:space="preserve"> בשל הראיות המצטברות עד </w:t>
      </w:r>
      <w:proofErr w:type="spellStart"/>
      <w:r>
        <w:rPr>
          <w:rFonts w:ascii="David" w:hAnsi="David" w:cs="David" w:hint="cs"/>
          <w:color w:val="000000" w:themeColor="text1"/>
          <w:rtl/>
        </w:rPr>
        <w:t>לנק</w:t>
      </w:r>
      <w:proofErr w:type="spellEnd"/>
      <w:r>
        <w:rPr>
          <w:rFonts w:ascii="David" w:hAnsi="David" w:cs="David" w:hint="cs"/>
          <w:color w:val="000000" w:themeColor="text1"/>
          <w:rtl/>
        </w:rPr>
        <w:t>׳ זמן זו</w:t>
      </w:r>
      <w:r w:rsidR="00681845">
        <w:rPr>
          <w:rFonts w:ascii="David" w:hAnsi="David" w:cs="David" w:hint="cs"/>
          <w:color w:val="000000" w:themeColor="text1"/>
          <w:rtl/>
        </w:rPr>
        <w:t xml:space="preserve"> (</w:t>
      </w:r>
      <w:r w:rsidR="00E14C2E">
        <w:rPr>
          <w:rFonts w:ascii="David" w:hAnsi="David" w:cs="David" w:hint="cs"/>
          <w:color w:val="000000" w:themeColor="text1"/>
          <w:rtl/>
        </w:rPr>
        <w:t>מכוח</w:t>
      </w:r>
      <w:r w:rsidR="001B248A">
        <w:rPr>
          <w:rFonts w:ascii="David" w:hAnsi="David" w:cs="David" w:hint="cs"/>
          <w:color w:val="000000" w:themeColor="text1"/>
          <w:rtl/>
        </w:rPr>
        <w:t xml:space="preserve"> המשפט הישראלי, ביהמ״ש חשב שלא נפגעה הזכות</w:t>
      </w:r>
      <w:r w:rsidR="00681845">
        <w:rPr>
          <w:rFonts w:ascii="David" w:hAnsi="David" w:cs="David" w:hint="cs"/>
          <w:color w:val="000000" w:themeColor="text1"/>
          <w:rtl/>
        </w:rPr>
        <w:t>)</w:t>
      </w:r>
      <w:r>
        <w:rPr>
          <w:rFonts w:ascii="David" w:hAnsi="David" w:cs="David" w:hint="cs"/>
          <w:color w:val="000000" w:themeColor="text1"/>
          <w:rtl/>
        </w:rPr>
        <w:t xml:space="preserve">, גם אם לא הוכחה אשמתו מעבר לכל ספק סביר, </w:t>
      </w:r>
      <w:r w:rsidRPr="00D93909">
        <w:rPr>
          <w:rFonts w:ascii="David" w:hAnsi="David" w:cs="David" w:hint="cs"/>
          <w:b/>
          <w:bCs/>
          <w:color w:val="000000" w:themeColor="text1"/>
          <w:rtl/>
        </w:rPr>
        <w:t>משום שחוששים לאי אמון הציבור בנציג זה.</w:t>
      </w:r>
      <w:r w:rsidR="001E228A">
        <w:rPr>
          <w:rFonts w:ascii="David" w:hAnsi="David" w:cs="David"/>
          <w:color w:val="000000" w:themeColor="text1"/>
          <w:rtl/>
        </w:rPr>
        <w:br/>
      </w:r>
      <w:r w:rsidR="00EE33D3" w:rsidRPr="00D93909">
        <w:rPr>
          <w:rFonts w:ascii="David" w:hAnsi="David" w:cs="David" w:hint="cs"/>
          <w:color w:val="FF0000"/>
          <w:rtl/>
        </w:rPr>
        <w:t>חזקת החפות אומרת שלא מרשיעים אדם</w:t>
      </w:r>
      <w:r w:rsidRPr="00D93909">
        <w:rPr>
          <w:rFonts w:ascii="David" w:hAnsi="David" w:cs="David" w:hint="cs"/>
          <w:color w:val="FF0000"/>
          <w:rtl/>
        </w:rPr>
        <w:t xml:space="preserve"> או מטילים עליו סנקציות</w:t>
      </w:r>
      <w:r w:rsidR="001E228A" w:rsidRPr="00D93909">
        <w:rPr>
          <w:rFonts w:ascii="David" w:hAnsi="David" w:cs="David" w:hint="cs"/>
          <w:color w:val="FF0000"/>
          <w:rtl/>
        </w:rPr>
        <w:t>,</w:t>
      </w:r>
      <w:r w:rsidR="00EE33D3" w:rsidRPr="00D93909">
        <w:rPr>
          <w:rFonts w:ascii="David" w:hAnsi="David" w:cs="David" w:hint="cs"/>
          <w:color w:val="FF0000"/>
          <w:rtl/>
        </w:rPr>
        <w:t xml:space="preserve"> אלא אם הוכחה אשמתו מעבר לספק סביר. </w:t>
      </w:r>
      <w:r>
        <w:rPr>
          <w:rFonts w:ascii="David" w:hAnsi="David" w:cs="David"/>
          <w:color w:val="000000" w:themeColor="text1"/>
          <w:rtl/>
        </w:rPr>
        <w:br/>
      </w:r>
      <w:r w:rsidR="00EE33D3" w:rsidRPr="005B0ECC">
        <w:rPr>
          <w:rFonts w:ascii="David" w:hAnsi="David" w:cs="David" w:hint="cs"/>
          <w:color w:val="000000" w:themeColor="text1"/>
          <w:highlight w:val="yellow"/>
          <w:rtl/>
        </w:rPr>
        <w:t>הרעיון הוא רחב יותר, השלטון לא צריך להתייחס לאדם כעבריין אלא אם יש ראיות לכך</w:t>
      </w:r>
      <w:r w:rsidRPr="005B0ECC">
        <w:rPr>
          <w:rFonts w:ascii="David" w:hAnsi="David" w:cs="David" w:hint="cs"/>
          <w:color w:val="000000" w:themeColor="text1"/>
          <w:highlight w:val="yellow"/>
          <w:rtl/>
        </w:rPr>
        <w:t xml:space="preserve"> ובהתאם להליכים שנקבעו בחוק ולא מפאת הסבירות.</w:t>
      </w:r>
    </w:p>
    <w:p w14:paraId="4DFF3CDD" w14:textId="6F99C212" w:rsidR="007F1275" w:rsidRDefault="00A22CE3" w:rsidP="00491C06">
      <w:pPr>
        <w:pStyle w:val="a3"/>
        <w:numPr>
          <w:ilvl w:val="0"/>
          <w:numId w:val="171"/>
        </w:numPr>
        <w:spacing w:line="360" w:lineRule="auto"/>
        <w:rPr>
          <w:rFonts w:ascii="David" w:hAnsi="David" w:cs="David"/>
          <w:color w:val="000000" w:themeColor="text1"/>
        </w:rPr>
      </w:pPr>
      <w:r w:rsidRPr="003403B8">
        <w:rPr>
          <w:rFonts w:ascii="David" w:hAnsi="David" w:cs="David" w:hint="cs"/>
          <w:color w:val="000000" w:themeColor="text1"/>
          <w:rtl/>
        </w:rPr>
        <w:t xml:space="preserve">גם אם הפגיעה בכבוד האדם היא לתכלית ראויה ומידתית- </w:t>
      </w:r>
      <w:r w:rsidRPr="005B0ECC">
        <w:rPr>
          <w:rFonts w:ascii="David" w:hAnsi="David" w:cs="David" w:hint="cs"/>
          <w:b/>
          <w:bCs/>
          <w:color w:val="000000" w:themeColor="text1"/>
          <w:rtl/>
        </w:rPr>
        <w:t>היא אינה בחוק או לפי חוק</w:t>
      </w:r>
      <w:r w:rsidRPr="003403B8">
        <w:rPr>
          <w:rFonts w:ascii="David" w:hAnsi="David" w:cs="David" w:hint="cs"/>
          <w:color w:val="000000" w:themeColor="text1"/>
          <w:rtl/>
        </w:rPr>
        <w:t xml:space="preserve"> מכוח הסמכה מפורשת בו.</w:t>
      </w:r>
    </w:p>
    <w:p w14:paraId="7E2216D1" w14:textId="77777777" w:rsidR="00491C06" w:rsidRPr="00491C06" w:rsidRDefault="00491C06" w:rsidP="00491C06">
      <w:pPr>
        <w:pStyle w:val="a3"/>
        <w:spacing w:line="360" w:lineRule="auto"/>
        <w:rPr>
          <w:rFonts w:ascii="David" w:hAnsi="David" w:cs="David"/>
          <w:color w:val="000000" w:themeColor="text1"/>
          <w:rtl/>
        </w:rPr>
      </w:pPr>
    </w:p>
    <w:p w14:paraId="057153FE" w14:textId="77777777" w:rsidR="007F1275" w:rsidRDefault="007F1275" w:rsidP="007F1275">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רוה״מ</w:t>
      </w:r>
      <w:r w:rsidR="00A35FA3" w:rsidRPr="007F1275">
        <w:rPr>
          <w:rFonts w:ascii="David" w:hAnsi="David" w:cs="David" w:hint="cs"/>
          <w:b/>
          <w:bCs/>
          <w:color w:val="000000" w:themeColor="text1"/>
          <w:u w:val="single"/>
          <w:rtl/>
        </w:rPr>
        <w:t>- בג״ץ 2592/20 התנועה למען איכון השלטון נ׳ היועמ״ש- פס״ד של הנשיאה חיות:</w:t>
      </w:r>
    </w:p>
    <w:p w14:paraId="4A7D335C" w14:textId="12E20F4A" w:rsidR="00A35FA3" w:rsidRPr="007F1275" w:rsidRDefault="00A35FA3" w:rsidP="007F1275">
      <w:pPr>
        <w:spacing w:line="360" w:lineRule="auto"/>
        <w:rPr>
          <w:rFonts w:ascii="David" w:hAnsi="David" w:cs="David"/>
          <w:b/>
          <w:bCs/>
          <w:color w:val="000000" w:themeColor="text1"/>
          <w:u w:val="single"/>
        </w:rPr>
      </w:pPr>
      <w:r w:rsidRPr="007F1275">
        <w:rPr>
          <w:rFonts w:ascii="David" w:hAnsi="David" w:cs="David" w:hint="cs"/>
          <w:b/>
          <w:bCs/>
          <w:color w:val="000000" w:themeColor="text1"/>
          <w:rtl/>
        </w:rPr>
        <w:t>השאלה-</w:t>
      </w:r>
      <w:r w:rsidRPr="007F1275">
        <w:rPr>
          <w:rFonts w:ascii="David" w:hAnsi="David" w:cs="David" w:hint="cs"/>
          <w:color w:val="000000" w:themeColor="text1"/>
          <w:rtl/>
        </w:rPr>
        <w:t xml:space="preserve"> האם ניתן לבחור כראש הממשלה אדם שהועמד לדין בעבירות חמורות.</w:t>
      </w:r>
    </w:p>
    <w:p w14:paraId="5F0DC199" w14:textId="34A798BB" w:rsidR="00A35FA3" w:rsidRPr="007F1275" w:rsidRDefault="00A35FA3" w:rsidP="00D93909">
      <w:pPr>
        <w:spacing w:line="360" w:lineRule="auto"/>
        <w:rPr>
          <w:rFonts w:ascii="David" w:hAnsi="David" w:cs="David"/>
          <w:color w:val="000000" w:themeColor="text1"/>
        </w:rPr>
      </w:pPr>
      <w:r w:rsidRPr="007F1275">
        <w:rPr>
          <w:rFonts w:ascii="David" w:hAnsi="David" w:cs="David" w:hint="cs"/>
          <w:b/>
          <w:bCs/>
          <w:color w:val="000000" w:themeColor="text1"/>
          <w:rtl/>
        </w:rPr>
        <w:t>מבחינת כשירות-</w:t>
      </w:r>
      <w:r w:rsidRPr="007F1275">
        <w:rPr>
          <w:rFonts w:ascii="David" w:hAnsi="David" w:cs="David" w:hint="cs"/>
          <w:color w:val="000000" w:themeColor="text1"/>
          <w:rtl/>
        </w:rPr>
        <w:t xml:space="preserve"> כן.</w:t>
      </w:r>
    </w:p>
    <w:p w14:paraId="5372C931" w14:textId="5E95E2BD" w:rsidR="00A35FA3" w:rsidRPr="00D93909" w:rsidRDefault="00A35FA3" w:rsidP="003D562C">
      <w:pPr>
        <w:pStyle w:val="a3"/>
        <w:numPr>
          <w:ilvl w:val="0"/>
          <w:numId w:val="171"/>
        </w:numPr>
        <w:spacing w:line="360" w:lineRule="auto"/>
        <w:rPr>
          <w:rFonts w:ascii="David" w:hAnsi="David" w:cs="David"/>
          <w:color w:val="000000" w:themeColor="text1"/>
          <w:u w:val="single"/>
        </w:rPr>
      </w:pPr>
      <w:r w:rsidRPr="00D93909">
        <w:rPr>
          <w:rFonts w:ascii="David" w:hAnsi="David" w:cs="David" w:hint="cs"/>
          <w:color w:val="000000" w:themeColor="text1"/>
          <w:u w:val="single"/>
          <w:rtl/>
        </w:rPr>
        <w:t>ס׳ 18 לחוק יסוד הממשלה:</w:t>
      </w:r>
    </w:p>
    <w:p w14:paraId="1EB83317" w14:textId="06021E63" w:rsidR="00A35FA3" w:rsidRDefault="00A35FA3" w:rsidP="00D93909">
      <w:pPr>
        <w:pStyle w:val="a3"/>
        <w:spacing w:line="360" w:lineRule="auto"/>
        <w:rPr>
          <w:rFonts w:ascii="David" w:hAnsi="David" w:cs="David"/>
          <w:color w:val="000000" w:themeColor="text1"/>
          <w:rtl/>
        </w:rPr>
      </w:pPr>
      <w:r w:rsidRPr="00D93909">
        <w:rPr>
          <w:rFonts w:ascii="David" w:hAnsi="David" w:cs="David" w:hint="cs"/>
          <w:b/>
          <w:bCs/>
          <w:color w:val="000000" w:themeColor="text1"/>
          <w:rtl/>
        </w:rPr>
        <w:t xml:space="preserve">ס׳ </w:t>
      </w:r>
      <w:r w:rsidR="00D93909" w:rsidRPr="00D93909">
        <w:rPr>
          <w:rFonts w:ascii="David" w:hAnsi="David" w:cs="David" w:hint="cs"/>
          <w:b/>
          <w:bCs/>
          <w:color w:val="000000" w:themeColor="text1"/>
          <w:rtl/>
        </w:rPr>
        <w:t>א-</w:t>
      </w:r>
      <w:r w:rsidR="00D93909">
        <w:rPr>
          <w:rFonts w:ascii="David" w:hAnsi="David" w:cs="David" w:hint="cs"/>
          <w:color w:val="000000" w:themeColor="text1"/>
          <w:rtl/>
        </w:rPr>
        <w:t xml:space="preserve"> ״</w:t>
      </w:r>
      <w:r w:rsidR="00D93909" w:rsidRPr="00D93909">
        <w:rPr>
          <w:rFonts w:ascii="David" w:hAnsi="David" w:cs="David"/>
          <w:color w:val="000000" w:themeColor="text1"/>
          <w:rtl/>
        </w:rPr>
        <w:t>הכנסת רשאית, בהחלטה ברוב חבריה, להעביר מכהונתו את ראש הממשלה שהורשע בעבירה ובית המשפט קבע בפסק דינו שיש עמה משום קלון; החליטה הכנסת כאמור, יראו את הממשלה כאילו התפטרה עם קבלת ההחלט</w:t>
      </w:r>
      <w:r w:rsidR="00D93909">
        <w:rPr>
          <w:rFonts w:ascii="David" w:hAnsi="David" w:cs="David" w:hint="cs"/>
          <w:color w:val="000000" w:themeColor="text1"/>
          <w:rtl/>
        </w:rPr>
        <w:t>ה״...</w:t>
      </w:r>
    </w:p>
    <w:p w14:paraId="1E421B25" w14:textId="3B61A2BB" w:rsidR="00A35FA3" w:rsidRDefault="00A35FA3" w:rsidP="00D93909">
      <w:pPr>
        <w:pStyle w:val="a3"/>
        <w:spacing w:line="360" w:lineRule="auto"/>
        <w:rPr>
          <w:rFonts w:ascii="David" w:hAnsi="David" w:cs="David"/>
          <w:color w:val="000000" w:themeColor="text1"/>
          <w:rtl/>
        </w:rPr>
      </w:pPr>
      <w:r w:rsidRPr="00D93909">
        <w:rPr>
          <w:rFonts w:ascii="David" w:hAnsi="David" w:cs="David" w:hint="cs"/>
          <w:b/>
          <w:bCs/>
          <w:color w:val="000000" w:themeColor="text1"/>
          <w:rtl/>
        </w:rPr>
        <w:t>ס׳ ד</w:t>
      </w:r>
      <w:r w:rsidR="00D93909" w:rsidRPr="00D93909">
        <w:rPr>
          <w:rFonts w:ascii="David" w:hAnsi="David" w:cs="David" w:hint="cs"/>
          <w:b/>
          <w:bCs/>
          <w:color w:val="000000" w:themeColor="text1"/>
          <w:rtl/>
        </w:rPr>
        <w:t>-</w:t>
      </w:r>
      <w:r w:rsidR="00D93909">
        <w:rPr>
          <w:rFonts w:ascii="David" w:hAnsi="David" w:cs="David" w:hint="cs"/>
          <w:color w:val="000000" w:themeColor="text1"/>
          <w:rtl/>
        </w:rPr>
        <w:t xml:space="preserve"> ״</w:t>
      </w:r>
      <w:r w:rsidR="00D93909" w:rsidRPr="00D93909">
        <w:rPr>
          <w:rFonts w:ascii="David" w:hAnsi="David" w:cs="David"/>
          <w:color w:val="000000" w:themeColor="text1"/>
          <w:rtl/>
        </w:rPr>
        <w:t xml:space="preserve">לא הועבר ראש הממשלה מכהונתו לפי סעיף זה ופסק הדין כאמור בסעיף קטן </w:t>
      </w:r>
      <w:r w:rsidR="00D93909">
        <w:rPr>
          <w:rFonts w:ascii="David" w:hAnsi="David" w:cs="David" w:hint="cs"/>
          <w:color w:val="000000" w:themeColor="text1"/>
          <w:rtl/>
        </w:rPr>
        <w:t>(א)</w:t>
      </w:r>
      <w:r w:rsidR="00D93909" w:rsidRPr="00D93909">
        <w:rPr>
          <w:rFonts w:ascii="David" w:hAnsi="David" w:cs="David"/>
          <w:color w:val="000000" w:themeColor="text1"/>
          <w:rtl/>
        </w:rPr>
        <w:t xml:space="preserve"> נעשה סופי, תיפסק כהונתו של ראש הממשלה ויראו את הממשלה כאילו התפטרה ביום שבו פסק הדין נעשה סופי</w:t>
      </w:r>
      <w:r w:rsidR="00D93909">
        <w:rPr>
          <w:rFonts w:ascii="David" w:hAnsi="David" w:cs="David" w:hint="cs"/>
          <w:color w:val="000000" w:themeColor="text1"/>
          <w:rtl/>
        </w:rPr>
        <w:t>״.</w:t>
      </w:r>
    </w:p>
    <w:p w14:paraId="643EAAEC" w14:textId="77777777" w:rsidR="00A35FA3" w:rsidRDefault="00A35FA3" w:rsidP="00A35FA3">
      <w:pPr>
        <w:pStyle w:val="a3"/>
        <w:spacing w:line="360" w:lineRule="auto"/>
        <w:rPr>
          <w:rFonts w:ascii="David" w:hAnsi="David" w:cs="David"/>
          <w:color w:val="000000" w:themeColor="text1"/>
          <w:rtl/>
        </w:rPr>
      </w:pPr>
    </w:p>
    <w:p w14:paraId="72864E12" w14:textId="11EBCC4B" w:rsidR="00A35FA3" w:rsidRPr="007F1275" w:rsidRDefault="00A35FA3" w:rsidP="00A35FA3">
      <w:pPr>
        <w:spacing w:line="360" w:lineRule="auto"/>
        <w:rPr>
          <w:rFonts w:ascii="David" w:hAnsi="David" w:cs="David"/>
          <w:b/>
          <w:bCs/>
          <w:color w:val="000000" w:themeColor="text1"/>
          <w:rtl/>
        </w:rPr>
      </w:pPr>
      <w:r w:rsidRPr="007F1275">
        <w:rPr>
          <w:rFonts w:ascii="David" w:hAnsi="David" w:cs="David" w:hint="cs"/>
          <w:b/>
          <w:bCs/>
          <w:color w:val="000000" w:themeColor="text1"/>
          <w:rtl/>
        </w:rPr>
        <w:t>מבחינת שיקול הדעת</w:t>
      </w:r>
      <w:r w:rsidR="007F1275" w:rsidRPr="007F1275">
        <w:rPr>
          <w:rFonts w:ascii="David" w:hAnsi="David" w:cs="David" w:hint="cs"/>
          <w:b/>
          <w:bCs/>
          <w:color w:val="000000" w:themeColor="text1"/>
          <w:rtl/>
        </w:rPr>
        <w:t xml:space="preserve">- </w:t>
      </w:r>
      <w:r w:rsidR="007F1275" w:rsidRPr="007F1275">
        <w:rPr>
          <w:rFonts w:ascii="David" w:hAnsi="David" w:cs="David" w:hint="cs"/>
          <w:color w:val="000000" w:themeColor="text1"/>
          <w:rtl/>
        </w:rPr>
        <w:t>כשירות לחוק ושיקול הדעת לחוד</w:t>
      </w:r>
      <w:r w:rsidR="007F1275">
        <w:rPr>
          <w:rFonts w:ascii="David" w:hAnsi="David" w:cs="David" w:hint="cs"/>
          <w:color w:val="000000" w:themeColor="text1"/>
          <w:rtl/>
        </w:rPr>
        <w:t>.</w:t>
      </w:r>
    </w:p>
    <w:p w14:paraId="616FCFF3" w14:textId="4B761E86" w:rsidR="007F1275" w:rsidRDefault="007F1275" w:rsidP="003D562C">
      <w:pPr>
        <w:pStyle w:val="a3"/>
        <w:numPr>
          <w:ilvl w:val="0"/>
          <w:numId w:val="171"/>
        </w:numPr>
        <w:spacing w:line="360" w:lineRule="auto"/>
        <w:rPr>
          <w:rFonts w:ascii="David" w:hAnsi="David" w:cs="David"/>
          <w:color w:val="000000" w:themeColor="text1"/>
        </w:rPr>
      </w:pPr>
      <w:r w:rsidRPr="005B0ECC">
        <w:rPr>
          <w:rFonts w:ascii="David" w:hAnsi="David" w:cs="David" w:hint="cs"/>
          <w:color w:val="000000" w:themeColor="text1"/>
          <w:highlight w:val="yellow"/>
          <w:rtl/>
        </w:rPr>
        <w:t>ניתן לבחון רק את שיקול דעתם של חברי הכנסת,</w:t>
      </w:r>
      <w:r>
        <w:rPr>
          <w:rFonts w:ascii="David" w:hAnsi="David" w:cs="David" w:hint="cs"/>
          <w:color w:val="000000" w:themeColor="text1"/>
          <w:rtl/>
        </w:rPr>
        <w:t xml:space="preserve"> </w:t>
      </w:r>
      <w:r w:rsidRPr="007F1275">
        <w:rPr>
          <w:rFonts w:ascii="David" w:hAnsi="David" w:cs="David"/>
          <w:color w:val="000000" w:themeColor="text1"/>
          <w:rtl/>
        </w:rPr>
        <w:t xml:space="preserve">המבקשים להטיל את תפקיד הרכבת הממשלה על חבר כנסת מסוים </w:t>
      </w:r>
      <w:r>
        <w:rPr>
          <w:rFonts w:ascii="David" w:hAnsi="David" w:cs="David" w:hint="cs"/>
          <w:color w:val="000000" w:themeColor="text1"/>
          <w:rtl/>
        </w:rPr>
        <w:t>(</w:t>
      </w:r>
      <w:r w:rsidRPr="007F1275">
        <w:rPr>
          <w:rFonts w:ascii="David" w:hAnsi="David" w:cs="David"/>
          <w:color w:val="000000" w:themeColor="text1"/>
          <w:rtl/>
        </w:rPr>
        <w:t>לא נשיא המדינה, יו"ר הכנסת</w:t>
      </w:r>
      <w:r w:rsidRPr="007F1275">
        <w:rPr>
          <w:rFonts w:ascii="David" w:hAnsi="David" w:cs="David"/>
          <w:color w:val="000000" w:themeColor="text1"/>
        </w:rPr>
        <w:t xml:space="preserve">, </w:t>
      </w:r>
      <w:r w:rsidRPr="007F1275">
        <w:rPr>
          <w:rFonts w:ascii="David" w:hAnsi="David" w:cs="David"/>
          <w:color w:val="000000" w:themeColor="text1"/>
          <w:rtl/>
        </w:rPr>
        <w:t>או המועמד לראשות הממשלה</w:t>
      </w:r>
      <w:r>
        <w:rPr>
          <w:rFonts w:ascii="David" w:hAnsi="David" w:cs="David" w:hint="cs"/>
          <w:color w:val="000000" w:themeColor="text1"/>
          <w:rtl/>
        </w:rPr>
        <w:t>).</w:t>
      </w:r>
    </w:p>
    <w:p w14:paraId="3170EB6B" w14:textId="17BD5FA9" w:rsidR="007F1275" w:rsidRDefault="007F1275" w:rsidP="003D562C">
      <w:pPr>
        <w:pStyle w:val="a3"/>
        <w:numPr>
          <w:ilvl w:val="0"/>
          <w:numId w:val="171"/>
        </w:numPr>
        <w:spacing w:line="360" w:lineRule="auto"/>
        <w:rPr>
          <w:rFonts w:ascii="David" w:hAnsi="David" w:cs="David"/>
          <w:color w:val="000000" w:themeColor="text1"/>
        </w:rPr>
      </w:pPr>
      <w:r w:rsidRPr="005B0ECC">
        <w:rPr>
          <w:rFonts w:ascii="David" w:hAnsi="David" w:cs="David" w:hint="cs"/>
          <w:b/>
          <w:bCs/>
          <w:color w:val="000000" w:themeColor="text1"/>
          <w:rtl/>
        </w:rPr>
        <w:t>המהות הפוליטית</w:t>
      </w:r>
      <w:r>
        <w:rPr>
          <w:rFonts w:ascii="David" w:hAnsi="David" w:cs="David" w:hint="cs"/>
          <w:color w:val="000000" w:themeColor="text1"/>
          <w:rtl/>
        </w:rPr>
        <w:t xml:space="preserve"> הנגזרת מהחלטת רוב חברי הכנסת, היא שגוזרת את היקפה המצומצם של הביקורת השיפוטית לגבי החלטתם.</w:t>
      </w:r>
    </w:p>
    <w:p w14:paraId="5C6AC4AE" w14:textId="501D2624" w:rsidR="007F1275" w:rsidRDefault="007F1275" w:rsidP="003D562C">
      <w:pPr>
        <w:pStyle w:val="a3"/>
        <w:numPr>
          <w:ilvl w:val="0"/>
          <w:numId w:val="171"/>
        </w:numPr>
        <w:spacing w:line="360" w:lineRule="auto"/>
        <w:rPr>
          <w:rFonts w:ascii="David" w:hAnsi="David" w:cs="David"/>
          <w:color w:val="000000" w:themeColor="text1"/>
        </w:rPr>
      </w:pPr>
      <w:r>
        <w:rPr>
          <w:rFonts w:ascii="David" w:hAnsi="David" w:cs="David" w:hint="cs"/>
          <w:color w:val="000000" w:themeColor="text1"/>
          <w:rtl/>
        </w:rPr>
        <w:t>לפיכך, למרות שבחינת שיקול הדעת של חברי הכנסת אפשרית, התערבות זו מוגבלת למצבים חריגים וקיצוניים בלבד, והמקרה הנדון אינו נמנה עימם.</w:t>
      </w:r>
    </w:p>
    <w:p w14:paraId="32D34633" w14:textId="77777777" w:rsidR="00F01E0E" w:rsidRDefault="007F1275" w:rsidP="003D562C">
      <w:pPr>
        <w:pStyle w:val="a3"/>
        <w:numPr>
          <w:ilvl w:val="0"/>
          <w:numId w:val="171"/>
        </w:numPr>
        <w:spacing w:line="360" w:lineRule="auto"/>
        <w:rPr>
          <w:rFonts w:ascii="David" w:hAnsi="David" w:cs="David"/>
          <w:color w:val="000000" w:themeColor="text1"/>
        </w:rPr>
      </w:pPr>
      <w:r>
        <w:rPr>
          <w:rFonts w:ascii="David" w:hAnsi="David" w:cs="David" w:hint="cs"/>
          <w:color w:val="000000" w:themeColor="text1"/>
          <w:rtl/>
        </w:rPr>
        <w:t>ה</w:t>
      </w:r>
      <w:r w:rsidRPr="007F1275">
        <w:rPr>
          <w:rFonts w:ascii="David" w:hAnsi="David" w:cs="David"/>
          <w:color w:val="000000" w:themeColor="text1"/>
          <w:rtl/>
        </w:rPr>
        <w:t xml:space="preserve">החלטה לבקש </w:t>
      </w:r>
      <w:r>
        <w:rPr>
          <w:rFonts w:ascii="David" w:hAnsi="David" w:cs="David" w:hint="cs"/>
          <w:color w:val="000000" w:themeColor="text1"/>
          <w:rtl/>
        </w:rPr>
        <w:t>מהנשיא</w:t>
      </w:r>
      <w:r w:rsidRPr="007F1275">
        <w:rPr>
          <w:rFonts w:ascii="David" w:hAnsi="David" w:cs="David"/>
          <w:color w:val="000000" w:themeColor="text1"/>
          <w:rtl/>
        </w:rPr>
        <w:t xml:space="preserve"> להטיל את מלאכת הרכבת הממשלה על חבר כנסת פלוני היא החלטה הכרוכה </w:t>
      </w:r>
      <w:r w:rsidRPr="005B0ECC">
        <w:rPr>
          <w:rFonts w:ascii="David" w:hAnsi="David" w:cs="David"/>
          <w:b/>
          <w:bCs/>
          <w:color w:val="000000" w:themeColor="text1"/>
          <w:rtl/>
        </w:rPr>
        <w:t>בהפעלת שיקול דעת פוליטי רחב</w:t>
      </w:r>
      <w:r w:rsidRPr="007F1275">
        <w:rPr>
          <w:rFonts w:ascii="David" w:hAnsi="David" w:cs="David"/>
          <w:color w:val="000000" w:themeColor="text1"/>
          <w:rtl/>
        </w:rPr>
        <w:t>. היא נועדה לתרגם את דין הבוחר לכדי תמיכה באחד מחברי הכנסת לתפקיד ראש הממשלה</w:t>
      </w:r>
      <w:r w:rsidR="00F01E0E">
        <w:rPr>
          <w:rFonts w:ascii="David" w:hAnsi="David" w:cs="David" w:hint="cs"/>
          <w:color w:val="000000" w:themeColor="text1"/>
          <w:rtl/>
        </w:rPr>
        <w:t>,</w:t>
      </w:r>
      <w:r w:rsidRPr="007F1275">
        <w:rPr>
          <w:rFonts w:ascii="David" w:hAnsi="David" w:cs="David"/>
          <w:color w:val="000000" w:themeColor="text1"/>
          <w:rtl/>
        </w:rPr>
        <w:t xml:space="preserve"> וזאת באמצעות רוב מתוך חברי הכנסת התומכים בבקשה. </w:t>
      </w:r>
    </w:p>
    <w:p w14:paraId="075046B8" w14:textId="6E38EB04" w:rsidR="00A35FA3" w:rsidRDefault="007F1275" w:rsidP="003D562C">
      <w:pPr>
        <w:pStyle w:val="a3"/>
        <w:numPr>
          <w:ilvl w:val="0"/>
          <w:numId w:val="171"/>
        </w:numPr>
        <w:spacing w:line="360" w:lineRule="auto"/>
        <w:rPr>
          <w:rFonts w:ascii="David" w:hAnsi="David" w:cs="David"/>
          <w:color w:val="FF0000"/>
        </w:rPr>
      </w:pPr>
      <w:r w:rsidRPr="00F01E0E">
        <w:rPr>
          <w:rFonts w:ascii="David" w:hAnsi="David" w:cs="David"/>
          <w:color w:val="FF0000"/>
          <w:rtl/>
        </w:rPr>
        <w:t>עניין זה מצוי בלב ליבו של ההליך הדמוקרטי. התערבות חיצונית בהליך זה יש בה משום פגיעה מהותית בעקרון הכרעת הרוב העומד בבסיס שיטת המשטר שלנו</w:t>
      </w:r>
      <w:r w:rsidR="00F01E0E" w:rsidRPr="00F01E0E">
        <w:rPr>
          <w:rFonts w:ascii="David" w:hAnsi="David" w:cs="David" w:hint="cs"/>
          <w:color w:val="FF0000"/>
          <w:rtl/>
        </w:rPr>
        <w:t>.</w:t>
      </w:r>
    </w:p>
    <w:p w14:paraId="723A8FB7" w14:textId="7973A9EA" w:rsidR="00B1179B" w:rsidRPr="00F01E0E" w:rsidRDefault="00F01E0E" w:rsidP="003D562C">
      <w:pPr>
        <w:pStyle w:val="a3"/>
        <w:numPr>
          <w:ilvl w:val="0"/>
          <w:numId w:val="171"/>
        </w:numPr>
        <w:spacing w:line="360" w:lineRule="auto"/>
        <w:rPr>
          <w:rFonts w:ascii="David" w:hAnsi="David" w:cs="David"/>
          <w:color w:val="000000" w:themeColor="text1"/>
          <w:rtl/>
        </w:rPr>
      </w:pPr>
      <w:r w:rsidRPr="00F01E0E">
        <w:rPr>
          <w:rFonts w:ascii="David" w:hAnsi="David" w:cs="David" w:hint="cs"/>
          <w:color w:val="000000" w:themeColor="text1"/>
          <w:rtl/>
        </w:rPr>
        <w:t xml:space="preserve">מהותה הייחודית של החלטת חברי הכנסת היא המשרטטת את השוני וההבדל בינה לבין החלטות המתקבלות ע״י גורמים מנהליים, מתוקף סמכותם המעוגנת בחוק. </w:t>
      </w:r>
      <w:r>
        <w:rPr>
          <w:rFonts w:ascii="David" w:hAnsi="David" w:cs="David"/>
          <w:color w:val="000000" w:themeColor="text1"/>
          <w:rtl/>
        </w:rPr>
        <w:br/>
      </w:r>
      <w:r w:rsidRPr="00F01E0E">
        <w:rPr>
          <w:rFonts w:ascii="David" w:hAnsi="David" w:cs="David" w:hint="cs"/>
          <w:color w:val="000000" w:themeColor="text1"/>
          <w:rtl/>
        </w:rPr>
        <w:lastRenderedPageBreak/>
        <w:t>לדוג׳ הסמכות הנתונה לרוה״מ כגורם מנהלי בחוק יסוד הממשלה, אשר נדונה בהלכת דרעי פנחס למנות או להעביר שר מתפקידו.</w:t>
      </w:r>
    </w:p>
    <w:p w14:paraId="14BF1615" w14:textId="77777777" w:rsidR="00B1179B" w:rsidRDefault="00B1179B" w:rsidP="00A35FA3">
      <w:pPr>
        <w:pStyle w:val="a3"/>
        <w:spacing w:line="360" w:lineRule="auto"/>
        <w:rPr>
          <w:rFonts w:ascii="David" w:hAnsi="David" w:cs="David"/>
          <w:color w:val="000000" w:themeColor="text1"/>
          <w:rtl/>
        </w:rPr>
      </w:pPr>
    </w:p>
    <w:p w14:paraId="2EAE2125" w14:textId="4BA85B30" w:rsidR="00A35FA3" w:rsidRPr="00B1179B" w:rsidRDefault="00A35FA3" w:rsidP="00A35FA3">
      <w:pPr>
        <w:pStyle w:val="a3"/>
        <w:spacing w:line="360" w:lineRule="auto"/>
        <w:rPr>
          <w:rFonts w:ascii="David" w:hAnsi="David" w:cs="David"/>
          <w:b/>
          <w:bCs/>
          <w:color w:val="000000" w:themeColor="text1"/>
          <w:rtl/>
        </w:rPr>
      </w:pPr>
      <w:r w:rsidRPr="00B1179B">
        <w:rPr>
          <w:rFonts w:ascii="David" w:hAnsi="David" w:cs="David" w:hint="cs"/>
          <w:b/>
          <w:bCs/>
          <w:color w:val="000000" w:themeColor="text1"/>
          <w:rtl/>
        </w:rPr>
        <w:t>הערות:</w:t>
      </w:r>
    </w:p>
    <w:p w14:paraId="4FC4AE89" w14:textId="4E91FA36" w:rsidR="00A35FA3" w:rsidRDefault="00A35FA3" w:rsidP="003D562C">
      <w:pPr>
        <w:pStyle w:val="a3"/>
        <w:numPr>
          <w:ilvl w:val="0"/>
          <w:numId w:val="171"/>
        </w:numPr>
        <w:spacing w:line="360" w:lineRule="auto"/>
        <w:rPr>
          <w:rFonts w:ascii="David" w:hAnsi="David" w:cs="David"/>
          <w:color w:val="000000" w:themeColor="text1"/>
          <w:rtl/>
        </w:rPr>
      </w:pPr>
      <w:r>
        <w:rPr>
          <w:rFonts w:ascii="David" w:hAnsi="David" w:cs="David" w:hint="cs"/>
          <w:color w:val="000000" w:themeColor="text1"/>
          <w:rtl/>
        </w:rPr>
        <w:t>ביהמ״ש לא הסתמך על ההסדר הספציפי בדבר כשרות ראש הממשלה שהורשע בפלילים.</w:t>
      </w:r>
    </w:p>
    <w:p w14:paraId="2CFF214D" w14:textId="367B4EBB" w:rsidR="00F01E0E" w:rsidRDefault="00A35FA3" w:rsidP="00491C06">
      <w:pPr>
        <w:pStyle w:val="a3"/>
        <w:numPr>
          <w:ilvl w:val="0"/>
          <w:numId w:val="171"/>
        </w:numPr>
        <w:spacing w:line="360" w:lineRule="auto"/>
        <w:rPr>
          <w:rFonts w:ascii="David" w:hAnsi="David" w:cs="David"/>
          <w:color w:val="000000" w:themeColor="text1"/>
        </w:rPr>
      </w:pPr>
      <w:r>
        <w:rPr>
          <w:rFonts w:ascii="David" w:hAnsi="David" w:cs="David" w:hint="cs"/>
          <w:color w:val="000000" w:themeColor="text1"/>
          <w:rtl/>
        </w:rPr>
        <w:t>ההבחנה בין הלכת דרעי פנחסי</w:t>
      </w:r>
      <w:r w:rsidR="00D2575D">
        <w:rPr>
          <w:rFonts w:ascii="David" w:hAnsi="David" w:cs="David" w:hint="cs"/>
          <w:color w:val="000000" w:themeColor="text1"/>
          <w:rtl/>
        </w:rPr>
        <w:t xml:space="preserve">, </w:t>
      </w:r>
      <w:r>
        <w:rPr>
          <w:rFonts w:ascii="David" w:hAnsi="David" w:cs="David" w:hint="cs"/>
          <w:color w:val="000000" w:themeColor="text1"/>
          <w:rtl/>
        </w:rPr>
        <w:t>החלה גם על אישור שרים ע״י הכנסת</w:t>
      </w:r>
      <w:r w:rsidR="00D2575D">
        <w:rPr>
          <w:rFonts w:ascii="David" w:hAnsi="David" w:cs="David" w:hint="cs"/>
          <w:color w:val="000000" w:themeColor="text1"/>
          <w:rtl/>
        </w:rPr>
        <w:t>,</w:t>
      </w:r>
      <w:r>
        <w:rPr>
          <w:rFonts w:ascii="David" w:hAnsi="David" w:cs="David" w:hint="cs"/>
          <w:color w:val="000000" w:themeColor="text1"/>
          <w:rtl/>
        </w:rPr>
        <w:t xml:space="preserve"> לבין בחירת ראש הממשלה אינה ברורה: </w:t>
      </w:r>
      <w:r w:rsidRPr="005B0ECC">
        <w:rPr>
          <w:rFonts w:ascii="David" w:hAnsi="David" w:cs="David" w:hint="cs"/>
          <w:color w:val="000000" w:themeColor="text1"/>
          <w:highlight w:val="yellow"/>
          <w:rtl/>
        </w:rPr>
        <w:t>קשה לומר כי רק בחירת ראש הממשלה היא עניין חוקתי (ולא עניין מנהלי) או כי רק בחירת ראש הממשלה היא עניין פוליטי.</w:t>
      </w:r>
    </w:p>
    <w:p w14:paraId="7DE9E679" w14:textId="77777777" w:rsidR="005B0ECC" w:rsidRPr="00491C06" w:rsidRDefault="005B0ECC" w:rsidP="005B0ECC">
      <w:pPr>
        <w:pStyle w:val="a3"/>
        <w:spacing w:line="360" w:lineRule="auto"/>
        <w:rPr>
          <w:rFonts w:ascii="David" w:hAnsi="David" w:cs="David"/>
          <w:color w:val="000000" w:themeColor="text1"/>
          <w:rtl/>
        </w:rPr>
      </w:pPr>
    </w:p>
    <w:p w14:paraId="17246960" w14:textId="02F110B1" w:rsidR="00A94231" w:rsidRPr="00A94231" w:rsidRDefault="00A94231" w:rsidP="00A94231">
      <w:pPr>
        <w:spacing w:line="360" w:lineRule="auto"/>
        <w:rPr>
          <w:rFonts w:ascii="David" w:hAnsi="David" w:cs="David"/>
          <w:b/>
          <w:bCs/>
          <w:color w:val="000000" w:themeColor="text1"/>
          <w:u w:val="single"/>
          <w:rtl/>
        </w:rPr>
      </w:pPr>
      <w:r w:rsidRPr="00A94231">
        <w:rPr>
          <w:rFonts w:ascii="David" w:hAnsi="David" w:cs="David" w:hint="cs"/>
          <w:b/>
          <w:bCs/>
          <w:color w:val="000000" w:themeColor="text1"/>
          <w:u w:val="single"/>
          <w:rtl/>
        </w:rPr>
        <w:t>ראש הממשלה-</w:t>
      </w:r>
      <w:r w:rsidR="00F01E0E">
        <w:rPr>
          <w:rFonts w:ascii="David" w:hAnsi="David" w:cs="David" w:hint="cs"/>
          <w:b/>
          <w:bCs/>
          <w:color w:val="000000" w:themeColor="text1"/>
          <w:u w:val="single"/>
          <w:rtl/>
        </w:rPr>
        <w:t xml:space="preserve"> הסדר ניגוד עניינים</w:t>
      </w:r>
    </w:p>
    <w:p w14:paraId="5F45C6F6" w14:textId="6AE8723E" w:rsidR="00A94231" w:rsidRPr="00D01616" w:rsidRDefault="00A94231" w:rsidP="003D562C">
      <w:pPr>
        <w:pStyle w:val="a3"/>
        <w:numPr>
          <w:ilvl w:val="0"/>
          <w:numId w:val="173"/>
        </w:numPr>
        <w:spacing w:line="360" w:lineRule="auto"/>
        <w:rPr>
          <w:rFonts w:ascii="David" w:hAnsi="David" w:cs="David"/>
          <w:color w:val="000000" w:themeColor="text1"/>
          <w:rtl/>
        </w:rPr>
      </w:pPr>
      <w:r w:rsidRPr="00D01616">
        <w:rPr>
          <w:rFonts w:ascii="David" w:hAnsi="David" w:cs="David" w:hint="cs"/>
          <w:b/>
          <w:bCs/>
          <w:color w:val="000000" w:themeColor="text1"/>
          <w:rtl/>
        </w:rPr>
        <w:t>ניגוד עניינים-</w:t>
      </w:r>
      <w:r w:rsidRPr="00D01616">
        <w:rPr>
          <w:rFonts w:ascii="David" w:hAnsi="David" w:cs="David" w:hint="cs"/>
          <w:color w:val="000000" w:themeColor="text1"/>
          <w:rtl/>
        </w:rPr>
        <w:t xml:space="preserve"> העיקרון האוסר על מי שנמצא בתפקיד ציבורי להימצא במצב של ניגוד עניינים הוא מעקרונות היסוד הקבועים בשיטתנו המשפטית.</w:t>
      </w:r>
    </w:p>
    <w:p w14:paraId="57B8E57B" w14:textId="390D4CEA" w:rsidR="00A94231" w:rsidRPr="00D01616" w:rsidRDefault="00A94231" w:rsidP="003D562C">
      <w:pPr>
        <w:pStyle w:val="a3"/>
        <w:numPr>
          <w:ilvl w:val="0"/>
          <w:numId w:val="173"/>
        </w:numPr>
        <w:spacing w:line="360" w:lineRule="auto"/>
        <w:rPr>
          <w:rFonts w:ascii="David" w:hAnsi="David" w:cs="David"/>
          <w:color w:val="000000" w:themeColor="text1"/>
          <w:rtl/>
        </w:rPr>
      </w:pPr>
      <w:r w:rsidRPr="00D01616">
        <w:rPr>
          <w:rFonts w:ascii="David" w:hAnsi="David" w:cs="David" w:hint="cs"/>
          <w:color w:val="000000" w:themeColor="text1"/>
          <w:rtl/>
        </w:rPr>
        <w:t>המציאות שבה ראש הממשלה מכהן בתפקידו בעת שתלוי ועומד נגדו כתב אישום בעבירות חמורות מתחום טוהר המידות, היא מציאות חריגה המחייבת הקפדה יתרה על עקרון זה.</w:t>
      </w:r>
    </w:p>
    <w:p w14:paraId="6601057B" w14:textId="5038E2C9" w:rsidR="00A94231" w:rsidRPr="00D01616" w:rsidRDefault="00A94231" w:rsidP="003D562C">
      <w:pPr>
        <w:pStyle w:val="a3"/>
        <w:numPr>
          <w:ilvl w:val="0"/>
          <w:numId w:val="173"/>
        </w:numPr>
        <w:spacing w:line="360" w:lineRule="auto"/>
        <w:rPr>
          <w:rFonts w:ascii="David" w:hAnsi="David" w:cs="David"/>
          <w:color w:val="000000" w:themeColor="text1"/>
          <w:rtl/>
        </w:rPr>
      </w:pPr>
      <w:r w:rsidRPr="00D01616">
        <w:rPr>
          <w:rFonts w:ascii="David" w:hAnsi="David" w:cs="David" w:hint="cs"/>
          <w:color w:val="000000" w:themeColor="text1"/>
          <w:rtl/>
        </w:rPr>
        <w:t>לפיכך, נדרש הסדר ניגוד עניינים אשר יבטיח הן מבחינת קבלת ההחלטות בפועל והן מבחינת הנראות הציבורית, כי העניינים האישיים הנוגעים לכתב האישום שהוגש נ׳ ראש הממשלה, לא ישפיעו על תפקודו כראש הרשות המבצעת.</w:t>
      </w:r>
    </w:p>
    <w:p w14:paraId="7534270C" w14:textId="77777777" w:rsidR="00A94231" w:rsidRDefault="00A94231" w:rsidP="00A94231">
      <w:pPr>
        <w:spacing w:line="360" w:lineRule="auto"/>
        <w:rPr>
          <w:rFonts w:ascii="David" w:hAnsi="David" w:cs="David"/>
          <w:color w:val="000000" w:themeColor="text1"/>
          <w:rtl/>
        </w:rPr>
      </w:pPr>
    </w:p>
    <w:p w14:paraId="3F0CDD91" w14:textId="2B205103" w:rsidR="00A94231" w:rsidRPr="00A94231" w:rsidRDefault="00A94231" w:rsidP="00A94231">
      <w:pPr>
        <w:spacing w:line="360" w:lineRule="auto"/>
        <w:rPr>
          <w:rFonts w:ascii="David" w:hAnsi="David" w:cs="David"/>
          <w:b/>
          <w:bCs/>
          <w:color w:val="000000" w:themeColor="text1"/>
          <w:rtl/>
        </w:rPr>
      </w:pPr>
      <w:r w:rsidRPr="00A94231">
        <w:rPr>
          <w:rFonts w:ascii="David" w:hAnsi="David" w:cs="David" w:hint="cs"/>
          <w:b/>
          <w:bCs/>
          <w:color w:val="000000" w:themeColor="text1"/>
          <w:rtl/>
        </w:rPr>
        <w:t>הערות:</w:t>
      </w:r>
    </w:p>
    <w:p w14:paraId="0C57B538" w14:textId="372F4A1E" w:rsidR="00A94231" w:rsidRPr="00A94231" w:rsidRDefault="00A94231" w:rsidP="003D562C">
      <w:pPr>
        <w:pStyle w:val="a3"/>
        <w:numPr>
          <w:ilvl w:val="0"/>
          <w:numId w:val="172"/>
        </w:numPr>
        <w:spacing w:line="360" w:lineRule="auto"/>
        <w:rPr>
          <w:rFonts w:ascii="David" w:hAnsi="David" w:cs="David"/>
          <w:color w:val="000000" w:themeColor="text1"/>
          <w:rtl/>
        </w:rPr>
      </w:pPr>
      <w:r w:rsidRPr="00A94231">
        <w:rPr>
          <w:rFonts w:ascii="David" w:hAnsi="David" w:cs="David" w:hint="cs"/>
          <w:color w:val="000000" w:themeColor="text1"/>
          <w:rtl/>
        </w:rPr>
        <w:t xml:space="preserve">אין בפס״ד התייחסות לסוגיית הנבצרות- </w:t>
      </w:r>
      <w:r>
        <w:rPr>
          <w:rFonts w:ascii="David" w:hAnsi="David" w:cs="David" w:hint="cs"/>
          <w:color w:val="000000" w:themeColor="text1"/>
          <w:rtl/>
        </w:rPr>
        <w:t xml:space="preserve">הוא </w:t>
      </w:r>
      <w:r w:rsidRPr="00A94231">
        <w:rPr>
          <w:rFonts w:ascii="David" w:hAnsi="David" w:cs="David" w:hint="cs"/>
          <w:color w:val="000000" w:themeColor="text1"/>
          <w:rtl/>
        </w:rPr>
        <w:t xml:space="preserve">לא אומר </w:t>
      </w:r>
      <w:r w:rsidR="00F01E0E">
        <w:rPr>
          <w:rFonts w:ascii="David" w:hAnsi="David" w:cs="David" w:hint="cs"/>
          <w:color w:val="000000" w:themeColor="text1"/>
          <w:rtl/>
        </w:rPr>
        <w:t xml:space="preserve">מה קורה </w:t>
      </w:r>
      <w:r w:rsidRPr="00A94231">
        <w:rPr>
          <w:rFonts w:ascii="David" w:hAnsi="David" w:cs="David" w:hint="cs"/>
          <w:color w:val="000000" w:themeColor="text1"/>
          <w:rtl/>
        </w:rPr>
        <w:t>אם יש הפרה של איסור ניגוד העניינים במצב מסוים</w:t>
      </w:r>
      <w:r>
        <w:rPr>
          <w:rFonts w:ascii="David" w:hAnsi="David" w:cs="David" w:hint="cs"/>
          <w:color w:val="000000" w:themeColor="text1"/>
          <w:rtl/>
        </w:rPr>
        <w:t xml:space="preserve">. </w:t>
      </w:r>
      <w:r w:rsidRPr="00A94231">
        <w:rPr>
          <w:rFonts w:ascii="David" w:hAnsi="David" w:cs="David" w:hint="cs"/>
          <w:color w:val="000000" w:themeColor="text1"/>
          <w:rtl/>
        </w:rPr>
        <w:t>בד״כ הסעד המשפטי במצב זה היא לא הדחה.</w:t>
      </w:r>
    </w:p>
    <w:p w14:paraId="31B92309" w14:textId="28C246EA" w:rsidR="00090E55" w:rsidRPr="005B0ECC" w:rsidRDefault="00A94231" w:rsidP="005B0ECC">
      <w:pPr>
        <w:pStyle w:val="a3"/>
        <w:numPr>
          <w:ilvl w:val="0"/>
          <w:numId w:val="172"/>
        </w:numPr>
        <w:spacing w:line="360" w:lineRule="auto"/>
        <w:rPr>
          <w:rFonts w:ascii="David" w:hAnsi="David" w:cs="David"/>
          <w:color w:val="000000" w:themeColor="text1"/>
          <w:rtl/>
        </w:rPr>
      </w:pPr>
      <w:r w:rsidRPr="00A94231">
        <w:rPr>
          <w:rFonts w:ascii="David" w:hAnsi="David" w:cs="David" w:hint="cs"/>
          <w:color w:val="000000" w:themeColor="text1"/>
          <w:rtl/>
        </w:rPr>
        <w:t>אכן אין זיקה הכרחית בין כהונה בתפקיד לבין אכיפת האיסור על ניגוד עניינים.</w:t>
      </w:r>
    </w:p>
    <w:p w14:paraId="404022F5" w14:textId="77777777" w:rsidR="00090E55" w:rsidRDefault="00090E55" w:rsidP="00090E55">
      <w:pPr>
        <w:spacing w:line="360" w:lineRule="auto"/>
        <w:rPr>
          <w:rFonts w:ascii="David" w:hAnsi="David" w:cs="David"/>
          <w:color w:val="000000" w:themeColor="text1"/>
          <w:rtl/>
        </w:rPr>
      </w:pPr>
    </w:p>
    <w:p w14:paraId="7DB39FDD" w14:textId="5B396105" w:rsidR="00090E55" w:rsidRPr="00491C06" w:rsidRDefault="00090E55" w:rsidP="00090E55">
      <w:pPr>
        <w:spacing w:line="360" w:lineRule="auto"/>
        <w:rPr>
          <w:rFonts w:ascii="David" w:hAnsi="David" w:cs="David"/>
          <w:b/>
          <w:bCs/>
          <w:color w:val="0070C0"/>
          <w:u w:val="single"/>
          <w:rtl/>
        </w:rPr>
      </w:pPr>
      <w:r w:rsidRPr="00491C06">
        <w:rPr>
          <w:rFonts w:ascii="David" w:hAnsi="David" w:cs="David" w:hint="cs"/>
          <w:b/>
          <w:bCs/>
          <w:color w:val="0070C0"/>
          <w:u w:val="single"/>
          <w:rtl/>
        </w:rPr>
        <w:t>שיעור 19- 12/03/24</w:t>
      </w:r>
    </w:p>
    <w:p w14:paraId="5179458E" w14:textId="2AAC5D85" w:rsidR="00090E55" w:rsidRDefault="00090E55" w:rsidP="00090E55">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סעיף 32 לחוק יסוד הממשלה- מטרת הסעיף</w:t>
      </w:r>
    </w:p>
    <w:p w14:paraId="767BD64A" w14:textId="5A283D12" w:rsidR="00090E55" w:rsidRDefault="00090E55" w:rsidP="00090E55">
      <w:pPr>
        <w:spacing w:line="360" w:lineRule="auto"/>
        <w:rPr>
          <w:rFonts w:ascii="David" w:hAnsi="David" w:cs="David"/>
          <w:color w:val="000000" w:themeColor="text1"/>
          <w:rtl/>
        </w:rPr>
      </w:pPr>
      <w:r>
        <w:rPr>
          <w:rFonts w:ascii="David" w:hAnsi="David" w:cs="David" w:hint="cs"/>
          <w:color w:val="000000" w:themeColor="text1"/>
          <w:rtl/>
        </w:rPr>
        <w:t>״הממשלה מוסמכת לעשות בשם המדינה, בכפוף לכל דין, כל פעולה שעשייתה אינה מוטלת בדין על רשות אחרת״.</w:t>
      </w:r>
    </w:p>
    <w:p w14:paraId="41802C85" w14:textId="3A642B4C" w:rsidR="00090E55" w:rsidRDefault="00090E55" w:rsidP="00090E55">
      <w:pPr>
        <w:spacing w:line="360" w:lineRule="auto"/>
        <w:rPr>
          <w:rFonts w:ascii="David" w:hAnsi="David" w:cs="David"/>
          <w:color w:val="000000" w:themeColor="text1"/>
          <w:rtl/>
        </w:rPr>
      </w:pPr>
      <w:r>
        <w:rPr>
          <w:rFonts w:ascii="David" w:hAnsi="David" w:cs="David" w:hint="cs"/>
          <w:color w:val="000000" w:themeColor="text1"/>
          <w:rtl/>
        </w:rPr>
        <w:t xml:space="preserve">מיהי הממשלה לצורך הסעיף (פס״ </w:t>
      </w:r>
      <w:proofErr w:type="spellStart"/>
      <w:r>
        <w:rPr>
          <w:rFonts w:ascii="David" w:hAnsi="David" w:cs="David" w:hint="cs"/>
          <w:color w:val="000000" w:themeColor="text1"/>
          <w:rtl/>
        </w:rPr>
        <w:t>פדרמן</w:t>
      </w:r>
      <w:proofErr w:type="spellEnd"/>
      <w:r>
        <w:rPr>
          <w:rFonts w:ascii="David" w:hAnsi="David" w:cs="David" w:hint="cs"/>
          <w:color w:val="000000" w:themeColor="text1"/>
          <w:rtl/>
        </w:rPr>
        <w:t xml:space="preserve"> נ׳ שר המשטרה).</w:t>
      </w:r>
    </w:p>
    <w:p w14:paraId="3E7FE71B" w14:textId="77777777" w:rsidR="00090E55" w:rsidRDefault="00090E55" w:rsidP="00090E55">
      <w:pPr>
        <w:spacing w:line="360" w:lineRule="auto"/>
        <w:rPr>
          <w:rFonts w:ascii="David" w:hAnsi="David" w:cs="David"/>
          <w:color w:val="000000" w:themeColor="text1"/>
          <w:rtl/>
        </w:rPr>
      </w:pPr>
    </w:p>
    <w:p w14:paraId="755199AE" w14:textId="14B1A69B" w:rsidR="00090E55" w:rsidRPr="00090E55" w:rsidRDefault="00090E55" w:rsidP="00090E55">
      <w:pPr>
        <w:spacing w:line="360" w:lineRule="auto"/>
        <w:rPr>
          <w:rFonts w:ascii="David" w:hAnsi="David" w:cs="David"/>
          <w:b/>
          <w:bCs/>
          <w:color w:val="000000" w:themeColor="text1"/>
          <w:rtl/>
        </w:rPr>
      </w:pPr>
      <w:r w:rsidRPr="00090E55">
        <w:rPr>
          <w:rFonts w:ascii="David" w:hAnsi="David" w:cs="David" w:hint="cs"/>
          <w:b/>
          <w:bCs/>
          <w:color w:val="000000" w:themeColor="text1"/>
          <w:rtl/>
        </w:rPr>
        <w:t>מטרת הסעיף</w:t>
      </w:r>
      <w:r w:rsidR="00B8534E">
        <w:rPr>
          <w:rFonts w:ascii="David" w:hAnsi="David" w:cs="David" w:hint="cs"/>
          <w:b/>
          <w:bCs/>
          <w:color w:val="000000" w:themeColor="text1"/>
          <w:rtl/>
        </w:rPr>
        <w:t xml:space="preserve"> (עפ״י לשונו)</w:t>
      </w:r>
      <w:r w:rsidRPr="00090E55">
        <w:rPr>
          <w:rFonts w:ascii="David" w:hAnsi="David" w:cs="David" w:hint="cs"/>
          <w:b/>
          <w:bCs/>
          <w:color w:val="000000" w:themeColor="text1"/>
          <w:rtl/>
        </w:rPr>
        <w:t>:</w:t>
      </w:r>
    </w:p>
    <w:p w14:paraId="2DA82320" w14:textId="2BB4B0D5" w:rsidR="00090E55" w:rsidRPr="00090E55" w:rsidRDefault="00B8534E" w:rsidP="003D562C">
      <w:pPr>
        <w:pStyle w:val="a3"/>
        <w:numPr>
          <w:ilvl w:val="0"/>
          <w:numId w:val="180"/>
        </w:numPr>
        <w:spacing w:line="360" w:lineRule="auto"/>
        <w:rPr>
          <w:rFonts w:ascii="David" w:hAnsi="David" w:cs="David"/>
          <w:color w:val="000000" w:themeColor="text1"/>
          <w:rtl/>
        </w:rPr>
      </w:pPr>
      <w:r w:rsidRPr="006256F9">
        <w:rPr>
          <w:rFonts w:ascii="David" w:hAnsi="David" w:cs="David" w:hint="cs"/>
          <w:b/>
          <w:bCs/>
          <w:color w:val="000000" w:themeColor="text1"/>
          <w:rtl/>
        </w:rPr>
        <w:t>אפשרות מצמצמת-</w:t>
      </w:r>
      <w:r>
        <w:rPr>
          <w:rFonts w:ascii="David" w:hAnsi="David" w:cs="David" w:hint="cs"/>
          <w:color w:val="000000" w:themeColor="text1"/>
          <w:rtl/>
        </w:rPr>
        <w:t xml:space="preserve"> </w:t>
      </w:r>
      <w:r w:rsidR="00090E55" w:rsidRPr="00090E55">
        <w:rPr>
          <w:rFonts w:ascii="David" w:hAnsi="David" w:cs="David" w:hint="cs"/>
          <w:color w:val="000000" w:themeColor="text1"/>
          <w:rtl/>
        </w:rPr>
        <w:t>כשחוק מסמיך את המדינ</w:t>
      </w:r>
      <w:r>
        <w:rPr>
          <w:rFonts w:ascii="David" w:hAnsi="David" w:cs="David" w:hint="cs"/>
          <w:color w:val="000000" w:themeColor="text1"/>
          <w:rtl/>
        </w:rPr>
        <w:t>ה אז</w:t>
      </w:r>
      <w:r w:rsidR="00090E55" w:rsidRPr="00090E55">
        <w:rPr>
          <w:rFonts w:ascii="David" w:hAnsi="David" w:cs="David" w:hint="cs"/>
          <w:color w:val="000000" w:themeColor="text1"/>
          <w:rtl/>
        </w:rPr>
        <w:t xml:space="preserve"> הממשלה היא הרשות המוסמכת לפעול בשם המדינה.</w:t>
      </w:r>
    </w:p>
    <w:p w14:paraId="64FFE40F" w14:textId="208F25A1" w:rsidR="00090E55" w:rsidRPr="00090E55" w:rsidRDefault="00B8534E" w:rsidP="003D562C">
      <w:pPr>
        <w:pStyle w:val="a3"/>
        <w:numPr>
          <w:ilvl w:val="0"/>
          <w:numId w:val="180"/>
        </w:numPr>
        <w:spacing w:line="360" w:lineRule="auto"/>
        <w:rPr>
          <w:rFonts w:ascii="David" w:hAnsi="David" w:cs="David"/>
          <w:color w:val="000000" w:themeColor="text1"/>
          <w:rtl/>
        </w:rPr>
      </w:pPr>
      <w:r w:rsidRPr="006256F9">
        <w:rPr>
          <w:rFonts w:ascii="David" w:hAnsi="David" w:cs="David" w:hint="cs"/>
          <w:b/>
          <w:bCs/>
          <w:color w:val="000000" w:themeColor="text1"/>
          <w:rtl/>
        </w:rPr>
        <w:t>אפשרות רחבה-</w:t>
      </w:r>
      <w:r>
        <w:rPr>
          <w:rFonts w:ascii="David" w:hAnsi="David" w:cs="David" w:hint="cs"/>
          <w:color w:val="000000" w:themeColor="text1"/>
          <w:rtl/>
        </w:rPr>
        <w:t xml:space="preserve"> </w:t>
      </w:r>
      <w:r w:rsidR="005F3B15">
        <w:rPr>
          <w:rFonts w:ascii="David" w:hAnsi="David" w:cs="David" w:hint="cs"/>
          <w:color w:val="000000" w:themeColor="text1"/>
          <w:rtl/>
        </w:rPr>
        <w:t xml:space="preserve">הסעיף מהווה </w:t>
      </w:r>
      <w:r w:rsidR="00090E55" w:rsidRPr="00090E55">
        <w:rPr>
          <w:rFonts w:ascii="David" w:hAnsi="David" w:cs="David" w:hint="cs"/>
          <w:color w:val="000000" w:themeColor="text1"/>
          <w:rtl/>
        </w:rPr>
        <w:t xml:space="preserve">מקור סמכות </w:t>
      </w:r>
      <w:r w:rsidR="005F3B15">
        <w:rPr>
          <w:rFonts w:ascii="David" w:hAnsi="David" w:cs="David" w:hint="cs"/>
          <w:color w:val="000000" w:themeColor="text1"/>
          <w:rtl/>
        </w:rPr>
        <w:t>ל</w:t>
      </w:r>
      <w:r w:rsidR="00090E55" w:rsidRPr="00090E55">
        <w:rPr>
          <w:rFonts w:ascii="David" w:hAnsi="David" w:cs="David" w:hint="cs"/>
          <w:color w:val="000000" w:themeColor="text1"/>
          <w:rtl/>
        </w:rPr>
        <w:t>ממשלה לבצע פעולות שאינן בתחום הסמכות של רשות אחרת.</w:t>
      </w:r>
    </w:p>
    <w:p w14:paraId="5298D27B" w14:textId="77777777" w:rsidR="00090E55" w:rsidRDefault="00090E55" w:rsidP="00090E55">
      <w:pPr>
        <w:spacing w:line="360" w:lineRule="auto"/>
        <w:rPr>
          <w:rFonts w:ascii="David" w:hAnsi="David" w:cs="David"/>
          <w:color w:val="000000" w:themeColor="text1"/>
          <w:rtl/>
        </w:rPr>
      </w:pPr>
    </w:p>
    <w:p w14:paraId="2AE01F7C" w14:textId="4EDB6AB0" w:rsidR="00090E55" w:rsidRPr="00090E55" w:rsidRDefault="00090E55" w:rsidP="00090E55">
      <w:pPr>
        <w:spacing w:line="360" w:lineRule="auto"/>
        <w:rPr>
          <w:rFonts w:ascii="David" w:hAnsi="David" w:cs="David"/>
          <w:color w:val="000000" w:themeColor="text1"/>
          <w:u w:val="single"/>
          <w:rtl/>
        </w:rPr>
      </w:pPr>
      <w:r w:rsidRPr="00090E55">
        <w:rPr>
          <w:rFonts w:ascii="David" w:hAnsi="David" w:cs="David" w:hint="cs"/>
          <w:color w:val="000000" w:themeColor="text1"/>
          <w:u w:val="single"/>
          <w:rtl/>
        </w:rPr>
        <w:t>האפשרות הנכונה- השנייה.</w:t>
      </w:r>
    </w:p>
    <w:p w14:paraId="6D1CDC6C" w14:textId="77777777" w:rsidR="00090E55" w:rsidRDefault="00090E55" w:rsidP="00090E55">
      <w:pPr>
        <w:spacing w:line="360" w:lineRule="auto"/>
        <w:rPr>
          <w:rFonts w:ascii="David" w:hAnsi="David" w:cs="David"/>
          <w:color w:val="000000" w:themeColor="text1"/>
          <w:rtl/>
        </w:rPr>
      </w:pPr>
    </w:p>
    <w:p w14:paraId="74323BFD" w14:textId="0EE6663E" w:rsidR="00090E55" w:rsidRDefault="00090E55" w:rsidP="005B0ECC">
      <w:pPr>
        <w:spacing w:line="360" w:lineRule="auto"/>
        <w:rPr>
          <w:rFonts w:ascii="David" w:hAnsi="David" w:cs="David"/>
          <w:color w:val="000000" w:themeColor="text1"/>
          <w:rtl/>
        </w:rPr>
      </w:pPr>
      <w:r w:rsidRPr="005B0ECC">
        <w:rPr>
          <w:rFonts w:ascii="David" w:hAnsi="David" w:cs="David" w:hint="cs"/>
          <w:b/>
          <w:bCs/>
          <w:color w:val="000000" w:themeColor="text1"/>
          <w:highlight w:val="yellow"/>
          <w:rtl/>
        </w:rPr>
        <w:t>הצורך בסמכות שיורית-</w:t>
      </w:r>
      <w:r w:rsidRPr="005B0ECC">
        <w:rPr>
          <w:rFonts w:ascii="David" w:hAnsi="David" w:cs="David" w:hint="cs"/>
          <w:color w:val="000000" w:themeColor="text1"/>
          <w:highlight w:val="yellow"/>
          <w:rtl/>
        </w:rPr>
        <w:t xml:space="preserve"> תחומי ביצוע רבים שאינם מוס</w:t>
      </w:r>
      <w:r w:rsidR="00467526">
        <w:rPr>
          <w:rFonts w:ascii="David" w:hAnsi="David" w:cs="David" w:hint="cs"/>
          <w:color w:val="000000" w:themeColor="text1"/>
          <w:highlight w:val="yellow"/>
          <w:rtl/>
        </w:rPr>
        <w:t>ד</w:t>
      </w:r>
      <w:r w:rsidRPr="005B0ECC">
        <w:rPr>
          <w:rFonts w:ascii="David" w:hAnsi="David" w:cs="David" w:hint="cs"/>
          <w:color w:val="000000" w:themeColor="text1"/>
          <w:highlight w:val="yellow"/>
          <w:rtl/>
        </w:rPr>
        <w:t>רים בחקיקה ספציפית. דוג׳: ענייני חוץ וביטחון.</w:t>
      </w:r>
    </w:p>
    <w:p w14:paraId="0AFD0787" w14:textId="639EAC34" w:rsidR="00090E55" w:rsidRPr="00090E55" w:rsidRDefault="00090E55" w:rsidP="00090E55">
      <w:pPr>
        <w:spacing w:line="360" w:lineRule="auto"/>
        <w:rPr>
          <w:rFonts w:ascii="David" w:hAnsi="David" w:cs="David"/>
          <w:b/>
          <w:bCs/>
          <w:color w:val="000000" w:themeColor="text1"/>
          <w:rtl/>
        </w:rPr>
      </w:pPr>
      <w:r w:rsidRPr="00090E55">
        <w:rPr>
          <w:rFonts w:ascii="David" w:hAnsi="David" w:cs="David" w:hint="cs"/>
          <w:b/>
          <w:bCs/>
          <w:color w:val="000000" w:themeColor="text1"/>
          <w:rtl/>
        </w:rPr>
        <w:lastRenderedPageBreak/>
        <w:t>סכנותיה של סמכות שיורית:</w:t>
      </w:r>
    </w:p>
    <w:p w14:paraId="4B10440C" w14:textId="4C464FE0" w:rsidR="00090E55" w:rsidRPr="00090E55" w:rsidRDefault="00090E55" w:rsidP="003D562C">
      <w:pPr>
        <w:pStyle w:val="a3"/>
        <w:numPr>
          <w:ilvl w:val="0"/>
          <w:numId w:val="181"/>
        </w:numPr>
        <w:spacing w:line="360" w:lineRule="auto"/>
        <w:rPr>
          <w:rFonts w:ascii="David" w:hAnsi="David" w:cs="David"/>
          <w:color w:val="000000" w:themeColor="text1"/>
          <w:rtl/>
        </w:rPr>
      </w:pPr>
      <w:r w:rsidRPr="00090E55">
        <w:rPr>
          <w:rFonts w:ascii="David" w:hAnsi="David" w:cs="David" w:hint="cs"/>
          <w:color w:val="000000" w:themeColor="text1"/>
          <w:rtl/>
        </w:rPr>
        <w:t>פגיעה בהפרדת הרשויות.</w:t>
      </w:r>
    </w:p>
    <w:p w14:paraId="19C887C3" w14:textId="239902C4" w:rsidR="00090E55" w:rsidRPr="00090E55" w:rsidRDefault="00090E55" w:rsidP="003D562C">
      <w:pPr>
        <w:pStyle w:val="a3"/>
        <w:numPr>
          <w:ilvl w:val="0"/>
          <w:numId w:val="181"/>
        </w:numPr>
        <w:spacing w:line="360" w:lineRule="auto"/>
        <w:rPr>
          <w:rFonts w:ascii="David" w:hAnsi="David" w:cs="David"/>
          <w:color w:val="000000" w:themeColor="text1"/>
          <w:rtl/>
        </w:rPr>
      </w:pPr>
      <w:r w:rsidRPr="00090E55">
        <w:rPr>
          <w:rFonts w:ascii="David" w:hAnsi="David" w:cs="David" w:hint="cs"/>
          <w:color w:val="000000" w:themeColor="text1"/>
          <w:rtl/>
        </w:rPr>
        <w:t>פגיעה בשלטון החוק.</w:t>
      </w:r>
    </w:p>
    <w:p w14:paraId="0B69EE28" w14:textId="4DD753A4" w:rsidR="00491C06" w:rsidRPr="005B0ECC" w:rsidRDefault="00090E55" w:rsidP="005B0ECC">
      <w:pPr>
        <w:pStyle w:val="a3"/>
        <w:numPr>
          <w:ilvl w:val="0"/>
          <w:numId w:val="181"/>
        </w:numPr>
        <w:spacing w:line="360" w:lineRule="auto"/>
        <w:rPr>
          <w:rFonts w:ascii="David" w:hAnsi="David" w:cs="David"/>
          <w:color w:val="000000" w:themeColor="text1"/>
          <w:rtl/>
        </w:rPr>
      </w:pPr>
      <w:r w:rsidRPr="00090E55">
        <w:rPr>
          <w:rFonts w:ascii="David" w:hAnsi="David" w:cs="David" w:hint="cs"/>
          <w:color w:val="000000" w:themeColor="text1"/>
          <w:rtl/>
        </w:rPr>
        <w:t>כתוצאה מכך- פגיעה בדמוקרטיה.</w:t>
      </w:r>
    </w:p>
    <w:p w14:paraId="732B91A6" w14:textId="77777777" w:rsidR="00491C06" w:rsidRDefault="00491C06" w:rsidP="00285F94">
      <w:pPr>
        <w:spacing w:line="360" w:lineRule="auto"/>
        <w:rPr>
          <w:rFonts w:ascii="David" w:hAnsi="David" w:cs="David"/>
          <w:b/>
          <w:bCs/>
          <w:color w:val="000000" w:themeColor="text1"/>
          <w:u w:val="single"/>
          <w:rtl/>
        </w:rPr>
      </w:pPr>
    </w:p>
    <w:p w14:paraId="1AF2CF57" w14:textId="79E2217C" w:rsidR="00285F94" w:rsidRDefault="00285F94" w:rsidP="00285F94">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מגבלות חיצוניות ופנימיות</w:t>
      </w:r>
    </w:p>
    <w:p w14:paraId="354C0DCF" w14:textId="41BA84DB" w:rsidR="00285F94" w:rsidRPr="005B0ECC" w:rsidRDefault="00285F94" w:rsidP="003D562C">
      <w:pPr>
        <w:pStyle w:val="a3"/>
        <w:numPr>
          <w:ilvl w:val="0"/>
          <w:numId w:val="183"/>
        </w:numPr>
        <w:spacing w:line="360" w:lineRule="auto"/>
        <w:rPr>
          <w:rFonts w:ascii="David" w:hAnsi="David" w:cs="David"/>
          <w:color w:val="000000" w:themeColor="text1"/>
          <w:highlight w:val="yellow"/>
        </w:rPr>
      </w:pPr>
      <w:r w:rsidRPr="005B0ECC">
        <w:rPr>
          <w:rFonts w:ascii="David" w:hAnsi="David" w:cs="David" w:hint="cs"/>
          <w:color w:val="000000" w:themeColor="text1"/>
          <w:highlight w:val="yellow"/>
          <w:rtl/>
        </w:rPr>
        <w:t>הדרך לצמצום סכנות הסמכות השיורית- הגבלתה.</w:t>
      </w:r>
    </w:p>
    <w:p w14:paraId="511DA10F" w14:textId="1C1BC210" w:rsidR="00B8534E" w:rsidRPr="002750FA" w:rsidRDefault="00285F94" w:rsidP="003D562C">
      <w:pPr>
        <w:pStyle w:val="a3"/>
        <w:numPr>
          <w:ilvl w:val="0"/>
          <w:numId w:val="183"/>
        </w:numPr>
        <w:spacing w:line="360" w:lineRule="auto"/>
        <w:rPr>
          <w:rFonts w:ascii="David" w:hAnsi="David" w:cs="David"/>
          <w:color w:val="000000" w:themeColor="text1"/>
          <w:rtl/>
        </w:rPr>
      </w:pPr>
      <w:r w:rsidRPr="002750FA">
        <w:rPr>
          <w:rFonts w:ascii="David" w:hAnsi="David" w:cs="David" w:hint="cs"/>
          <w:color w:val="000000" w:themeColor="text1"/>
          <w:rtl/>
        </w:rPr>
        <w:t>לפי פס״ד של השופט חשין בעניין ועדת המעקב העליונה נ׳ רוה״מ יש שני סוגי מגבלות- חיצוניות ופנימיות.</w:t>
      </w:r>
    </w:p>
    <w:p w14:paraId="7B24317E" w14:textId="01C8365A" w:rsidR="00285F94" w:rsidRPr="002750FA" w:rsidRDefault="00285F94" w:rsidP="003D562C">
      <w:pPr>
        <w:pStyle w:val="a3"/>
        <w:numPr>
          <w:ilvl w:val="0"/>
          <w:numId w:val="183"/>
        </w:numPr>
        <w:spacing w:line="360" w:lineRule="auto"/>
        <w:rPr>
          <w:rFonts w:ascii="David" w:hAnsi="David" w:cs="David"/>
          <w:color w:val="000000" w:themeColor="text1"/>
          <w:rtl/>
        </w:rPr>
      </w:pPr>
      <w:r w:rsidRPr="005B0ECC">
        <w:rPr>
          <w:rFonts w:ascii="David" w:hAnsi="David" w:cs="David" w:hint="cs"/>
          <w:b/>
          <w:bCs/>
          <w:color w:val="000000" w:themeColor="text1"/>
          <w:rtl/>
        </w:rPr>
        <w:t>מגבלות חיצוניות-</w:t>
      </w:r>
      <w:r w:rsidRPr="002750FA">
        <w:rPr>
          <w:rFonts w:ascii="David" w:hAnsi="David" w:cs="David" w:hint="cs"/>
          <w:color w:val="000000" w:themeColor="text1"/>
          <w:rtl/>
        </w:rPr>
        <w:t xml:space="preserve"> מקורן חיצוני ללשונו של ס׳ 32.</w:t>
      </w:r>
    </w:p>
    <w:p w14:paraId="562C06A4" w14:textId="31B20948" w:rsidR="00285F94" w:rsidRPr="002750FA" w:rsidRDefault="00285F94" w:rsidP="003D562C">
      <w:pPr>
        <w:pStyle w:val="a3"/>
        <w:numPr>
          <w:ilvl w:val="0"/>
          <w:numId w:val="183"/>
        </w:numPr>
        <w:spacing w:line="360" w:lineRule="auto"/>
        <w:rPr>
          <w:rFonts w:ascii="David" w:hAnsi="David" w:cs="David"/>
          <w:color w:val="000000" w:themeColor="text1"/>
          <w:rtl/>
        </w:rPr>
      </w:pPr>
      <w:r w:rsidRPr="005B0ECC">
        <w:rPr>
          <w:rFonts w:ascii="David" w:hAnsi="David" w:cs="David" w:hint="cs"/>
          <w:b/>
          <w:bCs/>
          <w:color w:val="000000" w:themeColor="text1"/>
          <w:rtl/>
        </w:rPr>
        <w:t>מגבלות פנימיות-</w:t>
      </w:r>
      <w:r w:rsidRPr="002750FA">
        <w:rPr>
          <w:rFonts w:ascii="David" w:hAnsi="David" w:cs="David" w:hint="cs"/>
          <w:color w:val="000000" w:themeColor="text1"/>
          <w:rtl/>
        </w:rPr>
        <w:t xml:space="preserve"> כלולות בלשונו של ס׳ 32.</w:t>
      </w:r>
    </w:p>
    <w:p w14:paraId="1FAEA43A" w14:textId="069105F0" w:rsidR="00285F94" w:rsidRPr="002750FA" w:rsidRDefault="00285F94" w:rsidP="003D562C">
      <w:pPr>
        <w:pStyle w:val="a3"/>
        <w:numPr>
          <w:ilvl w:val="0"/>
          <w:numId w:val="183"/>
        </w:numPr>
        <w:spacing w:line="360" w:lineRule="auto"/>
        <w:rPr>
          <w:rFonts w:ascii="David" w:hAnsi="David" w:cs="David"/>
          <w:color w:val="000000" w:themeColor="text1"/>
          <w:rtl/>
        </w:rPr>
      </w:pPr>
      <w:r w:rsidRPr="005B0ECC">
        <w:rPr>
          <w:rFonts w:ascii="David" w:hAnsi="David" w:cs="David" w:hint="cs"/>
          <w:b/>
          <w:bCs/>
          <w:color w:val="000000" w:themeColor="text1"/>
          <w:rtl/>
        </w:rPr>
        <w:t>המגבלה החיצונית על הסמכות השיורית-</w:t>
      </w:r>
      <w:r w:rsidRPr="002750FA">
        <w:rPr>
          <w:rFonts w:ascii="David" w:hAnsi="David" w:cs="David" w:hint="cs"/>
          <w:color w:val="000000" w:themeColor="text1"/>
          <w:rtl/>
        </w:rPr>
        <w:t xml:space="preserve"> הסמכות חלה על סמכות ביצוע.</w:t>
      </w:r>
    </w:p>
    <w:p w14:paraId="27000D0E" w14:textId="537AFB1A" w:rsidR="00285F94" w:rsidRPr="002750FA" w:rsidRDefault="00285F94" w:rsidP="003D562C">
      <w:pPr>
        <w:pStyle w:val="a3"/>
        <w:numPr>
          <w:ilvl w:val="0"/>
          <w:numId w:val="183"/>
        </w:numPr>
        <w:spacing w:line="360" w:lineRule="auto"/>
        <w:rPr>
          <w:rFonts w:ascii="David" w:hAnsi="David" w:cs="David"/>
          <w:color w:val="000000" w:themeColor="text1"/>
          <w:rtl/>
        </w:rPr>
      </w:pPr>
      <w:r w:rsidRPr="005B0ECC">
        <w:rPr>
          <w:rFonts w:ascii="David" w:hAnsi="David" w:cs="David" w:hint="cs"/>
          <w:b/>
          <w:bCs/>
          <w:color w:val="000000" w:themeColor="text1"/>
          <w:rtl/>
        </w:rPr>
        <w:t>לא כוללת סמכויות חקיקה-</w:t>
      </w:r>
      <w:r w:rsidRPr="002750FA">
        <w:rPr>
          <w:rFonts w:ascii="David" w:hAnsi="David" w:cs="David" w:hint="cs"/>
          <w:color w:val="000000" w:themeColor="text1"/>
          <w:rtl/>
        </w:rPr>
        <w:t xml:space="preserve"> לא ניתן להתקין מכוחה תקנות.</w:t>
      </w:r>
    </w:p>
    <w:p w14:paraId="0A4B0257" w14:textId="797363F8" w:rsidR="00285F94" w:rsidRPr="002750FA" w:rsidRDefault="002750FA" w:rsidP="003D562C">
      <w:pPr>
        <w:pStyle w:val="a3"/>
        <w:numPr>
          <w:ilvl w:val="0"/>
          <w:numId w:val="183"/>
        </w:numPr>
        <w:spacing w:line="360" w:lineRule="auto"/>
        <w:rPr>
          <w:rFonts w:ascii="David" w:hAnsi="David" w:cs="David"/>
          <w:color w:val="000000" w:themeColor="text1"/>
          <w:rtl/>
        </w:rPr>
      </w:pPr>
      <w:r w:rsidRPr="002750FA">
        <w:rPr>
          <w:rFonts w:ascii="David" w:hAnsi="David" w:cs="David" w:hint="cs"/>
          <w:color w:val="000000" w:themeColor="text1"/>
          <w:rtl/>
        </w:rPr>
        <w:t>ל</w:t>
      </w:r>
      <w:r w:rsidR="00285F94" w:rsidRPr="002750FA">
        <w:rPr>
          <w:rFonts w:ascii="David" w:hAnsi="David" w:cs="David" w:hint="cs"/>
          <w:color w:val="000000" w:themeColor="text1"/>
          <w:rtl/>
        </w:rPr>
        <w:t>א כוללת סמכויות שפיטה.</w:t>
      </w:r>
    </w:p>
    <w:p w14:paraId="1BC45E71" w14:textId="41D008C3" w:rsidR="00285F94" w:rsidRPr="002750FA" w:rsidRDefault="00285F94" w:rsidP="003D562C">
      <w:pPr>
        <w:pStyle w:val="a3"/>
        <w:numPr>
          <w:ilvl w:val="0"/>
          <w:numId w:val="183"/>
        </w:numPr>
        <w:spacing w:line="360" w:lineRule="auto"/>
        <w:rPr>
          <w:rFonts w:ascii="David" w:hAnsi="David" w:cs="David"/>
          <w:color w:val="000000" w:themeColor="text1"/>
          <w:rtl/>
        </w:rPr>
      </w:pPr>
      <w:r w:rsidRPr="002750FA">
        <w:rPr>
          <w:rFonts w:ascii="David" w:hAnsi="David" w:cs="David" w:hint="cs"/>
          <w:color w:val="000000" w:themeColor="text1"/>
          <w:rtl/>
        </w:rPr>
        <w:t>לא ניתן לקבוע מכוחה הסדרים ראשוניים.</w:t>
      </w:r>
    </w:p>
    <w:p w14:paraId="72FD8F82" w14:textId="04E8BC0E" w:rsidR="00285F94" w:rsidRPr="002750FA" w:rsidRDefault="00285F94" w:rsidP="003D562C">
      <w:pPr>
        <w:pStyle w:val="a3"/>
        <w:numPr>
          <w:ilvl w:val="0"/>
          <w:numId w:val="183"/>
        </w:numPr>
        <w:spacing w:line="360" w:lineRule="auto"/>
        <w:rPr>
          <w:rFonts w:ascii="David" w:hAnsi="David" w:cs="David"/>
          <w:b/>
          <w:bCs/>
          <w:color w:val="000000" w:themeColor="text1"/>
          <w:rtl/>
        </w:rPr>
      </w:pPr>
      <w:r w:rsidRPr="002750FA">
        <w:rPr>
          <w:rFonts w:ascii="David" w:hAnsi="David" w:cs="David" w:hint="cs"/>
          <w:b/>
          <w:bCs/>
          <w:color w:val="000000" w:themeColor="text1"/>
          <w:rtl/>
        </w:rPr>
        <w:t>מקורות המגבלה:</w:t>
      </w:r>
    </w:p>
    <w:p w14:paraId="13B3D997" w14:textId="12D72045" w:rsidR="00285F94" w:rsidRPr="002750FA" w:rsidRDefault="00285F94" w:rsidP="003D562C">
      <w:pPr>
        <w:pStyle w:val="a3"/>
        <w:numPr>
          <w:ilvl w:val="0"/>
          <w:numId w:val="182"/>
        </w:numPr>
        <w:spacing w:line="360" w:lineRule="auto"/>
        <w:ind w:left="935" w:hanging="284"/>
        <w:rPr>
          <w:rFonts w:ascii="David" w:hAnsi="David" w:cs="David"/>
          <w:color w:val="000000" w:themeColor="text1"/>
          <w:rtl/>
        </w:rPr>
      </w:pPr>
      <w:r w:rsidRPr="002750FA">
        <w:rPr>
          <w:rFonts w:ascii="David" w:hAnsi="David" w:cs="David" w:hint="cs"/>
          <w:color w:val="000000" w:themeColor="text1"/>
          <w:rtl/>
        </w:rPr>
        <w:t>ס׳ 1 לחוק יסוד הממשלה ״ הממשלה היא הרשות המבצעת של המדינה״.</w:t>
      </w:r>
    </w:p>
    <w:p w14:paraId="732A78F2" w14:textId="45BCB04F" w:rsidR="00C269EF" w:rsidRPr="009C7CB8" w:rsidRDefault="00285F94" w:rsidP="009C7CB8">
      <w:pPr>
        <w:pStyle w:val="a3"/>
        <w:numPr>
          <w:ilvl w:val="0"/>
          <w:numId w:val="182"/>
        </w:numPr>
        <w:spacing w:line="360" w:lineRule="auto"/>
        <w:ind w:left="935" w:hanging="284"/>
        <w:rPr>
          <w:rFonts w:ascii="David" w:hAnsi="David" w:cs="David"/>
          <w:color w:val="000000" w:themeColor="text1"/>
          <w:rtl/>
        </w:rPr>
      </w:pPr>
      <w:r w:rsidRPr="002750FA">
        <w:rPr>
          <w:rFonts w:ascii="David" w:hAnsi="David" w:cs="David" w:hint="cs"/>
          <w:color w:val="000000" w:themeColor="text1"/>
          <w:rtl/>
        </w:rPr>
        <w:t>עקרון הפרדת רשויו</w:t>
      </w:r>
      <w:r w:rsidR="002750FA" w:rsidRPr="002750FA">
        <w:rPr>
          <w:rFonts w:ascii="David" w:hAnsi="David" w:cs="David" w:hint="cs"/>
          <w:color w:val="000000" w:themeColor="text1"/>
          <w:rtl/>
        </w:rPr>
        <w:t>ת.</w:t>
      </w:r>
      <w:r w:rsidR="005B0ECC">
        <w:rPr>
          <w:rFonts w:ascii="David" w:hAnsi="David" w:cs="David"/>
          <w:color w:val="000000" w:themeColor="text1"/>
          <w:rtl/>
        </w:rPr>
        <w:br/>
      </w:r>
    </w:p>
    <w:p w14:paraId="172DE89E" w14:textId="5F8873BE" w:rsidR="00C269EF" w:rsidRPr="00AD3666" w:rsidRDefault="00C269EF" w:rsidP="00C269EF">
      <w:pPr>
        <w:spacing w:line="360" w:lineRule="auto"/>
        <w:rPr>
          <w:rFonts w:ascii="David" w:hAnsi="David" w:cs="David"/>
          <w:b/>
          <w:bCs/>
          <w:color w:val="000000" w:themeColor="text1"/>
          <w:u w:val="single"/>
          <w:rtl/>
        </w:rPr>
      </w:pPr>
      <w:r w:rsidRPr="00AD3666">
        <w:rPr>
          <w:rFonts w:ascii="David" w:hAnsi="David" w:cs="David" w:hint="cs"/>
          <w:b/>
          <w:bCs/>
          <w:color w:val="000000" w:themeColor="text1"/>
          <w:u w:val="single"/>
          <w:rtl/>
        </w:rPr>
        <w:t>מגבלות פנימיות על הסמכות השיורית</w:t>
      </w:r>
    </w:p>
    <w:p w14:paraId="2C794A81" w14:textId="449F19AB" w:rsidR="00C269EF" w:rsidRPr="00C269EF" w:rsidRDefault="00AD3666" w:rsidP="003D562C">
      <w:pPr>
        <w:pStyle w:val="a3"/>
        <w:numPr>
          <w:ilvl w:val="0"/>
          <w:numId w:val="184"/>
        </w:numPr>
        <w:spacing w:line="360" w:lineRule="auto"/>
        <w:rPr>
          <w:rFonts w:ascii="David" w:hAnsi="David" w:cs="David"/>
          <w:b/>
          <w:bCs/>
          <w:color w:val="000000" w:themeColor="text1"/>
        </w:rPr>
      </w:pPr>
      <w:r>
        <w:rPr>
          <w:rFonts w:ascii="David" w:hAnsi="David" w:cs="David" w:hint="cs"/>
          <w:color w:val="000000" w:themeColor="text1"/>
          <w:rtl/>
        </w:rPr>
        <w:t xml:space="preserve">חלה </w:t>
      </w:r>
      <w:r w:rsidR="00C269EF">
        <w:rPr>
          <w:rFonts w:ascii="David" w:hAnsi="David" w:cs="David" w:hint="cs"/>
          <w:color w:val="000000" w:themeColor="text1"/>
          <w:rtl/>
        </w:rPr>
        <w:t>בכפוף לכל דין.</w:t>
      </w:r>
    </w:p>
    <w:p w14:paraId="010BBEF1" w14:textId="4822E5AF" w:rsidR="00C269EF" w:rsidRPr="00C269EF" w:rsidRDefault="00AD3666" w:rsidP="003D562C">
      <w:pPr>
        <w:pStyle w:val="a3"/>
        <w:numPr>
          <w:ilvl w:val="0"/>
          <w:numId w:val="184"/>
        </w:numPr>
        <w:spacing w:line="360" w:lineRule="auto"/>
        <w:rPr>
          <w:rFonts w:ascii="David" w:hAnsi="David" w:cs="David"/>
          <w:b/>
          <w:bCs/>
          <w:color w:val="000000" w:themeColor="text1"/>
        </w:rPr>
      </w:pPr>
      <w:r>
        <w:rPr>
          <w:rFonts w:ascii="David" w:hAnsi="David" w:cs="David" w:hint="cs"/>
          <w:color w:val="000000" w:themeColor="text1"/>
          <w:rtl/>
        </w:rPr>
        <w:t xml:space="preserve">חלה על </w:t>
      </w:r>
      <w:r w:rsidR="00C269EF">
        <w:rPr>
          <w:rFonts w:ascii="David" w:hAnsi="David" w:cs="David" w:hint="cs"/>
          <w:color w:val="000000" w:themeColor="text1"/>
          <w:rtl/>
        </w:rPr>
        <w:t>פעולה שעשייתה אינה מוטלת בדין על רשות אחרת.</w:t>
      </w:r>
    </w:p>
    <w:p w14:paraId="371F29A3" w14:textId="77777777" w:rsidR="00C269EF" w:rsidRDefault="00C269EF" w:rsidP="00C269EF">
      <w:pPr>
        <w:spacing w:line="360" w:lineRule="auto"/>
        <w:rPr>
          <w:rFonts w:ascii="David" w:hAnsi="David" w:cs="David"/>
          <w:b/>
          <w:bCs/>
          <w:color w:val="000000" w:themeColor="text1"/>
          <w:rtl/>
        </w:rPr>
      </w:pPr>
    </w:p>
    <w:p w14:paraId="4F4C3CA1" w14:textId="6BAABE23" w:rsidR="00C269EF" w:rsidRDefault="00C269EF" w:rsidP="00C269EF">
      <w:pPr>
        <w:spacing w:line="360" w:lineRule="auto"/>
        <w:rPr>
          <w:rFonts w:ascii="David" w:hAnsi="David" w:cs="David"/>
          <w:b/>
          <w:bCs/>
          <w:color w:val="000000" w:themeColor="text1"/>
          <w:rtl/>
        </w:rPr>
      </w:pPr>
      <w:r>
        <w:rPr>
          <w:rFonts w:ascii="David" w:hAnsi="David" w:cs="David" w:hint="cs"/>
          <w:b/>
          <w:bCs/>
          <w:color w:val="000000" w:themeColor="text1"/>
          <w:rtl/>
        </w:rPr>
        <w:t>בכפוף לכל דין</w:t>
      </w:r>
    </w:p>
    <w:p w14:paraId="11C5C13C" w14:textId="03DBAE6D" w:rsidR="00C269EF" w:rsidRPr="00C269EF" w:rsidRDefault="00C269EF" w:rsidP="003D562C">
      <w:pPr>
        <w:pStyle w:val="a3"/>
        <w:numPr>
          <w:ilvl w:val="0"/>
          <w:numId w:val="185"/>
        </w:numPr>
        <w:spacing w:line="360" w:lineRule="auto"/>
        <w:rPr>
          <w:rFonts w:ascii="David" w:hAnsi="David" w:cs="David"/>
          <w:color w:val="000000" w:themeColor="text1"/>
          <w:rtl/>
        </w:rPr>
      </w:pPr>
      <w:r w:rsidRPr="005B0ECC">
        <w:rPr>
          <w:rFonts w:ascii="David" w:hAnsi="David" w:cs="David" w:hint="cs"/>
          <w:color w:val="000000" w:themeColor="text1"/>
          <w:highlight w:val="yellow"/>
          <w:rtl/>
        </w:rPr>
        <w:t>איסורים ומגבלות הקבועים בדינים אחרים-</w:t>
      </w:r>
      <w:r w:rsidRPr="00C269EF">
        <w:rPr>
          <w:rFonts w:ascii="David" w:hAnsi="David" w:cs="David" w:hint="cs"/>
          <w:color w:val="000000" w:themeColor="text1"/>
          <w:rtl/>
        </w:rPr>
        <w:t xml:space="preserve"> החלטה או פעולה מכוח ס׳ 32 לא יכולה לסתור אותה, היא כפופה לכל חוק אחר.</w:t>
      </w:r>
    </w:p>
    <w:p w14:paraId="7982E5F0" w14:textId="7CC02ED8" w:rsidR="00C269EF" w:rsidRPr="00C269EF" w:rsidRDefault="00C269EF" w:rsidP="003D562C">
      <w:pPr>
        <w:pStyle w:val="a3"/>
        <w:numPr>
          <w:ilvl w:val="0"/>
          <w:numId w:val="185"/>
        </w:numPr>
        <w:spacing w:line="360" w:lineRule="auto"/>
        <w:rPr>
          <w:rFonts w:ascii="David" w:hAnsi="David" w:cs="David"/>
          <w:color w:val="000000" w:themeColor="text1"/>
          <w:rtl/>
        </w:rPr>
      </w:pPr>
      <w:r w:rsidRPr="005B0ECC">
        <w:rPr>
          <w:rFonts w:ascii="David" w:hAnsi="David" w:cs="David" w:hint="cs"/>
          <w:color w:val="000000" w:themeColor="text1"/>
          <w:highlight w:val="yellow"/>
          <w:rtl/>
        </w:rPr>
        <w:t>זכויות האדם- ס׳ 32 אינו מקיים את הדרישה להסמכה מפורשת בחוק</w:t>
      </w:r>
      <w:r w:rsidRPr="00C269EF">
        <w:rPr>
          <w:rFonts w:ascii="David" w:hAnsi="David" w:cs="David" w:hint="cs"/>
          <w:color w:val="000000" w:themeColor="text1"/>
          <w:rtl/>
        </w:rPr>
        <w:t>- לא ניתן מכוח הסמכות השיורית לפגוע בזכויות אדם.</w:t>
      </w:r>
      <w:r>
        <w:rPr>
          <w:rFonts w:ascii="David" w:hAnsi="David" w:cs="David" w:hint="cs"/>
          <w:color w:val="000000" w:themeColor="text1"/>
          <w:rtl/>
        </w:rPr>
        <w:t xml:space="preserve"> על מנת לפגוע בזכויות יש צורך להסמכה בחוק.</w:t>
      </w:r>
    </w:p>
    <w:p w14:paraId="52FFFF0D" w14:textId="77777777" w:rsidR="00C269EF" w:rsidRDefault="00C269EF" w:rsidP="00C269EF">
      <w:pPr>
        <w:spacing w:line="360" w:lineRule="auto"/>
        <w:rPr>
          <w:rFonts w:ascii="David" w:hAnsi="David" w:cs="David"/>
          <w:color w:val="000000" w:themeColor="text1"/>
          <w:rtl/>
        </w:rPr>
      </w:pPr>
    </w:p>
    <w:p w14:paraId="0F685DD4" w14:textId="6C9FB384" w:rsidR="00C269EF" w:rsidRDefault="00C269EF" w:rsidP="00C269EF">
      <w:pPr>
        <w:spacing w:line="360" w:lineRule="auto"/>
        <w:rPr>
          <w:rFonts w:ascii="David" w:hAnsi="David" w:cs="David"/>
          <w:b/>
          <w:bCs/>
          <w:color w:val="000000" w:themeColor="text1"/>
          <w:rtl/>
        </w:rPr>
      </w:pPr>
      <w:r>
        <w:rPr>
          <w:rFonts w:ascii="David" w:hAnsi="David" w:cs="David" w:hint="cs"/>
          <w:b/>
          <w:bCs/>
          <w:color w:val="000000" w:themeColor="text1"/>
          <w:rtl/>
        </w:rPr>
        <w:t>פעולה שעשייתה אינה מוטלת בדין על רשות אחרת</w:t>
      </w:r>
    </w:p>
    <w:p w14:paraId="0CFA53F6" w14:textId="77064016" w:rsidR="00C269EF" w:rsidRPr="00371C45" w:rsidRDefault="00C269EF" w:rsidP="003D562C">
      <w:pPr>
        <w:pStyle w:val="a3"/>
        <w:numPr>
          <w:ilvl w:val="0"/>
          <w:numId w:val="186"/>
        </w:numPr>
        <w:spacing w:line="360" w:lineRule="auto"/>
        <w:rPr>
          <w:rFonts w:ascii="David" w:hAnsi="David" w:cs="David"/>
          <w:color w:val="000000" w:themeColor="text1"/>
          <w:highlight w:val="cyan"/>
          <w:rtl/>
        </w:rPr>
      </w:pPr>
      <w:r w:rsidRPr="00337109">
        <w:rPr>
          <w:rFonts w:ascii="David" w:hAnsi="David" w:cs="David" w:hint="cs"/>
          <w:b/>
          <w:bCs/>
          <w:color w:val="000000" w:themeColor="text1"/>
          <w:rtl/>
        </w:rPr>
        <w:t>חוק המטיל את הסמכות על רשות אחרת</w:t>
      </w:r>
      <w:r w:rsidR="00AD3666" w:rsidRPr="00337109">
        <w:rPr>
          <w:rFonts w:ascii="David" w:hAnsi="David" w:cs="David" w:hint="cs"/>
          <w:b/>
          <w:bCs/>
          <w:color w:val="000000" w:themeColor="text1"/>
          <w:rtl/>
        </w:rPr>
        <w:t>-</w:t>
      </w:r>
      <w:r w:rsidR="00AD3666">
        <w:rPr>
          <w:rFonts w:ascii="David" w:hAnsi="David" w:cs="David" w:hint="cs"/>
          <w:color w:val="000000" w:themeColor="text1"/>
          <w:rtl/>
        </w:rPr>
        <w:t xml:space="preserve"> אם סמכות מסוימת נתונה לרשות שאינה הממשלה, אין לממשלה סמכות מקבילה (שזה גם הרציונל). </w:t>
      </w:r>
      <w:r w:rsidR="00337109" w:rsidRPr="00371C45">
        <w:rPr>
          <w:rFonts w:ascii="David" w:hAnsi="David" w:cs="David" w:hint="cs"/>
          <w:color w:val="000000" w:themeColor="text1"/>
          <w:highlight w:val="cyan"/>
          <w:rtl/>
        </w:rPr>
        <w:t>כדי שלא יהיה מצב ששום רשות לא תוכל לטפל בתחום מסוים נקבעה הסמכות השיורית.</w:t>
      </w:r>
    </w:p>
    <w:p w14:paraId="04302030" w14:textId="7C7F3ED3" w:rsidR="00C269EF" w:rsidRPr="00C269EF" w:rsidRDefault="00C269EF" w:rsidP="003D562C">
      <w:pPr>
        <w:pStyle w:val="a3"/>
        <w:numPr>
          <w:ilvl w:val="0"/>
          <w:numId w:val="186"/>
        </w:numPr>
        <w:spacing w:line="360" w:lineRule="auto"/>
        <w:rPr>
          <w:rFonts w:ascii="David" w:hAnsi="David" w:cs="David"/>
          <w:color w:val="000000" w:themeColor="text1"/>
          <w:rtl/>
        </w:rPr>
      </w:pPr>
      <w:r w:rsidRPr="00337109">
        <w:rPr>
          <w:rFonts w:ascii="David" w:hAnsi="David" w:cs="David" w:hint="cs"/>
          <w:b/>
          <w:bCs/>
          <w:color w:val="000000" w:themeColor="text1"/>
          <w:rtl/>
        </w:rPr>
        <w:t>חוק המטיל את הסמכות על הממשלה</w:t>
      </w:r>
      <w:r w:rsidR="00337109" w:rsidRPr="00337109">
        <w:rPr>
          <w:rFonts w:ascii="David" w:hAnsi="David" w:cs="David" w:hint="cs"/>
          <w:b/>
          <w:bCs/>
          <w:color w:val="000000" w:themeColor="text1"/>
          <w:rtl/>
        </w:rPr>
        <w:t>-</w:t>
      </w:r>
      <w:r w:rsidR="00337109">
        <w:rPr>
          <w:rFonts w:ascii="David" w:hAnsi="David" w:cs="David" w:hint="cs"/>
          <w:color w:val="000000" w:themeColor="text1"/>
          <w:rtl/>
        </w:rPr>
        <w:t xml:space="preserve"> אם כבר נקבעה הסמכות לממשלה בנוגע לעניין מסוים, </w:t>
      </w:r>
      <w:r w:rsidR="00337109" w:rsidRPr="00371C45">
        <w:rPr>
          <w:rFonts w:ascii="David" w:hAnsi="David" w:cs="David" w:hint="cs"/>
          <w:color w:val="000000" w:themeColor="text1"/>
          <w:u w:val="single"/>
          <w:rtl/>
        </w:rPr>
        <w:t>היא לא צריכה להסתמך על הסמכות השיורית</w:t>
      </w:r>
      <w:r w:rsidR="00337109">
        <w:rPr>
          <w:rFonts w:ascii="David" w:hAnsi="David" w:cs="David" w:hint="cs"/>
          <w:color w:val="000000" w:themeColor="text1"/>
          <w:rtl/>
        </w:rPr>
        <w:t xml:space="preserve"> אלא לפעול מכוח אותו חוק המסמיך אותה.</w:t>
      </w:r>
    </w:p>
    <w:p w14:paraId="06421256" w14:textId="1C375876" w:rsidR="00AB4D55" w:rsidRPr="00BF4CBD" w:rsidRDefault="00C269EF" w:rsidP="003D562C">
      <w:pPr>
        <w:pStyle w:val="a3"/>
        <w:numPr>
          <w:ilvl w:val="0"/>
          <w:numId w:val="186"/>
        </w:numPr>
        <w:spacing w:line="360" w:lineRule="auto"/>
        <w:rPr>
          <w:rFonts w:ascii="David" w:hAnsi="David" w:cs="David"/>
          <w:color w:val="000000" w:themeColor="text1"/>
          <w:rtl/>
        </w:rPr>
      </w:pPr>
      <w:r w:rsidRPr="00337109">
        <w:rPr>
          <w:rFonts w:ascii="David" w:hAnsi="David" w:cs="David" w:hint="cs"/>
          <w:b/>
          <w:bCs/>
          <w:color w:val="000000" w:themeColor="text1"/>
          <w:rtl/>
        </w:rPr>
        <w:lastRenderedPageBreak/>
        <w:t>חוק הקובע הסדר שלילי</w:t>
      </w:r>
      <w:r w:rsidR="00337109" w:rsidRPr="00337109">
        <w:rPr>
          <w:rFonts w:ascii="David" w:hAnsi="David" w:cs="David" w:hint="cs"/>
          <w:b/>
          <w:bCs/>
          <w:color w:val="000000" w:themeColor="text1"/>
          <w:rtl/>
        </w:rPr>
        <w:t>-</w:t>
      </w:r>
      <w:r w:rsidR="00337109" w:rsidRPr="00337109">
        <w:rPr>
          <w:rFonts w:ascii="David" w:hAnsi="David" w:cs="David" w:hint="cs"/>
          <w:color w:val="000000" w:themeColor="text1"/>
          <w:rtl/>
        </w:rPr>
        <w:t xml:space="preserve"> </w:t>
      </w:r>
      <w:r w:rsidR="00AB4D55" w:rsidRPr="00BF4CBD">
        <w:rPr>
          <w:rFonts w:ascii="David" w:hAnsi="David" w:cs="David" w:hint="cs"/>
          <w:color w:val="000000" w:themeColor="text1"/>
          <w:rtl/>
        </w:rPr>
        <w:t xml:space="preserve">כשחוק נותן מס׳ סמכויות לרשות מסוימת, אך לא נותן לה סמכות מסוימת </w:t>
      </w:r>
      <w:r w:rsidR="00BF4CBD">
        <w:rPr>
          <w:rFonts w:ascii="David" w:hAnsi="David" w:cs="David" w:hint="cs"/>
          <w:color w:val="000000" w:themeColor="text1"/>
          <w:rtl/>
        </w:rPr>
        <w:t xml:space="preserve">נוספת </w:t>
      </w:r>
      <w:r w:rsidR="00AB4D55" w:rsidRPr="00BF4CBD">
        <w:rPr>
          <w:rFonts w:ascii="David" w:hAnsi="David" w:cs="David" w:hint="cs"/>
          <w:color w:val="000000" w:themeColor="text1"/>
          <w:rtl/>
        </w:rPr>
        <w:t xml:space="preserve">באותו התחום מטעם הסדר שלילי- ניתן להפעיל רק את הסמכויות שניתנו. </w:t>
      </w:r>
      <w:r w:rsidR="00BF4CBD" w:rsidRPr="00BF4CBD">
        <w:rPr>
          <w:rFonts w:ascii="David" w:hAnsi="David" w:cs="David" w:hint="cs"/>
          <w:color w:val="000000" w:themeColor="text1"/>
          <w:rtl/>
        </w:rPr>
        <w:t>אם התחום נחשב כליבת עבודתה של הרשות, אין לפלוש אליו מתוקף הסמכות השיורית. (יש בעיית פרשנות רבה לכך).</w:t>
      </w:r>
    </w:p>
    <w:p w14:paraId="599331F1" w14:textId="0E82A4C0" w:rsidR="00491C06" w:rsidRPr="00041AF2" w:rsidRDefault="00C269EF" w:rsidP="00041AF2">
      <w:pPr>
        <w:pStyle w:val="a3"/>
        <w:numPr>
          <w:ilvl w:val="0"/>
          <w:numId w:val="186"/>
        </w:numPr>
        <w:spacing w:line="360" w:lineRule="auto"/>
        <w:rPr>
          <w:rFonts w:ascii="David" w:hAnsi="David" w:cs="David"/>
          <w:color w:val="000000" w:themeColor="text1"/>
          <w:rtl/>
        </w:rPr>
      </w:pPr>
      <w:r w:rsidRPr="00C269EF">
        <w:rPr>
          <w:rFonts w:ascii="David" w:hAnsi="David" w:cs="David" w:hint="cs"/>
          <w:color w:val="000000" w:themeColor="text1"/>
          <w:rtl/>
        </w:rPr>
        <w:t xml:space="preserve">דוגמה לדיון בשאלה אם חוק קובע הסדר שלילי- פס״ד </w:t>
      </w:r>
      <w:proofErr w:type="spellStart"/>
      <w:r w:rsidRPr="00C269EF">
        <w:rPr>
          <w:rFonts w:ascii="David" w:hAnsi="David" w:cs="David" w:hint="cs"/>
          <w:color w:val="000000" w:themeColor="text1"/>
          <w:rtl/>
        </w:rPr>
        <w:t>פדרמן</w:t>
      </w:r>
      <w:proofErr w:type="spellEnd"/>
      <w:r w:rsidRPr="00C269EF">
        <w:rPr>
          <w:rFonts w:ascii="David" w:hAnsi="David" w:cs="David" w:hint="cs"/>
          <w:color w:val="000000" w:themeColor="text1"/>
          <w:rtl/>
        </w:rPr>
        <w:t xml:space="preserve"> נ׳ המשטרה.</w:t>
      </w:r>
    </w:p>
    <w:p w14:paraId="534A7417" w14:textId="77777777" w:rsidR="00491C06" w:rsidRDefault="00491C06" w:rsidP="00B424D6">
      <w:pPr>
        <w:spacing w:line="360" w:lineRule="auto"/>
        <w:rPr>
          <w:rFonts w:ascii="David" w:hAnsi="David" w:cs="David"/>
          <w:b/>
          <w:bCs/>
          <w:color w:val="000000" w:themeColor="text1"/>
          <w:u w:val="single"/>
          <w:rtl/>
        </w:rPr>
      </w:pPr>
    </w:p>
    <w:p w14:paraId="2B6D7CD0" w14:textId="7EEFDEFC" w:rsidR="00B424D6" w:rsidRDefault="00B424D6" w:rsidP="00B424D6">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היועץ המשפטי לממשלה</w:t>
      </w:r>
    </w:p>
    <w:p w14:paraId="0DEC1A3A" w14:textId="7DDB83A6" w:rsidR="00B424D6" w:rsidRPr="00B424D6" w:rsidRDefault="00B424D6" w:rsidP="003D562C">
      <w:pPr>
        <w:pStyle w:val="a3"/>
        <w:numPr>
          <w:ilvl w:val="0"/>
          <w:numId w:val="187"/>
        </w:numPr>
        <w:spacing w:line="360" w:lineRule="auto"/>
        <w:rPr>
          <w:rFonts w:ascii="David" w:hAnsi="David" w:cs="David"/>
          <w:color w:val="000000" w:themeColor="text1"/>
          <w:rtl/>
        </w:rPr>
      </w:pPr>
      <w:r w:rsidRPr="00B424D6">
        <w:rPr>
          <w:rFonts w:ascii="David" w:hAnsi="David" w:cs="David" w:hint="cs"/>
          <w:b/>
          <w:bCs/>
          <w:color w:val="000000" w:themeColor="text1"/>
          <w:rtl/>
        </w:rPr>
        <w:t>מבחינה ארגונית</w:t>
      </w:r>
      <w:r>
        <w:rPr>
          <w:rFonts w:ascii="David" w:hAnsi="David" w:cs="David" w:hint="cs"/>
          <w:b/>
          <w:bCs/>
          <w:color w:val="000000" w:themeColor="text1"/>
          <w:rtl/>
        </w:rPr>
        <w:t>-</w:t>
      </w:r>
      <w:r w:rsidRPr="00B424D6">
        <w:rPr>
          <w:rFonts w:ascii="David" w:hAnsi="David" w:cs="David" w:hint="cs"/>
          <w:color w:val="000000" w:themeColor="text1"/>
          <w:rtl/>
        </w:rPr>
        <w:t xml:space="preserve"> היועמ״שׁ הוא בעל</w:t>
      </w:r>
      <w:r>
        <w:rPr>
          <w:rFonts w:ascii="David" w:hAnsi="David" w:cs="David" w:hint="cs"/>
          <w:color w:val="000000" w:themeColor="text1"/>
          <w:rtl/>
        </w:rPr>
        <w:t xml:space="preserve"> </w:t>
      </w:r>
      <w:r w:rsidRPr="00B424D6">
        <w:rPr>
          <w:rFonts w:ascii="David" w:hAnsi="David" w:cs="David" w:hint="cs"/>
          <w:color w:val="000000" w:themeColor="text1"/>
          <w:rtl/>
        </w:rPr>
        <w:t>תפקיד במשרד המשפטים, וככזה הוא נמנה עם הרשות המבצעת.</w:t>
      </w:r>
    </w:p>
    <w:p w14:paraId="03D15B4F" w14:textId="36628D82" w:rsidR="00B424D6" w:rsidRPr="00B424D6" w:rsidRDefault="00B424D6" w:rsidP="003D562C">
      <w:pPr>
        <w:pStyle w:val="a3"/>
        <w:numPr>
          <w:ilvl w:val="0"/>
          <w:numId w:val="187"/>
        </w:numPr>
        <w:spacing w:line="360" w:lineRule="auto"/>
        <w:rPr>
          <w:rFonts w:ascii="David" w:hAnsi="David" w:cs="David"/>
          <w:color w:val="000000" w:themeColor="text1"/>
          <w:rtl/>
        </w:rPr>
      </w:pPr>
      <w:r w:rsidRPr="00B424D6">
        <w:rPr>
          <w:rFonts w:ascii="David" w:hAnsi="David" w:cs="David" w:hint="cs"/>
          <w:b/>
          <w:bCs/>
          <w:color w:val="000000" w:themeColor="text1"/>
          <w:rtl/>
        </w:rPr>
        <w:t>מבחינה מקצועית</w:t>
      </w:r>
      <w:r>
        <w:rPr>
          <w:rFonts w:ascii="David" w:hAnsi="David" w:cs="David" w:hint="cs"/>
          <w:b/>
          <w:bCs/>
          <w:color w:val="000000" w:themeColor="text1"/>
          <w:rtl/>
        </w:rPr>
        <w:t>-</w:t>
      </w:r>
      <w:r w:rsidRPr="00B424D6">
        <w:rPr>
          <w:rFonts w:ascii="David" w:hAnsi="David" w:cs="David" w:hint="cs"/>
          <w:color w:val="000000" w:themeColor="text1"/>
          <w:rtl/>
        </w:rPr>
        <w:t xml:space="preserve"> הוא עומד בראש השירות המשפטי של הרשות המבצעת, הכולל אלפי עובדים ומאורגן באופן היררכי.</w:t>
      </w:r>
    </w:p>
    <w:p w14:paraId="559E9464" w14:textId="4EAFA4F8" w:rsidR="00B424D6" w:rsidRPr="00B424D6" w:rsidRDefault="00B424D6" w:rsidP="003D562C">
      <w:pPr>
        <w:pStyle w:val="a3"/>
        <w:numPr>
          <w:ilvl w:val="0"/>
          <w:numId w:val="187"/>
        </w:numPr>
        <w:spacing w:line="360" w:lineRule="auto"/>
        <w:rPr>
          <w:rFonts w:ascii="David" w:hAnsi="David" w:cs="David"/>
          <w:color w:val="000000" w:themeColor="text1"/>
          <w:rtl/>
        </w:rPr>
      </w:pPr>
      <w:r w:rsidRPr="00B424D6">
        <w:rPr>
          <w:rFonts w:ascii="David" w:hAnsi="David" w:cs="David" w:hint="cs"/>
          <w:color w:val="000000" w:themeColor="text1"/>
          <w:rtl/>
        </w:rPr>
        <w:t>התפקיד הפך בישראל לרשות עצמאית מעין חוקתית.</w:t>
      </w:r>
    </w:p>
    <w:p w14:paraId="0A4AC6F3" w14:textId="388F45F8" w:rsidR="00B424D6" w:rsidRPr="00B424D6" w:rsidRDefault="00B424D6" w:rsidP="003D562C">
      <w:pPr>
        <w:pStyle w:val="a3"/>
        <w:numPr>
          <w:ilvl w:val="0"/>
          <w:numId w:val="187"/>
        </w:numPr>
        <w:spacing w:line="360" w:lineRule="auto"/>
        <w:rPr>
          <w:rFonts w:ascii="David" w:hAnsi="David" w:cs="David"/>
          <w:color w:val="000000" w:themeColor="text1"/>
          <w:rtl/>
        </w:rPr>
      </w:pPr>
      <w:r w:rsidRPr="00B424D6">
        <w:rPr>
          <w:rFonts w:ascii="David" w:hAnsi="David" w:cs="David" w:hint="cs"/>
          <w:color w:val="000000" w:themeColor="text1"/>
          <w:rtl/>
        </w:rPr>
        <w:t xml:space="preserve">היועמ״ש </w:t>
      </w:r>
      <w:r w:rsidRPr="00B424D6">
        <w:rPr>
          <w:rFonts w:ascii="David" w:hAnsi="David" w:cs="David" w:hint="cs"/>
          <w:b/>
          <w:bCs/>
          <w:color w:val="000000" w:themeColor="text1"/>
          <w:rtl/>
        </w:rPr>
        <w:t>מחזיק בסמכויות</w:t>
      </w:r>
      <w:r w:rsidRPr="00B424D6">
        <w:rPr>
          <w:rFonts w:ascii="David" w:hAnsi="David" w:cs="David" w:hint="cs"/>
          <w:color w:val="000000" w:themeColor="text1"/>
          <w:rtl/>
        </w:rPr>
        <w:t xml:space="preserve"> מכוח שורה ארוכה של חוקים ותקנות.</w:t>
      </w:r>
    </w:p>
    <w:p w14:paraId="10F1555F" w14:textId="5364565B" w:rsidR="00B424D6" w:rsidRPr="00B424D6" w:rsidRDefault="00B424D6" w:rsidP="003D562C">
      <w:pPr>
        <w:pStyle w:val="a3"/>
        <w:numPr>
          <w:ilvl w:val="0"/>
          <w:numId w:val="187"/>
        </w:numPr>
        <w:spacing w:line="360" w:lineRule="auto"/>
        <w:rPr>
          <w:rFonts w:ascii="David" w:hAnsi="David" w:cs="David"/>
          <w:color w:val="000000" w:themeColor="text1"/>
          <w:rtl/>
        </w:rPr>
      </w:pPr>
      <w:r w:rsidRPr="00B424D6">
        <w:rPr>
          <w:rFonts w:ascii="David" w:hAnsi="David" w:cs="David" w:hint="cs"/>
          <w:color w:val="000000" w:themeColor="text1"/>
          <w:rtl/>
        </w:rPr>
        <w:t xml:space="preserve">למרות זאת, חלק ניכר מההיבטים העקרוניים הנוגעים לתפקידו, לדרכי מינויו ולהעברתו מתפקיד </w:t>
      </w:r>
      <w:r w:rsidRPr="00B424D6">
        <w:rPr>
          <w:rFonts w:ascii="David" w:hAnsi="David" w:cs="David" w:hint="cs"/>
          <w:b/>
          <w:bCs/>
          <w:color w:val="000000" w:themeColor="text1"/>
          <w:rtl/>
        </w:rPr>
        <w:t>אינם קבועים בחוק.</w:t>
      </w:r>
      <w:r w:rsidR="00041AF2">
        <w:rPr>
          <w:rFonts w:ascii="David" w:hAnsi="David" w:cs="David"/>
          <w:color w:val="000000" w:themeColor="text1"/>
          <w:rtl/>
        </w:rPr>
        <w:br/>
      </w:r>
    </w:p>
    <w:p w14:paraId="6E455736" w14:textId="487AEF7A" w:rsidR="00B424D6" w:rsidRPr="00B424D6" w:rsidRDefault="00B424D6" w:rsidP="003D562C">
      <w:pPr>
        <w:pStyle w:val="a3"/>
        <w:numPr>
          <w:ilvl w:val="0"/>
          <w:numId w:val="187"/>
        </w:numPr>
        <w:spacing w:line="360" w:lineRule="auto"/>
        <w:rPr>
          <w:rFonts w:ascii="David" w:hAnsi="David" w:cs="David"/>
          <w:b/>
          <w:bCs/>
          <w:color w:val="000000" w:themeColor="text1"/>
          <w:rtl/>
        </w:rPr>
      </w:pPr>
      <w:r w:rsidRPr="00B424D6">
        <w:rPr>
          <w:rFonts w:ascii="David" w:hAnsi="David" w:cs="David" w:hint="cs"/>
          <w:b/>
          <w:bCs/>
          <w:color w:val="000000" w:themeColor="text1"/>
          <w:rtl/>
        </w:rPr>
        <w:t>הסמכויות המרכזיות של היועמ״שׁ:</w:t>
      </w:r>
    </w:p>
    <w:p w14:paraId="1E5E3BDD" w14:textId="30231A1D" w:rsidR="00B424D6" w:rsidRPr="00B424D6" w:rsidRDefault="00B424D6" w:rsidP="003D562C">
      <w:pPr>
        <w:pStyle w:val="a3"/>
        <w:numPr>
          <w:ilvl w:val="0"/>
          <w:numId w:val="188"/>
        </w:numPr>
        <w:spacing w:line="360" w:lineRule="auto"/>
        <w:ind w:left="1076" w:hanging="283"/>
        <w:rPr>
          <w:rFonts w:ascii="David" w:hAnsi="David" w:cs="David"/>
          <w:color w:val="000000" w:themeColor="text1"/>
          <w:rtl/>
        </w:rPr>
      </w:pPr>
      <w:r w:rsidRPr="00B424D6">
        <w:rPr>
          <w:rFonts w:ascii="David" w:hAnsi="David" w:cs="David" w:hint="cs"/>
          <w:color w:val="000000" w:themeColor="text1"/>
          <w:rtl/>
        </w:rPr>
        <w:t>ראש התביעה הפלילית- בפרקליטות, במשטרה וברשויות תביעה אחרות.</w:t>
      </w:r>
    </w:p>
    <w:p w14:paraId="2EC7EBA0" w14:textId="7716DFA4" w:rsidR="00B424D6" w:rsidRPr="00B424D6" w:rsidRDefault="00B424D6" w:rsidP="003D562C">
      <w:pPr>
        <w:pStyle w:val="a3"/>
        <w:numPr>
          <w:ilvl w:val="0"/>
          <w:numId w:val="188"/>
        </w:numPr>
        <w:spacing w:line="360" w:lineRule="auto"/>
        <w:ind w:left="1076" w:hanging="283"/>
        <w:rPr>
          <w:rFonts w:ascii="David" w:hAnsi="David" w:cs="David"/>
          <w:color w:val="000000" w:themeColor="text1"/>
          <w:rtl/>
        </w:rPr>
      </w:pPr>
      <w:r w:rsidRPr="00B424D6">
        <w:rPr>
          <w:rFonts w:ascii="David" w:hAnsi="David" w:cs="David" w:hint="cs"/>
          <w:color w:val="000000" w:themeColor="text1"/>
          <w:rtl/>
        </w:rPr>
        <w:t>מתן חוות דעת משפטיות וייעוץ משפטי.</w:t>
      </w:r>
    </w:p>
    <w:p w14:paraId="1D49166B" w14:textId="7FE48666" w:rsidR="0091029F" w:rsidRDefault="00B424D6" w:rsidP="003D562C">
      <w:pPr>
        <w:pStyle w:val="a3"/>
        <w:numPr>
          <w:ilvl w:val="0"/>
          <w:numId w:val="188"/>
        </w:numPr>
        <w:spacing w:line="360" w:lineRule="auto"/>
        <w:ind w:left="1076" w:hanging="283"/>
        <w:rPr>
          <w:rFonts w:ascii="David" w:hAnsi="David" w:cs="David"/>
          <w:color w:val="000000" w:themeColor="text1"/>
        </w:rPr>
      </w:pPr>
      <w:r w:rsidRPr="00B424D6">
        <w:rPr>
          <w:rFonts w:ascii="David" w:hAnsi="David" w:cs="David" w:hint="cs"/>
          <w:color w:val="000000" w:themeColor="text1"/>
          <w:rtl/>
        </w:rPr>
        <w:t>ייצוג.</w:t>
      </w:r>
    </w:p>
    <w:p w14:paraId="436EA6A3" w14:textId="77777777" w:rsidR="0091029F" w:rsidRDefault="0091029F" w:rsidP="0091029F">
      <w:pPr>
        <w:spacing w:line="360" w:lineRule="auto"/>
        <w:rPr>
          <w:rFonts w:ascii="David" w:hAnsi="David" w:cs="David"/>
          <w:color w:val="000000" w:themeColor="text1"/>
          <w:rtl/>
        </w:rPr>
      </w:pPr>
    </w:p>
    <w:p w14:paraId="628269FD" w14:textId="77777777" w:rsidR="0091029F" w:rsidRPr="00041AF2" w:rsidRDefault="0091029F" w:rsidP="003D562C">
      <w:pPr>
        <w:pStyle w:val="a3"/>
        <w:numPr>
          <w:ilvl w:val="0"/>
          <w:numId w:val="189"/>
        </w:numPr>
        <w:spacing w:line="360" w:lineRule="auto"/>
        <w:rPr>
          <w:rFonts w:ascii="David" w:hAnsi="David" w:cs="David"/>
          <w:color w:val="000000" w:themeColor="text1"/>
          <w:highlight w:val="yellow"/>
        </w:rPr>
      </w:pPr>
      <w:r w:rsidRPr="00041AF2">
        <w:rPr>
          <w:rFonts w:ascii="David" w:hAnsi="David" w:cs="David" w:hint="cs"/>
          <w:color w:val="000000" w:themeColor="text1"/>
          <w:highlight w:val="yellow"/>
          <w:rtl/>
        </w:rPr>
        <w:t>חוות דעתו של היועמ״שׁ ומערך הייעוץ הכפוף לו מקצועית, הן בגדר ייעוץ כאשר חוות הדעת מצביעות על הדברים הבאים:</w:t>
      </w:r>
    </w:p>
    <w:p w14:paraId="63AFFF42" w14:textId="5AA7155E" w:rsidR="0091029F" w:rsidRDefault="0091029F" w:rsidP="003D562C">
      <w:pPr>
        <w:pStyle w:val="a3"/>
        <w:numPr>
          <w:ilvl w:val="0"/>
          <w:numId w:val="190"/>
        </w:numPr>
        <w:spacing w:line="360" w:lineRule="auto"/>
        <w:rPr>
          <w:rFonts w:ascii="David" w:hAnsi="David" w:cs="David"/>
          <w:color w:val="000000" w:themeColor="text1"/>
          <w:rtl/>
        </w:rPr>
      </w:pPr>
      <w:r>
        <w:rPr>
          <w:rFonts w:ascii="David" w:hAnsi="David" w:cs="David" w:hint="cs"/>
          <w:color w:val="000000" w:themeColor="text1"/>
          <w:rtl/>
        </w:rPr>
        <w:t>קושי משפטי בלבד.</w:t>
      </w:r>
    </w:p>
    <w:p w14:paraId="1B54912F" w14:textId="56EBAC8F" w:rsidR="0091029F" w:rsidRDefault="0091029F" w:rsidP="003D562C">
      <w:pPr>
        <w:pStyle w:val="a3"/>
        <w:numPr>
          <w:ilvl w:val="0"/>
          <w:numId w:val="190"/>
        </w:numPr>
        <w:spacing w:line="360" w:lineRule="auto"/>
        <w:rPr>
          <w:rFonts w:ascii="David" w:hAnsi="David" w:cs="David"/>
          <w:color w:val="000000" w:themeColor="text1"/>
          <w:rtl/>
        </w:rPr>
      </w:pPr>
      <w:r>
        <w:rPr>
          <w:rFonts w:ascii="David" w:hAnsi="David" w:cs="David" w:hint="cs"/>
          <w:color w:val="000000" w:themeColor="text1"/>
          <w:rtl/>
        </w:rPr>
        <w:t>מציעות לאמץ הסדר משפטי חדש.</w:t>
      </w:r>
    </w:p>
    <w:p w14:paraId="6261FC8F" w14:textId="77777777" w:rsidR="0091029F" w:rsidRDefault="0091029F" w:rsidP="003D562C">
      <w:pPr>
        <w:pStyle w:val="a3"/>
        <w:numPr>
          <w:ilvl w:val="0"/>
          <w:numId w:val="190"/>
        </w:numPr>
        <w:spacing w:line="360" w:lineRule="auto"/>
        <w:rPr>
          <w:rFonts w:ascii="David" w:hAnsi="David" w:cs="David"/>
          <w:color w:val="000000" w:themeColor="text1"/>
          <w:rtl/>
        </w:rPr>
      </w:pPr>
      <w:r>
        <w:rPr>
          <w:rFonts w:ascii="David" w:hAnsi="David" w:cs="David" w:hint="cs"/>
          <w:color w:val="000000" w:themeColor="text1"/>
          <w:rtl/>
        </w:rPr>
        <w:t>כוללות הערות בדבר מדיניות רצויה.</w:t>
      </w:r>
    </w:p>
    <w:p w14:paraId="76FB2C34" w14:textId="2A47DBFE" w:rsidR="0091029F" w:rsidRDefault="0091029F" w:rsidP="003D562C">
      <w:pPr>
        <w:pStyle w:val="a3"/>
        <w:numPr>
          <w:ilvl w:val="0"/>
          <w:numId w:val="190"/>
        </w:numPr>
        <w:spacing w:line="360" w:lineRule="auto"/>
        <w:rPr>
          <w:rFonts w:ascii="David" w:hAnsi="David" w:cs="David"/>
          <w:color w:val="000000" w:themeColor="text1"/>
          <w:rtl/>
        </w:rPr>
      </w:pPr>
      <w:r>
        <w:rPr>
          <w:rFonts w:ascii="David" w:hAnsi="David" w:cs="David" w:hint="cs"/>
          <w:color w:val="000000" w:themeColor="text1"/>
          <w:rtl/>
        </w:rPr>
        <w:t>מתייחסות לנושאים אתיים וערכיים שלפי חוות הדעת אינם מקימים חובה או איסור משפטיים.</w:t>
      </w:r>
    </w:p>
    <w:p w14:paraId="28722F7A" w14:textId="77777777" w:rsidR="0091029F" w:rsidRDefault="0091029F" w:rsidP="003D562C">
      <w:pPr>
        <w:pStyle w:val="a3"/>
        <w:numPr>
          <w:ilvl w:val="0"/>
          <w:numId w:val="190"/>
        </w:numPr>
        <w:spacing w:line="360" w:lineRule="auto"/>
        <w:rPr>
          <w:rFonts w:ascii="David" w:hAnsi="David" w:cs="David"/>
          <w:color w:val="000000" w:themeColor="text1"/>
          <w:rtl/>
        </w:rPr>
      </w:pPr>
      <w:r>
        <w:rPr>
          <w:rFonts w:ascii="David" w:hAnsi="David" w:cs="David" w:hint="cs"/>
          <w:color w:val="000000" w:themeColor="text1"/>
          <w:rtl/>
        </w:rPr>
        <w:t>מסייעות לרשות המבצעת בניסוח הצעת חוק, הסכמים וחוזים.</w:t>
      </w:r>
    </w:p>
    <w:p w14:paraId="5659C8AB" w14:textId="4B51B86D" w:rsidR="0091029F" w:rsidRDefault="0091029F" w:rsidP="003D562C">
      <w:pPr>
        <w:pStyle w:val="a3"/>
        <w:numPr>
          <w:ilvl w:val="0"/>
          <w:numId w:val="190"/>
        </w:numPr>
        <w:spacing w:line="360" w:lineRule="auto"/>
        <w:rPr>
          <w:rFonts w:ascii="David" w:hAnsi="David" w:cs="David"/>
          <w:color w:val="000000" w:themeColor="text1"/>
        </w:rPr>
      </w:pPr>
      <w:r>
        <w:rPr>
          <w:rFonts w:ascii="David" w:hAnsi="David" w:cs="David" w:hint="cs"/>
          <w:color w:val="000000" w:themeColor="text1"/>
          <w:rtl/>
        </w:rPr>
        <w:t>סיוע ביחסי חוץ ובתחומים רבים אחרים שהרשות המבצעת מופקדת עליהם.</w:t>
      </w:r>
      <w:r w:rsidR="00041AF2">
        <w:rPr>
          <w:rFonts w:ascii="David" w:hAnsi="David" w:cs="David"/>
          <w:color w:val="000000" w:themeColor="text1"/>
          <w:rtl/>
        </w:rPr>
        <w:br/>
      </w:r>
    </w:p>
    <w:p w14:paraId="40B3874F" w14:textId="1C4509AE" w:rsidR="0091029F" w:rsidRDefault="0091029F" w:rsidP="003D562C">
      <w:pPr>
        <w:pStyle w:val="a3"/>
        <w:numPr>
          <w:ilvl w:val="0"/>
          <w:numId w:val="189"/>
        </w:numPr>
        <w:spacing w:line="360" w:lineRule="auto"/>
        <w:rPr>
          <w:rFonts w:ascii="David" w:hAnsi="David" w:cs="David"/>
          <w:color w:val="000000" w:themeColor="text1"/>
        </w:rPr>
      </w:pPr>
      <w:r w:rsidRPr="00041AF2">
        <w:rPr>
          <w:rFonts w:ascii="David" w:hAnsi="David" w:cs="David" w:hint="cs"/>
          <w:color w:val="000000" w:themeColor="text1"/>
          <w:highlight w:val="yellow"/>
          <w:rtl/>
        </w:rPr>
        <w:t>היועמ״ש מסייע לרשויות למלא את תפקידן ולהגשים את מדיניותן במסגרת החוק</w:t>
      </w:r>
      <w:r>
        <w:rPr>
          <w:rFonts w:ascii="David" w:hAnsi="David" w:cs="David" w:hint="cs"/>
          <w:color w:val="000000" w:themeColor="text1"/>
          <w:rtl/>
        </w:rPr>
        <w:t>. לצורך כך עשוי להציע לנושאי המשרה המכהנים בהן חלופות שונות.</w:t>
      </w:r>
    </w:p>
    <w:p w14:paraId="1B7CE4F9" w14:textId="53AF6B4C" w:rsidR="0091029F" w:rsidRDefault="0091029F" w:rsidP="003D562C">
      <w:pPr>
        <w:pStyle w:val="a3"/>
        <w:numPr>
          <w:ilvl w:val="0"/>
          <w:numId w:val="189"/>
        </w:numPr>
        <w:spacing w:line="360" w:lineRule="auto"/>
        <w:rPr>
          <w:rFonts w:ascii="David" w:hAnsi="David" w:cs="David"/>
          <w:color w:val="000000" w:themeColor="text1"/>
        </w:rPr>
      </w:pPr>
      <w:r>
        <w:rPr>
          <w:rFonts w:ascii="David" w:hAnsi="David" w:cs="David" w:hint="cs"/>
          <w:color w:val="000000" w:themeColor="text1"/>
          <w:rtl/>
        </w:rPr>
        <w:t>נראה שעיקר תפקידיו בהיבטים שאינם נוגעים לאכיפת המשפט הפלילי, הם מסוגים אלו שניתן לראות כייעוץ משפטי במובנו המילולי.</w:t>
      </w:r>
    </w:p>
    <w:p w14:paraId="357FC791" w14:textId="77777777" w:rsidR="003376BF" w:rsidRDefault="003376BF" w:rsidP="003376BF">
      <w:pPr>
        <w:spacing w:line="360" w:lineRule="auto"/>
        <w:rPr>
          <w:rFonts w:ascii="David" w:hAnsi="David" w:cs="David"/>
          <w:color w:val="000000" w:themeColor="text1"/>
          <w:rtl/>
        </w:rPr>
      </w:pPr>
    </w:p>
    <w:p w14:paraId="1EAFA547" w14:textId="77777777" w:rsidR="00041AF2" w:rsidRDefault="00041AF2" w:rsidP="00FD1F11">
      <w:pPr>
        <w:spacing w:line="360" w:lineRule="auto"/>
        <w:rPr>
          <w:rFonts w:ascii="David" w:hAnsi="David" w:cs="David"/>
          <w:b/>
          <w:bCs/>
          <w:color w:val="0070C0"/>
          <w:u w:val="single"/>
          <w:rtl/>
        </w:rPr>
      </w:pPr>
    </w:p>
    <w:p w14:paraId="270F7EDD" w14:textId="7679188C" w:rsidR="00FD1F11" w:rsidRPr="00491C06" w:rsidRDefault="00FD1F11" w:rsidP="00FD1F11">
      <w:pPr>
        <w:spacing w:line="360" w:lineRule="auto"/>
        <w:rPr>
          <w:rFonts w:ascii="David" w:hAnsi="David" w:cs="David"/>
          <w:b/>
          <w:bCs/>
          <w:color w:val="0070C0"/>
          <w:u w:val="single"/>
          <w:rtl/>
        </w:rPr>
      </w:pPr>
      <w:r w:rsidRPr="00491C06">
        <w:rPr>
          <w:rFonts w:ascii="David" w:hAnsi="David" w:cs="David" w:hint="cs"/>
          <w:b/>
          <w:bCs/>
          <w:color w:val="0070C0"/>
          <w:u w:val="single"/>
          <w:rtl/>
        </w:rPr>
        <w:lastRenderedPageBreak/>
        <w:t>שיעור 20- 14/03/24</w:t>
      </w:r>
    </w:p>
    <w:p w14:paraId="3A6DC135" w14:textId="06D5F282" w:rsidR="003376BF" w:rsidRDefault="003376BF" w:rsidP="003376BF">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 xml:space="preserve">היועמ״ש- </w:t>
      </w:r>
      <w:r w:rsidR="00952623">
        <w:rPr>
          <w:rFonts w:ascii="David" w:hAnsi="David" w:cs="David" w:hint="cs"/>
          <w:b/>
          <w:bCs/>
          <w:color w:val="000000" w:themeColor="text1"/>
          <w:u w:val="single"/>
          <w:rtl/>
        </w:rPr>
        <w:t>מחויבות הרשות המבצעת לפעול לפי עמדתו המשפטית</w:t>
      </w:r>
    </w:p>
    <w:p w14:paraId="28D4AFFE" w14:textId="5D4A0BE6" w:rsidR="003376BF" w:rsidRPr="00041AF2" w:rsidRDefault="003376BF" w:rsidP="003D562C">
      <w:pPr>
        <w:pStyle w:val="a3"/>
        <w:numPr>
          <w:ilvl w:val="0"/>
          <w:numId w:val="191"/>
        </w:numPr>
        <w:spacing w:line="360" w:lineRule="auto"/>
        <w:rPr>
          <w:rFonts w:ascii="David" w:hAnsi="David" w:cs="David"/>
          <w:color w:val="000000" w:themeColor="text1"/>
          <w:highlight w:val="yellow"/>
          <w:rtl/>
        </w:rPr>
      </w:pPr>
      <w:r w:rsidRPr="00041AF2">
        <w:rPr>
          <w:rFonts w:ascii="David" w:hAnsi="David" w:cs="David" w:hint="cs"/>
          <w:b/>
          <w:bCs/>
          <w:color w:val="000000" w:themeColor="text1"/>
          <w:highlight w:val="yellow"/>
          <w:rtl/>
        </w:rPr>
        <w:t>התפיסה המקובלת על ביהמ״ש העליון-</w:t>
      </w:r>
      <w:r w:rsidRPr="00041AF2">
        <w:rPr>
          <w:rFonts w:ascii="David" w:hAnsi="David" w:cs="David" w:hint="cs"/>
          <w:color w:val="000000" w:themeColor="text1"/>
          <w:highlight w:val="yellow"/>
          <w:rtl/>
        </w:rPr>
        <w:t xml:space="preserve"> גופי הרשות המבצעת חייבם לפעול בהתאם לעמדה המשפטית של היועמ״ש.</w:t>
      </w:r>
    </w:p>
    <w:p w14:paraId="21C76B04" w14:textId="73EB5C1F" w:rsidR="003376BF" w:rsidRPr="003376BF" w:rsidRDefault="003376BF" w:rsidP="003D562C">
      <w:pPr>
        <w:pStyle w:val="a3"/>
        <w:numPr>
          <w:ilvl w:val="0"/>
          <w:numId w:val="191"/>
        </w:numPr>
        <w:spacing w:line="360" w:lineRule="auto"/>
        <w:rPr>
          <w:rFonts w:ascii="David" w:hAnsi="David" w:cs="David"/>
          <w:color w:val="000000" w:themeColor="text1"/>
          <w:rtl/>
        </w:rPr>
      </w:pPr>
      <w:r w:rsidRPr="002F1A5F">
        <w:rPr>
          <w:rFonts w:ascii="David" w:hAnsi="David" w:cs="David" w:hint="cs"/>
          <w:b/>
          <w:bCs/>
          <w:color w:val="000000" w:themeColor="text1"/>
          <w:rtl/>
        </w:rPr>
        <w:t xml:space="preserve">בעקבות דו״ח ועדת </w:t>
      </w:r>
      <w:proofErr w:type="spellStart"/>
      <w:r w:rsidRPr="002F1A5F">
        <w:rPr>
          <w:rFonts w:ascii="David" w:hAnsi="David" w:cs="David" w:hint="cs"/>
          <w:b/>
          <w:bCs/>
          <w:color w:val="000000" w:themeColor="text1"/>
          <w:rtl/>
        </w:rPr>
        <w:t>ארגנט</w:t>
      </w:r>
      <w:proofErr w:type="spellEnd"/>
      <w:r w:rsidRPr="002F1A5F">
        <w:rPr>
          <w:rFonts w:ascii="David" w:hAnsi="David" w:cs="David" w:hint="cs"/>
          <w:b/>
          <w:bCs/>
          <w:color w:val="000000" w:themeColor="text1"/>
          <w:rtl/>
        </w:rPr>
        <w:t xml:space="preserve"> (1960)-</w:t>
      </w:r>
      <w:r w:rsidRPr="003376BF">
        <w:rPr>
          <w:rFonts w:ascii="David" w:hAnsi="David" w:cs="David" w:hint="cs"/>
          <w:color w:val="000000" w:themeColor="text1"/>
          <w:rtl/>
        </w:rPr>
        <w:t xml:space="preserve"> ישנה עמימות מסוימת לגבי הממשלה: הממשלה בד״כ אמורה להתייחס לחוות דעתו המשפטית של היועמ״ש כמשקפת את החוק הקיים, אך עם זאת </w:t>
      </w:r>
      <w:r w:rsidRPr="00371C45">
        <w:rPr>
          <w:rFonts w:ascii="David" w:hAnsi="David" w:cs="David" w:hint="cs"/>
          <w:b/>
          <w:bCs/>
          <w:color w:val="000000" w:themeColor="text1"/>
          <w:rtl/>
        </w:rPr>
        <w:t xml:space="preserve">רשאית לחרוג ממנה </w:t>
      </w:r>
      <w:r w:rsidRPr="003376BF">
        <w:rPr>
          <w:rFonts w:ascii="David" w:hAnsi="David" w:cs="David" w:hint="cs"/>
          <w:color w:val="000000" w:themeColor="text1"/>
          <w:rtl/>
        </w:rPr>
        <w:t>ולפעול לפי שיקול דעתה.</w:t>
      </w:r>
    </w:p>
    <w:p w14:paraId="79F65163" w14:textId="6A546AA6" w:rsidR="003376BF" w:rsidRPr="003376BF" w:rsidRDefault="003376BF" w:rsidP="003D562C">
      <w:pPr>
        <w:pStyle w:val="a3"/>
        <w:numPr>
          <w:ilvl w:val="0"/>
          <w:numId w:val="191"/>
        </w:numPr>
        <w:spacing w:line="360" w:lineRule="auto"/>
        <w:rPr>
          <w:rFonts w:ascii="David" w:hAnsi="David" w:cs="David"/>
          <w:color w:val="000000" w:themeColor="text1"/>
          <w:rtl/>
        </w:rPr>
      </w:pPr>
      <w:r w:rsidRPr="003376BF">
        <w:rPr>
          <w:rFonts w:ascii="David" w:hAnsi="David" w:cs="David" w:hint="cs"/>
          <w:color w:val="000000" w:themeColor="text1"/>
          <w:rtl/>
        </w:rPr>
        <w:t xml:space="preserve">מרבית הסמכויות המנהליות </w:t>
      </w:r>
      <w:r w:rsidRPr="002F1A5F">
        <w:rPr>
          <w:rFonts w:ascii="David" w:hAnsi="David" w:cs="David" w:hint="cs"/>
          <w:b/>
          <w:bCs/>
          <w:color w:val="000000" w:themeColor="text1"/>
          <w:rtl/>
        </w:rPr>
        <w:t xml:space="preserve">אינן נתונות לממשלה </w:t>
      </w:r>
      <w:r w:rsidRPr="003376BF">
        <w:rPr>
          <w:rFonts w:ascii="David" w:hAnsi="David" w:cs="David" w:hint="cs"/>
          <w:color w:val="000000" w:themeColor="text1"/>
          <w:rtl/>
        </w:rPr>
        <w:t>אלא לרשויות אחרות נבחרות ומקצועיות.</w:t>
      </w:r>
      <w:r w:rsidR="00491C06">
        <w:rPr>
          <w:rFonts w:ascii="David" w:hAnsi="David" w:cs="David"/>
          <w:color w:val="000000" w:themeColor="text1"/>
          <w:rtl/>
        </w:rPr>
        <w:br/>
      </w:r>
    </w:p>
    <w:p w14:paraId="08FB577A" w14:textId="79A544B7" w:rsidR="003376BF" w:rsidRPr="002F1A5F" w:rsidRDefault="003376BF" w:rsidP="003D562C">
      <w:pPr>
        <w:pStyle w:val="a3"/>
        <w:numPr>
          <w:ilvl w:val="0"/>
          <w:numId w:val="191"/>
        </w:numPr>
        <w:spacing w:line="360" w:lineRule="auto"/>
        <w:rPr>
          <w:rFonts w:ascii="David" w:hAnsi="David" w:cs="David"/>
          <w:color w:val="000000" w:themeColor="text1"/>
          <w:u w:val="single"/>
        </w:rPr>
      </w:pPr>
      <w:r w:rsidRPr="002F1A5F">
        <w:rPr>
          <w:rFonts w:ascii="David" w:hAnsi="David" w:cs="David" w:hint="cs"/>
          <w:color w:val="000000" w:themeColor="text1"/>
          <w:u w:val="single"/>
          <w:rtl/>
        </w:rPr>
        <w:t>ערבוב בין שתי דרכים להצגת המחויבות:</w:t>
      </w:r>
    </w:p>
    <w:p w14:paraId="199FA21A" w14:textId="786339E0" w:rsidR="00952623" w:rsidRDefault="00952623" w:rsidP="00952623">
      <w:pPr>
        <w:pStyle w:val="a3"/>
        <w:numPr>
          <w:ilvl w:val="0"/>
          <w:numId w:val="192"/>
        </w:numPr>
        <w:spacing w:line="360" w:lineRule="auto"/>
        <w:rPr>
          <w:rFonts w:ascii="David" w:hAnsi="David" w:cs="David"/>
          <w:color w:val="000000" w:themeColor="text1"/>
        </w:rPr>
      </w:pPr>
      <w:r>
        <w:rPr>
          <w:rFonts w:ascii="David" w:hAnsi="David" w:cs="David" w:hint="cs"/>
          <w:color w:val="000000" w:themeColor="text1"/>
          <w:rtl/>
        </w:rPr>
        <w:t xml:space="preserve">חוות הדעת של היועמ״ש </w:t>
      </w:r>
      <w:r w:rsidRPr="007A233C">
        <w:rPr>
          <w:rFonts w:ascii="David" w:hAnsi="David" w:cs="David" w:hint="cs"/>
          <w:b/>
          <w:bCs/>
          <w:color w:val="000000" w:themeColor="text1"/>
          <w:rtl/>
        </w:rPr>
        <w:t>(המהווה רשות אחת)</w:t>
      </w:r>
      <w:r>
        <w:rPr>
          <w:rFonts w:ascii="David" w:hAnsi="David" w:cs="David" w:hint="cs"/>
          <w:color w:val="000000" w:themeColor="text1"/>
          <w:rtl/>
        </w:rPr>
        <w:t xml:space="preserve"> מחייבת את הממשלה ושאר הרשויות המנהליות</w:t>
      </w:r>
      <w:r w:rsidR="002F1A5F">
        <w:rPr>
          <w:rFonts w:ascii="David" w:hAnsi="David" w:cs="David" w:hint="cs"/>
          <w:color w:val="000000" w:themeColor="text1"/>
          <w:rtl/>
        </w:rPr>
        <w:t xml:space="preserve"> (</w:t>
      </w:r>
      <w:r w:rsidR="002F1A5F" w:rsidRPr="007A233C">
        <w:rPr>
          <w:rFonts w:ascii="David" w:hAnsi="David" w:cs="David" w:hint="cs"/>
          <w:b/>
          <w:bCs/>
          <w:color w:val="000000" w:themeColor="text1"/>
          <w:rtl/>
        </w:rPr>
        <w:t>שהן רשויות אחרות נפרדות).</w:t>
      </w:r>
    </w:p>
    <w:p w14:paraId="22C06682" w14:textId="1C6DCEC6" w:rsidR="00575C3D" w:rsidRDefault="00952623" w:rsidP="002F1A5F">
      <w:pPr>
        <w:pStyle w:val="a3"/>
        <w:numPr>
          <w:ilvl w:val="0"/>
          <w:numId w:val="192"/>
        </w:numPr>
        <w:spacing w:line="360" w:lineRule="auto"/>
        <w:rPr>
          <w:rFonts w:ascii="David" w:hAnsi="David" w:cs="David"/>
          <w:color w:val="000000" w:themeColor="text1"/>
        </w:rPr>
      </w:pPr>
      <w:r>
        <w:rPr>
          <w:rFonts w:ascii="David" w:hAnsi="David" w:cs="David" w:hint="cs"/>
          <w:color w:val="000000" w:themeColor="text1"/>
          <w:rtl/>
        </w:rPr>
        <w:t>הי</w:t>
      </w:r>
      <w:r w:rsidR="009D12CF">
        <w:rPr>
          <w:rFonts w:ascii="David" w:hAnsi="David" w:cs="David" w:hint="cs"/>
          <w:color w:val="000000" w:themeColor="text1"/>
          <w:rtl/>
        </w:rPr>
        <w:t>יעוץ המשפטי</w:t>
      </w:r>
      <w:r>
        <w:rPr>
          <w:rFonts w:ascii="David" w:hAnsi="David" w:cs="David" w:hint="cs"/>
          <w:color w:val="000000" w:themeColor="text1"/>
          <w:rtl/>
        </w:rPr>
        <w:t xml:space="preserve"> הוא האורגן </w:t>
      </w:r>
      <w:r w:rsidR="007A233C">
        <w:rPr>
          <w:rFonts w:ascii="David" w:hAnsi="David" w:cs="David" w:hint="cs"/>
          <w:color w:val="000000" w:themeColor="text1"/>
          <w:rtl/>
        </w:rPr>
        <w:t xml:space="preserve">(הבסיס) </w:t>
      </w:r>
      <w:r>
        <w:rPr>
          <w:rFonts w:ascii="David" w:hAnsi="David" w:cs="David" w:hint="cs"/>
          <w:color w:val="000000" w:themeColor="text1"/>
          <w:rtl/>
        </w:rPr>
        <w:t>של הרשות המבצעת בנושאים של פרשנות הדין הקיים.</w:t>
      </w:r>
      <w:r w:rsidR="009D12CF">
        <w:rPr>
          <w:rFonts w:ascii="David" w:hAnsi="David" w:cs="David" w:hint="cs"/>
          <w:color w:val="000000" w:themeColor="text1"/>
          <w:rtl/>
        </w:rPr>
        <w:t xml:space="preserve"> </w:t>
      </w:r>
      <w:r w:rsidR="009D12CF" w:rsidRPr="007A233C">
        <w:rPr>
          <w:rFonts w:ascii="David" w:hAnsi="David" w:cs="David" w:hint="cs"/>
          <w:b/>
          <w:bCs/>
          <w:color w:val="000000" w:themeColor="text1"/>
          <w:rtl/>
        </w:rPr>
        <w:t>הם לא רשויות נפרדות</w:t>
      </w:r>
      <w:r w:rsidR="009D12CF">
        <w:rPr>
          <w:rFonts w:ascii="David" w:hAnsi="David" w:cs="David" w:hint="cs"/>
          <w:color w:val="000000" w:themeColor="text1"/>
          <w:rtl/>
        </w:rPr>
        <w:t xml:space="preserve"> אלא </w:t>
      </w:r>
      <w:r w:rsidR="009D12CF" w:rsidRPr="00371C45">
        <w:rPr>
          <w:rFonts w:ascii="David" w:hAnsi="David" w:cs="David" w:hint="cs"/>
          <w:b/>
          <w:bCs/>
          <w:color w:val="000000" w:themeColor="text1"/>
          <w:rtl/>
        </w:rPr>
        <w:t>בתוך הרשות המבצעת</w:t>
      </w:r>
      <w:r w:rsidR="009D12CF">
        <w:rPr>
          <w:rFonts w:ascii="David" w:hAnsi="David" w:cs="David" w:hint="cs"/>
          <w:color w:val="000000" w:themeColor="text1"/>
          <w:rtl/>
        </w:rPr>
        <w:t xml:space="preserve"> הם האחראים לפרשנות משפטית.</w:t>
      </w:r>
    </w:p>
    <w:p w14:paraId="4ABF8C89" w14:textId="77777777" w:rsidR="00A11DFA" w:rsidRDefault="00A11DFA" w:rsidP="00A11DFA">
      <w:pPr>
        <w:spacing w:line="360" w:lineRule="auto"/>
        <w:rPr>
          <w:rFonts w:ascii="David" w:hAnsi="David" w:cs="David"/>
          <w:color w:val="000000" w:themeColor="text1"/>
          <w:rtl/>
        </w:rPr>
      </w:pPr>
    </w:p>
    <w:p w14:paraId="7E3AE09B" w14:textId="09536C18" w:rsidR="00A11DFA" w:rsidRDefault="00A11DFA" w:rsidP="00A11DFA">
      <w:pPr>
        <w:pStyle w:val="a3"/>
        <w:numPr>
          <w:ilvl w:val="0"/>
          <w:numId w:val="193"/>
        </w:numPr>
        <w:spacing w:line="360" w:lineRule="auto"/>
        <w:rPr>
          <w:rFonts w:ascii="David" w:hAnsi="David" w:cs="David"/>
          <w:color w:val="000000" w:themeColor="text1"/>
        </w:rPr>
      </w:pPr>
      <w:r w:rsidRPr="00371C45">
        <w:rPr>
          <w:rFonts w:ascii="David" w:hAnsi="David" w:cs="David" w:hint="cs"/>
          <w:b/>
          <w:bCs/>
          <w:color w:val="000000" w:themeColor="text1"/>
          <w:rtl/>
        </w:rPr>
        <w:t>היועמ״ש הוא חלק אינטגרלי (בלתי נפרד) של הרשות המבצעת</w:t>
      </w:r>
      <w:r>
        <w:rPr>
          <w:rFonts w:ascii="David" w:hAnsi="David" w:cs="David" w:hint="cs"/>
          <w:color w:val="000000" w:themeColor="text1"/>
          <w:rtl/>
        </w:rPr>
        <w:t>. היא אינה הלקוח שלו והוא אינו שומר הסף שלה.</w:t>
      </w:r>
    </w:p>
    <w:p w14:paraId="09BE0856" w14:textId="568D6738" w:rsidR="00A11DFA" w:rsidRDefault="00A11DFA" w:rsidP="00A11DFA">
      <w:pPr>
        <w:pStyle w:val="a3"/>
        <w:numPr>
          <w:ilvl w:val="0"/>
          <w:numId w:val="193"/>
        </w:numPr>
        <w:spacing w:line="360" w:lineRule="auto"/>
        <w:rPr>
          <w:rFonts w:ascii="David" w:hAnsi="David" w:cs="David"/>
          <w:color w:val="000000" w:themeColor="text1"/>
        </w:rPr>
      </w:pPr>
      <w:r w:rsidRPr="00A11DFA">
        <w:rPr>
          <w:rFonts w:ascii="David" w:hAnsi="David" w:cs="David" w:hint="cs"/>
          <w:b/>
          <w:bCs/>
          <w:color w:val="000000" w:themeColor="text1"/>
          <w:rtl/>
        </w:rPr>
        <w:t>מבחינה מעשית-</w:t>
      </w:r>
      <w:r>
        <w:rPr>
          <w:rFonts w:ascii="David" w:hAnsi="David" w:cs="David" w:hint="cs"/>
          <w:color w:val="000000" w:themeColor="text1"/>
          <w:rtl/>
        </w:rPr>
        <w:t xml:space="preserve"> חוות דעתו של היועץ, גם אם נאמר בה כי הרשות חייבת לפעול</w:t>
      </w:r>
      <w:r w:rsidR="00371C45">
        <w:rPr>
          <w:rFonts w:ascii="David" w:hAnsi="David" w:cs="David" w:hint="cs"/>
          <w:color w:val="000000" w:themeColor="text1"/>
          <w:rtl/>
        </w:rPr>
        <w:t>/ אסור לה לפעול</w:t>
      </w:r>
      <w:r>
        <w:rPr>
          <w:rFonts w:ascii="David" w:hAnsi="David" w:cs="David" w:hint="cs"/>
          <w:color w:val="000000" w:themeColor="text1"/>
          <w:rtl/>
        </w:rPr>
        <w:t xml:space="preserve"> באופן מסוים</w:t>
      </w:r>
      <w:r w:rsidRPr="00A11DFA">
        <w:rPr>
          <w:rFonts w:ascii="David" w:hAnsi="David" w:cs="David" w:hint="cs"/>
          <w:b/>
          <w:bCs/>
          <w:color w:val="000000" w:themeColor="text1"/>
          <w:rtl/>
        </w:rPr>
        <w:t xml:space="preserve">, </w:t>
      </w:r>
      <w:r w:rsidRPr="00041AF2">
        <w:rPr>
          <w:rFonts w:ascii="David" w:hAnsi="David" w:cs="David" w:hint="cs"/>
          <w:b/>
          <w:bCs/>
          <w:color w:val="000000" w:themeColor="text1"/>
          <w:highlight w:val="yellow"/>
          <w:rtl/>
        </w:rPr>
        <w:t>אינה צו המחייב את הרשות</w:t>
      </w:r>
      <w:r w:rsidRPr="00041AF2">
        <w:rPr>
          <w:rFonts w:ascii="David" w:hAnsi="David" w:cs="David" w:hint="cs"/>
          <w:color w:val="000000" w:themeColor="text1"/>
          <w:highlight w:val="yellow"/>
          <w:rtl/>
        </w:rPr>
        <w:t xml:space="preserve"> המבצעת כשם שצו ביהמ״שׁ מחייב אותה.</w:t>
      </w:r>
      <w:r>
        <w:rPr>
          <w:rFonts w:ascii="David" w:hAnsi="David" w:cs="David" w:hint="cs"/>
          <w:color w:val="000000" w:themeColor="text1"/>
          <w:rtl/>
        </w:rPr>
        <w:t xml:space="preserve"> </w:t>
      </w:r>
    </w:p>
    <w:p w14:paraId="085E390E" w14:textId="669AA8FC" w:rsidR="00A11DFA" w:rsidRDefault="00A11DFA" w:rsidP="00A11DFA">
      <w:pPr>
        <w:pStyle w:val="a3"/>
        <w:numPr>
          <w:ilvl w:val="0"/>
          <w:numId w:val="193"/>
        </w:numPr>
        <w:spacing w:line="360" w:lineRule="auto"/>
        <w:rPr>
          <w:rFonts w:ascii="David" w:hAnsi="David" w:cs="David"/>
          <w:color w:val="000000" w:themeColor="text1"/>
        </w:rPr>
      </w:pPr>
      <w:r>
        <w:rPr>
          <w:rFonts w:ascii="David" w:hAnsi="David" w:cs="David" w:hint="cs"/>
          <w:color w:val="000000" w:themeColor="text1"/>
          <w:rtl/>
        </w:rPr>
        <w:t>ככל שבחוות הדעת של היועמ״שׁ נקבע שהדין הקיים מטיל על הרשות המבצעת חובה או איסור להחלי</w:t>
      </w:r>
      <w:r w:rsidR="00FD1F11">
        <w:rPr>
          <w:rFonts w:ascii="David" w:hAnsi="David" w:cs="David" w:hint="cs"/>
          <w:color w:val="000000" w:themeColor="text1"/>
          <w:rtl/>
        </w:rPr>
        <w:t>ט/</w:t>
      </w:r>
      <w:r>
        <w:rPr>
          <w:rFonts w:ascii="David" w:hAnsi="David" w:cs="David" w:hint="cs"/>
          <w:color w:val="000000" w:themeColor="text1"/>
          <w:rtl/>
        </w:rPr>
        <w:t xml:space="preserve">לפעול בדרך מסוימת, </w:t>
      </w:r>
      <w:r w:rsidRPr="00FD1F11">
        <w:rPr>
          <w:rFonts w:ascii="David" w:hAnsi="David" w:cs="David" w:hint="cs"/>
          <w:b/>
          <w:bCs/>
          <w:color w:val="000000" w:themeColor="text1"/>
          <w:rtl/>
        </w:rPr>
        <w:t>חוות הדעת קובעת את עמדת הרשות בעניין זה.</w:t>
      </w:r>
    </w:p>
    <w:p w14:paraId="40AACE4D" w14:textId="5C4C31CF" w:rsidR="00757EB4" w:rsidRDefault="00A11DFA" w:rsidP="00041AF2">
      <w:pPr>
        <w:pStyle w:val="a3"/>
        <w:numPr>
          <w:ilvl w:val="0"/>
          <w:numId w:val="193"/>
        </w:numPr>
        <w:spacing w:line="360" w:lineRule="auto"/>
        <w:rPr>
          <w:rFonts w:ascii="David" w:hAnsi="David" w:cs="David"/>
          <w:color w:val="000000" w:themeColor="text1"/>
        </w:rPr>
      </w:pPr>
      <w:r>
        <w:rPr>
          <w:rFonts w:ascii="David" w:hAnsi="David" w:cs="David" w:hint="cs"/>
          <w:color w:val="000000" w:themeColor="text1"/>
          <w:rtl/>
        </w:rPr>
        <w:t xml:space="preserve">הדבר </w:t>
      </w:r>
      <w:r w:rsidRPr="00FD1F11">
        <w:rPr>
          <w:rFonts w:ascii="David" w:hAnsi="David" w:cs="David" w:hint="cs"/>
          <w:b/>
          <w:bCs/>
          <w:color w:val="000000" w:themeColor="text1"/>
          <w:rtl/>
        </w:rPr>
        <w:t>אינו נובע</w:t>
      </w:r>
      <w:r>
        <w:rPr>
          <w:rFonts w:ascii="David" w:hAnsi="David" w:cs="David" w:hint="cs"/>
          <w:color w:val="000000" w:themeColor="text1"/>
          <w:rtl/>
        </w:rPr>
        <w:t xml:space="preserve"> מכך שהרשות מחויבת לכבד את עמדת היועץ, אלא מכך שהיועץ הוא האורגן של הרשות בנושאים הנוגעים לפירוש הדין הקיים.</w:t>
      </w:r>
      <w:r w:rsidR="00FD1F11">
        <w:rPr>
          <w:rFonts w:ascii="David" w:hAnsi="David" w:cs="David" w:hint="cs"/>
          <w:color w:val="000000" w:themeColor="text1"/>
          <w:rtl/>
        </w:rPr>
        <w:t xml:space="preserve"> (ראו פס״ד דרעי)</w:t>
      </w:r>
    </w:p>
    <w:p w14:paraId="470EAB2A" w14:textId="77777777" w:rsidR="00041AF2" w:rsidRPr="00041AF2" w:rsidRDefault="00041AF2" w:rsidP="00041AF2">
      <w:pPr>
        <w:pStyle w:val="a3"/>
        <w:spacing w:line="360" w:lineRule="auto"/>
        <w:rPr>
          <w:rFonts w:ascii="David" w:hAnsi="David" w:cs="David"/>
          <w:color w:val="000000" w:themeColor="text1"/>
          <w:rtl/>
        </w:rPr>
      </w:pPr>
    </w:p>
    <w:p w14:paraId="78ADBEFD" w14:textId="6536DF6F" w:rsidR="00757EB4" w:rsidRPr="00F6315A" w:rsidRDefault="00F6315A" w:rsidP="00F6315A">
      <w:pPr>
        <w:spacing w:line="360" w:lineRule="auto"/>
        <w:rPr>
          <w:rFonts w:ascii="David" w:hAnsi="David" w:cs="David"/>
          <w:color w:val="000000" w:themeColor="text1"/>
        </w:rPr>
      </w:pPr>
      <w:r w:rsidRPr="00F6315A">
        <w:rPr>
          <w:rFonts w:ascii="David" w:hAnsi="David" w:cs="David" w:hint="cs"/>
          <w:color w:val="000000" w:themeColor="text1"/>
          <w:highlight w:val="cyan"/>
          <w:rtl/>
        </w:rPr>
        <w:t xml:space="preserve">שורה תחתונה- </w:t>
      </w:r>
      <w:r w:rsidRPr="00F6315A">
        <w:rPr>
          <w:rFonts w:ascii="David" w:hAnsi="David" w:cs="David"/>
          <w:color w:val="000000" w:themeColor="text1"/>
          <w:highlight w:val="cyan"/>
          <w:rtl/>
        </w:rPr>
        <w:t>על פי פסיקת בג"ץ, היועץ המשפטי לממשלה הוא הפרשן המוסמך של החוק כלפי רשויות המנהל, וחוות דעתו מחייבת אותן – כל עוד לא פסק בית המשפט אחרת</w:t>
      </w:r>
      <w:r w:rsidRPr="00F6315A">
        <w:rPr>
          <w:rFonts w:ascii="David" w:hAnsi="David" w:cs="David" w:hint="cs"/>
          <w:color w:val="000000" w:themeColor="text1"/>
          <w:highlight w:val="cyan"/>
          <w:rtl/>
        </w:rPr>
        <w:t>.</w:t>
      </w:r>
      <w:r w:rsidR="00371C45">
        <w:rPr>
          <w:rFonts w:ascii="David" w:hAnsi="David" w:cs="David" w:hint="cs"/>
          <w:color w:val="000000" w:themeColor="text1"/>
          <w:rtl/>
        </w:rPr>
        <w:t xml:space="preserve"> (</w:t>
      </w:r>
      <w:proofErr w:type="spellStart"/>
      <w:r w:rsidR="00371C45">
        <w:rPr>
          <w:rFonts w:ascii="David" w:hAnsi="David" w:cs="David" w:hint="cs"/>
          <w:color w:val="000000" w:themeColor="text1"/>
          <w:rtl/>
        </w:rPr>
        <w:t>מויקיפדיה</w:t>
      </w:r>
      <w:proofErr w:type="spellEnd"/>
      <w:r w:rsidR="00371C45">
        <w:rPr>
          <w:rFonts w:ascii="David" w:hAnsi="David" w:cs="David" w:hint="cs"/>
          <w:color w:val="000000" w:themeColor="text1"/>
          <w:rtl/>
        </w:rPr>
        <w:t>)</w:t>
      </w:r>
    </w:p>
    <w:p w14:paraId="60E42ED2" w14:textId="77777777" w:rsidR="00A11DFA" w:rsidRDefault="00A11DFA" w:rsidP="00A11DFA">
      <w:pPr>
        <w:spacing w:line="360" w:lineRule="auto"/>
        <w:rPr>
          <w:rFonts w:ascii="David" w:hAnsi="David" w:cs="David"/>
          <w:color w:val="000000" w:themeColor="text1"/>
          <w:rtl/>
        </w:rPr>
      </w:pPr>
    </w:p>
    <w:p w14:paraId="399AD73E" w14:textId="42D2CA13" w:rsidR="00A11DFA" w:rsidRDefault="00A11DFA" w:rsidP="00A11DFA">
      <w:pPr>
        <w:spacing w:line="360" w:lineRule="auto"/>
        <w:rPr>
          <w:rFonts w:ascii="David" w:hAnsi="David" w:cs="David"/>
          <w:b/>
          <w:bCs/>
          <w:color w:val="000000" w:themeColor="text1"/>
          <w:u w:val="single"/>
          <w:rtl/>
        </w:rPr>
      </w:pPr>
      <w:proofErr w:type="spellStart"/>
      <w:r>
        <w:rPr>
          <w:rFonts w:ascii="David" w:hAnsi="David" w:cs="David" w:hint="cs"/>
          <w:b/>
          <w:bCs/>
          <w:color w:val="000000" w:themeColor="text1"/>
          <w:u w:val="single"/>
          <w:rtl/>
        </w:rPr>
        <w:t>רציונלים</w:t>
      </w:r>
      <w:proofErr w:type="spellEnd"/>
    </w:p>
    <w:p w14:paraId="11DFE3B5" w14:textId="06717CF8" w:rsidR="00A11DFA" w:rsidRDefault="00A8487B" w:rsidP="00A11DFA">
      <w:pPr>
        <w:pStyle w:val="a3"/>
        <w:numPr>
          <w:ilvl w:val="0"/>
          <w:numId w:val="194"/>
        </w:numPr>
        <w:spacing w:line="360" w:lineRule="auto"/>
        <w:rPr>
          <w:rFonts w:ascii="David" w:hAnsi="David" w:cs="David"/>
          <w:color w:val="000000" w:themeColor="text1"/>
        </w:rPr>
      </w:pPr>
      <w:r w:rsidRPr="00A8487B">
        <w:rPr>
          <w:rFonts w:ascii="David" w:hAnsi="David" w:cs="David" w:hint="cs"/>
          <w:b/>
          <w:bCs/>
          <w:color w:val="000000" w:themeColor="text1"/>
          <w:rtl/>
        </w:rPr>
        <w:t>שיקול מקצועי-</w:t>
      </w:r>
      <w:r>
        <w:rPr>
          <w:rFonts w:ascii="David" w:hAnsi="David" w:cs="David" w:hint="cs"/>
          <w:color w:val="000000" w:themeColor="text1"/>
          <w:rtl/>
        </w:rPr>
        <w:t xml:space="preserve"> </w:t>
      </w:r>
      <w:r w:rsidR="00A11DFA">
        <w:rPr>
          <w:rFonts w:ascii="David" w:hAnsi="David" w:cs="David" w:hint="cs"/>
          <w:color w:val="000000" w:themeColor="text1"/>
          <w:rtl/>
        </w:rPr>
        <w:t>הפקדת הסמכות לקבוע את עמדתה של הרשות המבצעת בשאלות משפטיות בידי היועץ</w:t>
      </w:r>
      <w:r w:rsidR="00FD1F11">
        <w:rPr>
          <w:rFonts w:ascii="David" w:hAnsi="David" w:cs="David" w:hint="cs"/>
          <w:color w:val="000000" w:themeColor="text1"/>
          <w:rtl/>
        </w:rPr>
        <w:t>,</w:t>
      </w:r>
      <w:r w:rsidR="00A11DFA">
        <w:rPr>
          <w:rFonts w:ascii="David" w:hAnsi="David" w:cs="David" w:hint="cs"/>
          <w:color w:val="000000" w:themeColor="text1"/>
          <w:rtl/>
        </w:rPr>
        <w:t xml:space="preserve"> נדרשת כדי שהעמדה תיקבע על </w:t>
      </w:r>
      <w:r w:rsidR="00A11DFA" w:rsidRPr="00FD1F11">
        <w:rPr>
          <w:rFonts w:ascii="David" w:hAnsi="David" w:cs="David" w:hint="cs"/>
          <w:b/>
          <w:bCs/>
          <w:color w:val="000000" w:themeColor="text1"/>
          <w:rtl/>
        </w:rPr>
        <w:t>יסוד שיקולים משפטיים מקצועיים</w:t>
      </w:r>
      <w:r w:rsidR="00A11DFA">
        <w:rPr>
          <w:rFonts w:ascii="David" w:hAnsi="David" w:cs="David" w:hint="cs"/>
          <w:color w:val="000000" w:themeColor="text1"/>
          <w:rtl/>
        </w:rPr>
        <w:t>.</w:t>
      </w:r>
      <w:r w:rsidR="00FD1F11">
        <w:rPr>
          <w:rFonts w:ascii="David" w:hAnsi="David" w:cs="David" w:hint="cs"/>
          <w:color w:val="000000" w:themeColor="text1"/>
          <w:rtl/>
        </w:rPr>
        <w:t xml:space="preserve"> (איש מקצוע)</w:t>
      </w:r>
      <w:r w:rsidR="001A4F17">
        <w:rPr>
          <w:rFonts w:ascii="David" w:hAnsi="David" w:cs="David"/>
          <w:color w:val="000000" w:themeColor="text1"/>
          <w:rtl/>
        </w:rPr>
        <w:br/>
      </w:r>
    </w:p>
    <w:p w14:paraId="7F5F1505" w14:textId="56D15E5F" w:rsidR="002F1A5F" w:rsidRDefault="00041AF2" w:rsidP="00FD1F11">
      <w:pPr>
        <w:pStyle w:val="a3"/>
        <w:numPr>
          <w:ilvl w:val="0"/>
          <w:numId w:val="194"/>
        </w:numPr>
        <w:spacing w:line="360" w:lineRule="auto"/>
        <w:rPr>
          <w:rFonts w:ascii="David" w:hAnsi="David" w:cs="David"/>
          <w:color w:val="000000" w:themeColor="text1"/>
        </w:rPr>
      </w:pPr>
      <w:r w:rsidRPr="00041AF2">
        <w:rPr>
          <w:rFonts w:ascii="David" w:hAnsi="David" w:cs="David" w:hint="cs"/>
          <w:b/>
          <w:bCs/>
          <w:color w:val="000000" w:themeColor="text1"/>
          <w:rtl/>
        </w:rPr>
        <w:t>מניעת ניגוד עניינים-</w:t>
      </w:r>
      <w:r>
        <w:rPr>
          <w:rFonts w:ascii="David" w:hAnsi="David" w:cs="David" w:hint="cs"/>
          <w:color w:val="000000" w:themeColor="text1"/>
          <w:rtl/>
        </w:rPr>
        <w:t xml:space="preserve"> </w:t>
      </w:r>
      <w:r w:rsidR="00A11DFA" w:rsidRPr="00FD1F11">
        <w:rPr>
          <w:rFonts w:ascii="David" w:hAnsi="David" w:cs="David" w:hint="cs"/>
          <w:color w:val="000000" w:themeColor="text1"/>
          <w:rtl/>
        </w:rPr>
        <w:t>הפקד</w:t>
      </w:r>
      <w:r w:rsidR="00FD1F11" w:rsidRPr="00FD1F11">
        <w:rPr>
          <w:rFonts w:ascii="David" w:hAnsi="David" w:cs="David" w:hint="cs"/>
          <w:color w:val="000000" w:themeColor="text1"/>
          <w:rtl/>
        </w:rPr>
        <w:t>ת הסמכות</w:t>
      </w:r>
      <w:r w:rsidR="00A11DFA" w:rsidRPr="00FD1F11">
        <w:rPr>
          <w:rFonts w:ascii="David" w:hAnsi="David" w:cs="David" w:hint="cs"/>
          <w:color w:val="000000" w:themeColor="text1"/>
          <w:rtl/>
        </w:rPr>
        <w:t xml:space="preserve"> בידי בעלי תפקידים ציבוריים</w:t>
      </w:r>
      <w:r w:rsidR="00FD1F11">
        <w:rPr>
          <w:rFonts w:ascii="David" w:hAnsi="David" w:cs="David" w:hint="cs"/>
          <w:color w:val="000000" w:themeColor="text1"/>
          <w:rtl/>
        </w:rPr>
        <w:t xml:space="preserve"> תעמיד אותם </w:t>
      </w:r>
      <w:r w:rsidR="00FD1F11" w:rsidRPr="00A8487B">
        <w:rPr>
          <w:rFonts w:ascii="David" w:hAnsi="David" w:cs="David" w:hint="cs"/>
          <w:b/>
          <w:bCs/>
          <w:color w:val="000000" w:themeColor="text1"/>
          <w:rtl/>
        </w:rPr>
        <w:t>בניגוד עניינים</w:t>
      </w:r>
      <w:r w:rsidR="00FD1F11">
        <w:rPr>
          <w:rFonts w:ascii="David" w:hAnsi="David" w:cs="David" w:hint="cs"/>
          <w:color w:val="000000" w:themeColor="text1"/>
          <w:rtl/>
        </w:rPr>
        <w:t xml:space="preserve"> הנובע מרצונם לקדם את מדיניותם.</w:t>
      </w:r>
      <w:r w:rsidR="00A11DFA" w:rsidRPr="00FD1F11">
        <w:rPr>
          <w:rFonts w:ascii="David" w:hAnsi="David" w:cs="David" w:hint="cs"/>
          <w:color w:val="000000" w:themeColor="text1"/>
          <w:rtl/>
        </w:rPr>
        <w:t xml:space="preserve"> </w:t>
      </w:r>
      <w:r w:rsidR="00FD1F11">
        <w:rPr>
          <w:rFonts w:ascii="David" w:hAnsi="David" w:cs="David" w:hint="cs"/>
          <w:color w:val="000000" w:themeColor="text1"/>
          <w:rtl/>
        </w:rPr>
        <w:t xml:space="preserve">זאת משום שאינם יכולים להכריע </w:t>
      </w:r>
      <w:r w:rsidR="00A11DFA" w:rsidRPr="00FD1F11">
        <w:rPr>
          <w:rFonts w:ascii="David" w:hAnsi="David" w:cs="David" w:hint="cs"/>
          <w:color w:val="000000" w:themeColor="text1"/>
          <w:rtl/>
        </w:rPr>
        <w:t xml:space="preserve">בשאלות משפטיות הנוגעות לסמכויותיהם ולחוקיות </w:t>
      </w:r>
      <w:r w:rsidR="00FD1F11">
        <w:rPr>
          <w:rFonts w:ascii="David" w:hAnsi="David" w:cs="David" w:hint="cs"/>
          <w:color w:val="000000" w:themeColor="text1"/>
          <w:rtl/>
        </w:rPr>
        <w:t xml:space="preserve">החלטותיהם </w:t>
      </w:r>
      <w:r w:rsidR="00FD1F11" w:rsidRPr="00041AF2">
        <w:rPr>
          <w:rFonts w:ascii="David" w:hAnsi="David" w:cs="David" w:hint="cs"/>
          <w:color w:val="000000" w:themeColor="text1"/>
          <w:highlight w:val="yellow"/>
          <w:rtl/>
        </w:rPr>
        <w:t>מבלי להתחשב באינטרס האישי שלהם</w:t>
      </w:r>
      <w:r w:rsidR="00FD1F11">
        <w:rPr>
          <w:rFonts w:ascii="David" w:hAnsi="David" w:cs="David" w:hint="cs"/>
          <w:color w:val="000000" w:themeColor="text1"/>
          <w:rtl/>
        </w:rPr>
        <w:t>.</w:t>
      </w:r>
      <w:r w:rsidR="001A4F17">
        <w:rPr>
          <w:rFonts w:ascii="David" w:hAnsi="David" w:cs="David"/>
          <w:color w:val="000000" w:themeColor="text1"/>
          <w:rtl/>
        </w:rPr>
        <w:br/>
      </w:r>
    </w:p>
    <w:p w14:paraId="47F5AF66" w14:textId="3F2AD807" w:rsidR="001A4F17" w:rsidRDefault="00041AF2" w:rsidP="00FD1F11">
      <w:pPr>
        <w:pStyle w:val="a3"/>
        <w:numPr>
          <w:ilvl w:val="0"/>
          <w:numId w:val="194"/>
        </w:numPr>
        <w:spacing w:line="360" w:lineRule="auto"/>
        <w:rPr>
          <w:rFonts w:ascii="David" w:hAnsi="David" w:cs="David"/>
          <w:color w:val="000000" w:themeColor="text1"/>
        </w:rPr>
      </w:pPr>
      <w:r w:rsidRPr="00041AF2">
        <w:rPr>
          <w:rFonts w:ascii="David" w:hAnsi="David" w:cs="David" w:hint="cs"/>
          <w:b/>
          <w:bCs/>
          <w:color w:val="000000" w:themeColor="text1"/>
          <w:rtl/>
        </w:rPr>
        <w:t>אחידות-</w:t>
      </w:r>
      <w:r>
        <w:rPr>
          <w:rFonts w:ascii="David" w:hAnsi="David" w:cs="David" w:hint="cs"/>
          <w:color w:val="000000" w:themeColor="text1"/>
          <w:rtl/>
        </w:rPr>
        <w:t xml:space="preserve"> </w:t>
      </w:r>
      <w:r w:rsidR="001A4F17">
        <w:rPr>
          <w:rFonts w:ascii="David" w:hAnsi="David" w:cs="David" w:hint="cs"/>
          <w:color w:val="000000" w:themeColor="text1"/>
          <w:rtl/>
        </w:rPr>
        <w:t xml:space="preserve">ברשות המבצעת פועלות מאות רבות של רשויות מוסמכות. הפקדת סמכות הפרשנות המשפטית בידי האורגנים הנבחרים והמקצועיים של כל אחת מהרשויות, תוביל לכך </w:t>
      </w:r>
      <w:r w:rsidR="001A4F17" w:rsidRPr="001A4F17">
        <w:rPr>
          <w:rFonts w:ascii="David" w:hAnsi="David" w:cs="David" w:hint="cs"/>
          <w:b/>
          <w:bCs/>
          <w:color w:val="000000" w:themeColor="text1"/>
          <w:rtl/>
        </w:rPr>
        <w:t>שלרשות המבצעת לא תהיה עמדה אחת בשאלות משפטיות</w:t>
      </w:r>
      <w:r w:rsidR="001A4F17">
        <w:rPr>
          <w:rFonts w:ascii="David" w:hAnsi="David" w:cs="David" w:hint="cs"/>
          <w:color w:val="000000" w:themeColor="text1"/>
          <w:rtl/>
        </w:rPr>
        <w:t xml:space="preserve">. באותן השאלות עצמן יפעלו גורמים שונים לפי </w:t>
      </w:r>
      <w:r w:rsidR="001A4F17">
        <w:rPr>
          <w:rFonts w:ascii="David" w:hAnsi="David" w:cs="David" w:hint="cs"/>
          <w:color w:val="000000" w:themeColor="text1"/>
          <w:rtl/>
        </w:rPr>
        <w:lastRenderedPageBreak/>
        <w:t xml:space="preserve">עמדות שונות, </w:t>
      </w:r>
      <w:r w:rsidR="001A4F17" w:rsidRPr="001A4F17">
        <w:rPr>
          <w:rFonts w:ascii="David" w:hAnsi="David" w:cs="David" w:hint="cs"/>
          <w:b/>
          <w:bCs/>
          <w:color w:val="000000" w:themeColor="text1"/>
          <w:rtl/>
        </w:rPr>
        <w:t>שאף עשויות להשתנות מעת לעת</w:t>
      </w:r>
      <w:r w:rsidR="001A4F17">
        <w:rPr>
          <w:rFonts w:ascii="David" w:hAnsi="David" w:cs="David" w:hint="cs"/>
          <w:color w:val="000000" w:themeColor="text1"/>
          <w:rtl/>
        </w:rPr>
        <w:t xml:space="preserve"> עם חילופיהם של נושאי המשרה המכהנים בתפקידים. </w:t>
      </w:r>
      <w:r w:rsidR="001A4F17" w:rsidRPr="001A4F17">
        <w:rPr>
          <w:rFonts w:ascii="David" w:hAnsi="David" w:cs="David" w:hint="cs"/>
          <w:color w:val="000000" w:themeColor="text1"/>
          <w:highlight w:val="cyan"/>
          <w:rtl/>
        </w:rPr>
        <w:t xml:space="preserve">(אין </w:t>
      </w:r>
      <w:r w:rsidR="00B06E8D">
        <w:rPr>
          <w:rFonts w:ascii="David" w:hAnsi="David" w:cs="David" w:hint="cs"/>
          <w:color w:val="000000" w:themeColor="text1"/>
          <w:highlight w:val="cyan"/>
          <w:rtl/>
        </w:rPr>
        <w:t>אחידות</w:t>
      </w:r>
      <w:r w:rsidR="001A4F17" w:rsidRPr="001A4F17">
        <w:rPr>
          <w:rFonts w:ascii="David" w:hAnsi="David" w:cs="David" w:hint="cs"/>
          <w:color w:val="000000" w:themeColor="text1"/>
          <w:highlight w:val="cyan"/>
          <w:rtl/>
        </w:rPr>
        <w:t>, העמדות לא יפסיקו להשתנות).</w:t>
      </w:r>
      <w:r w:rsidR="001A4F17">
        <w:rPr>
          <w:rFonts w:ascii="David" w:hAnsi="David" w:cs="David"/>
          <w:color w:val="000000" w:themeColor="text1"/>
          <w:rtl/>
        </w:rPr>
        <w:br/>
      </w:r>
    </w:p>
    <w:p w14:paraId="10477568" w14:textId="105716D5" w:rsidR="001A4F17" w:rsidRPr="00041AF2" w:rsidRDefault="001A4F17" w:rsidP="00491C06">
      <w:pPr>
        <w:pStyle w:val="a3"/>
        <w:numPr>
          <w:ilvl w:val="0"/>
          <w:numId w:val="194"/>
        </w:numPr>
        <w:spacing w:line="360" w:lineRule="auto"/>
        <w:rPr>
          <w:rFonts w:ascii="David" w:hAnsi="David" w:cs="David"/>
          <w:color w:val="000000" w:themeColor="text1"/>
          <w:highlight w:val="yellow"/>
        </w:rPr>
      </w:pPr>
      <w:r w:rsidRPr="0024405D">
        <w:rPr>
          <w:rFonts w:ascii="David" w:hAnsi="David" w:cs="David" w:hint="cs"/>
          <w:b/>
          <w:bCs/>
          <w:color w:val="000000" w:themeColor="text1"/>
          <w:rtl/>
        </w:rPr>
        <w:t>אין די בחובת ציות לפס״</w:t>
      </w:r>
      <w:r w:rsidR="0024405D" w:rsidRPr="0024405D">
        <w:rPr>
          <w:rFonts w:ascii="David" w:hAnsi="David" w:cs="David" w:hint="cs"/>
          <w:b/>
          <w:bCs/>
          <w:color w:val="000000" w:themeColor="text1"/>
          <w:rtl/>
        </w:rPr>
        <w:t>ד</w:t>
      </w:r>
      <w:r w:rsidRPr="0024405D">
        <w:rPr>
          <w:rFonts w:ascii="David" w:hAnsi="David" w:cs="David" w:hint="cs"/>
          <w:b/>
          <w:bCs/>
          <w:color w:val="000000" w:themeColor="text1"/>
          <w:rtl/>
        </w:rPr>
        <w:t>:</w:t>
      </w:r>
      <w:r>
        <w:rPr>
          <w:rFonts w:ascii="David" w:hAnsi="David" w:cs="David" w:hint="cs"/>
          <w:color w:val="000000" w:themeColor="text1"/>
          <w:rtl/>
        </w:rPr>
        <w:t xml:space="preserve"> </w:t>
      </w:r>
      <w:r w:rsidR="0024405D">
        <w:rPr>
          <w:rFonts w:ascii="David" w:hAnsi="David" w:cs="David"/>
          <w:color w:val="000000" w:themeColor="text1"/>
          <w:u w:val="single"/>
          <w:rtl/>
        </w:rPr>
        <w:br/>
      </w:r>
      <w:r w:rsidRPr="0024405D">
        <w:rPr>
          <w:rFonts w:ascii="David" w:hAnsi="David" w:cs="David" w:hint="cs"/>
          <w:color w:val="000000" w:themeColor="text1"/>
          <w:u w:val="single"/>
          <w:rtl/>
        </w:rPr>
        <w:t>ראשית,</w:t>
      </w:r>
      <w:r>
        <w:rPr>
          <w:rFonts w:ascii="David" w:hAnsi="David" w:cs="David" w:hint="cs"/>
          <w:color w:val="000000" w:themeColor="text1"/>
          <w:rtl/>
        </w:rPr>
        <w:t xml:space="preserve"> במקרים רבים </w:t>
      </w:r>
      <w:r w:rsidRPr="00682002">
        <w:rPr>
          <w:rFonts w:ascii="David" w:hAnsi="David" w:cs="David" w:hint="cs"/>
          <w:b/>
          <w:bCs/>
          <w:color w:val="000000" w:themeColor="text1"/>
          <w:rtl/>
        </w:rPr>
        <w:t>האילוצים של ההליך השיפוטי</w:t>
      </w:r>
      <w:r>
        <w:rPr>
          <w:rFonts w:ascii="David" w:hAnsi="David" w:cs="David" w:hint="cs"/>
          <w:color w:val="000000" w:themeColor="text1"/>
          <w:rtl/>
        </w:rPr>
        <w:t>, שבדר</w:t>
      </w:r>
      <w:r w:rsidR="0024405D">
        <w:rPr>
          <w:rFonts w:ascii="David" w:hAnsi="David" w:cs="David" w:hint="cs"/>
          <w:color w:val="000000" w:themeColor="text1"/>
          <w:rtl/>
        </w:rPr>
        <w:t>ך כלל</w:t>
      </w:r>
      <w:r>
        <w:rPr>
          <w:rFonts w:ascii="David" w:hAnsi="David" w:cs="David" w:hint="cs"/>
          <w:color w:val="000000" w:themeColor="text1"/>
          <w:rtl/>
        </w:rPr>
        <w:t xml:space="preserve"> ההחלטות מתקבלות בו לאחר מעשה ולא תמיד מ</w:t>
      </w:r>
      <w:r w:rsidR="00970044">
        <w:rPr>
          <w:rFonts w:ascii="David" w:hAnsi="David" w:cs="David" w:hint="cs"/>
          <w:color w:val="000000" w:themeColor="text1"/>
          <w:rtl/>
        </w:rPr>
        <w:t>ת</w:t>
      </w:r>
      <w:r>
        <w:rPr>
          <w:rFonts w:ascii="David" w:hAnsi="David" w:cs="David" w:hint="cs"/>
          <w:color w:val="000000" w:themeColor="text1"/>
          <w:rtl/>
        </w:rPr>
        <w:t xml:space="preserve">אפשר סעד של השבת המצב לקדמותו או סעד אחר כלשהו, </w:t>
      </w:r>
      <w:r w:rsidRPr="00041AF2">
        <w:rPr>
          <w:rFonts w:ascii="David" w:hAnsi="David" w:cs="David" w:hint="cs"/>
          <w:color w:val="000000" w:themeColor="text1"/>
          <w:highlight w:val="yellow"/>
          <w:rtl/>
        </w:rPr>
        <w:t xml:space="preserve">אינם </w:t>
      </w:r>
      <w:proofErr w:type="spellStart"/>
      <w:r w:rsidRPr="00041AF2">
        <w:rPr>
          <w:rFonts w:ascii="David" w:hAnsi="David" w:cs="David" w:hint="cs"/>
          <w:color w:val="000000" w:themeColor="text1"/>
          <w:highlight w:val="yellow"/>
          <w:rtl/>
        </w:rPr>
        <w:t>מנביעים</w:t>
      </w:r>
      <w:proofErr w:type="spellEnd"/>
      <w:r w:rsidRPr="00041AF2">
        <w:rPr>
          <w:rFonts w:ascii="David" w:hAnsi="David" w:cs="David" w:hint="cs"/>
          <w:color w:val="000000" w:themeColor="text1"/>
          <w:highlight w:val="yellow"/>
          <w:rtl/>
        </w:rPr>
        <w:t xml:space="preserve"> תוצאה שוות ערך להימנעות מראש מפעולה שלטונית שלא כדין.</w:t>
      </w:r>
      <w:r w:rsidRPr="00041AF2">
        <w:rPr>
          <w:rFonts w:ascii="David" w:hAnsi="David" w:cs="David" w:hint="cs"/>
          <w:color w:val="000000" w:themeColor="text1"/>
          <w:rtl/>
        </w:rPr>
        <w:t xml:space="preserve"> </w:t>
      </w:r>
      <w:r w:rsidR="00682002" w:rsidRPr="00041AF2">
        <w:rPr>
          <w:rFonts w:ascii="David" w:hAnsi="David" w:cs="David"/>
          <w:color w:val="000000" w:themeColor="text1"/>
          <w:rtl/>
        </w:rPr>
        <w:br/>
      </w:r>
      <w:r w:rsidRPr="0024405D">
        <w:rPr>
          <w:rFonts w:ascii="David" w:hAnsi="David" w:cs="David" w:hint="cs"/>
          <w:color w:val="000000" w:themeColor="text1"/>
          <w:u w:val="single"/>
          <w:rtl/>
        </w:rPr>
        <w:t>שנית</w:t>
      </w:r>
      <w:r>
        <w:rPr>
          <w:rFonts w:ascii="David" w:hAnsi="David" w:cs="David" w:hint="cs"/>
          <w:color w:val="000000" w:themeColor="text1"/>
          <w:rtl/>
        </w:rPr>
        <w:t xml:space="preserve">, </w:t>
      </w:r>
      <w:r w:rsidRPr="0024405D">
        <w:rPr>
          <w:rFonts w:ascii="David" w:hAnsi="David" w:cs="David" w:hint="cs"/>
          <w:b/>
          <w:bCs/>
          <w:color w:val="000000" w:themeColor="text1"/>
          <w:rtl/>
        </w:rPr>
        <w:t>שיקולי משילות</w:t>
      </w:r>
      <w:r>
        <w:rPr>
          <w:rFonts w:ascii="David" w:hAnsi="David" w:cs="David" w:hint="cs"/>
          <w:color w:val="000000" w:themeColor="text1"/>
          <w:rtl/>
        </w:rPr>
        <w:t xml:space="preserve"> מחייבים </w:t>
      </w:r>
      <w:r w:rsidR="0024405D">
        <w:rPr>
          <w:rFonts w:ascii="David" w:hAnsi="David" w:cs="David" w:hint="cs"/>
          <w:color w:val="000000" w:themeColor="text1"/>
          <w:rtl/>
        </w:rPr>
        <w:t xml:space="preserve">את ארגונה של </w:t>
      </w:r>
      <w:r>
        <w:rPr>
          <w:rFonts w:ascii="David" w:hAnsi="David" w:cs="David" w:hint="cs"/>
          <w:color w:val="000000" w:themeColor="text1"/>
          <w:rtl/>
        </w:rPr>
        <w:t xml:space="preserve">הרשות המבצעת </w:t>
      </w:r>
      <w:r w:rsidRPr="00041AF2">
        <w:rPr>
          <w:rFonts w:ascii="David" w:hAnsi="David" w:cs="David" w:hint="cs"/>
          <w:color w:val="000000" w:themeColor="text1"/>
          <w:highlight w:val="yellow"/>
          <w:rtl/>
        </w:rPr>
        <w:t xml:space="preserve">באופן </w:t>
      </w:r>
      <w:r w:rsidR="0024405D" w:rsidRPr="00041AF2">
        <w:rPr>
          <w:rFonts w:ascii="David" w:hAnsi="David" w:cs="David" w:hint="cs"/>
          <w:color w:val="000000" w:themeColor="text1"/>
          <w:highlight w:val="yellow"/>
          <w:rtl/>
        </w:rPr>
        <w:t>ש</w:t>
      </w:r>
      <w:r w:rsidRPr="00041AF2">
        <w:rPr>
          <w:rFonts w:ascii="David" w:hAnsi="David" w:cs="David" w:hint="cs"/>
          <w:color w:val="000000" w:themeColor="text1"/>
          <w:highlight w:val="yellow"/>
          <w:rtl/>
        </w:rPr>
        <w:t>ימזער פעולה שלא כדין, ללא תלות בשאלה אם החלטה זו ואחרת תובא לביקורת שיפוטית.</w:t>
      </w:r>
    </w:p>
    <w:p w14:paraId="6139A957" w14:textId="77777777" w:rsidR="00041AF2" w:rsidRPr="00491C06" w:rsidRDefault="00041AF2" w:rsidP="00041AF2">
      <w:pPr>
        <w:pStyle w:val="a3"/>
        <w:spacing w:line="360" w:lineRule="auto"/>
        <w:rPr>
          <w:rFonts w:ascii="David" w:hAnsi="David" w:cs="David"/>
          <w:color w:val="000000" w:themeColor="text1"/>
          <w:rtl/>
        </w:rPr>
      </w:pPr>
    </w:p>
    <w:p w14:paraId="1216712E" w14:textId="1562D43A" w:rsidR="001A4F17" w:rsidRDefault="001A4F17" w:rsidP="001A4F17">
      <w:pPr>
        <w:spacing w:line="360" w:lineRule="auto"/>
        <w:rPr>
          <w:rFonts w:ascii="David" w:hAnsi="David" w:cs="David"/>
          <w:b/>
          <w:bCs/>
          <w:color w:val="000000" w:themeColor="text1"/>
          <w:u w:val="single"/>
          <w:rtl/>
        </w:rPr>
      </w:pPr>
      <w:r w:rsidRPr="001A4F17">
        <w:rPr>
          <w:rFonts w:ascii="David" w:hAnsi="David" w:cs="David" w:hint="cs"/>
          <w:b/>
          <w:bCs/>
          <w:color w:val="000000" w:themeColor="text1"/>
          <w:u w:val="single"/>
          <w:rtl/>
        </w:rPr>
        <w:t>טענת ״הגירעון הדמוקרטי״</w:t>
      </w:r>
    </w:p>
    <w:p w14:paraId="5E8C5B36" w14:textId="2B949BCF" w:rsidR="00217718" w:rsidRPr="00217718" w:rsidRDefault="00217718" w:rsidP="00217718">
      <w:pPr>
        <w:spacing w:line="360" w:lineRule="auto"/>
        <w:rPr>
          <w:rFonts w:ascii="David" w:hAnsi="David" w:cs="David"/>
          <w:color w:val="000000" w:themeColor="text1"/>
          <w:rtl/>
        </w:rPr>
      </w:pPr>
      <w:r w:rsidRPr="00041AF2">
        <w:rPr>
          <w:rFonts w:ascii="David" w:hAnsi="David" w:cs="David" w:hint="cs"/>
          <w:color w:val="000000" w:themeColor="text1"/>
          <w:highlight w:val="yellow"/>
          <w:rtl/>
        </w:rPr>
        <w:t xml:space="preserve">גירעון דמוקרטי </w:t>
      </w:r>
      <w:r w:rsidRPr="00041AF2">
        <w:rPr>
          <w:rFonts w:ascii="David" w:hAnsi="David" w:cs="David"/>
          <w:color w:val="000000" w:themeColor="text1"/>
          <w:highlight w:val="yellow"/>
          <w:rtl/>
        </w:rPr>
        <w:t>הוא מצב בו מדינה או ארגון הם דמוקרטיים במידה מסוימת אך לא במידה הראויה</w:t>
      </w:r>
      <w:r w:rsidRPr="00041AF2">
        <w:rPr>
          <w:rFonts w:ascii="David" w:hAnsi="David" w:cs="David"/>
          <w:color w:val="000000" w:themeColor="text1"/>
          <w:highlight w:val="yellow"/>
        </w:rPr>
        <w:t>.</w:t>
      </w:r>
      <w:r>
        <w:rPr>
          <w:rFonts w:ascii="David" w:hAnsi="David" w:cs="David" w:hint="cs"/>
          <w:color w:val="000000" w:themeColor="text1"/>
          <w:rtl/>
        </w:rPr>
        <w:t xml:space="preserve"> מצב זה יכול לנבוע מאכזבה מתפקוד המוסד החברתי המדובר.</w:t>
      </w:r>
    </w:p>
    <w:p w14:paraId="0B3A9BC7" w14:textId="12CC0980" w:rsidR="001A4F17" w:rsidRPr="00217718" w:rsidRDefault="009C2A4C" w:rsidP="001155A3">
      <w:pPr>
        <w:pStyle w:val="a3"/>
        <w:numPr>
          <w:ilvl w:val="0"/>
          <w:numId w:val="195"/>
        </w:numPr>
        <w:spacing w:line="360" w:lineRule="auto"/>
        <w:rPr>
          <w:rFonts w:ascii="David" w:hAnsi="David" w:cs="David"/>
          <w:color w:val="000000" w:themeColor="text1"/>
          <w:rtl/>
        </w:rPr>
      </w:pPr>
      <w:r w:rsidRPr="000A6A83">
        <w:rPr>
          <w:rFonts w:ascii="David" w:hAnsi="David" w:cs="David" w:hint="cs"/>
          <w:b/>
          <w:bCs/>
          <w:color w:val="000000" w:themeColor="text1"/>
          <w:rtl/>
        </w:rPr>
        <w:t>קשה להבחין</w:t>
      </w:r>
      <w:r>
        <w:rPr>
          <w:rFonts w:ascii="David" w:hAnsi="David" w:cs="David" w:hint="cs"/>
          <w:color w:val="000000" w:themeColor="text1"/>
          <w:rtl/>
        </w:rPr>
        <w:t xml:space="preserve"> בין פעולות של נבחרי הציבור לבין פעולות של אנשים שלא נבחרו (שעובדים במשרדם). בשל כך קשה ליישם בפועל את טענת הגירעון הדמוקרטי.</w:t>
      </w:r>
    </w:p>
    <w:p w14:paraId="15931C69" w14:textId="775E0C67" w:rsidR="002F330D" w:rsidRPr="00491C06" w:rsidRDefault="009C2A4C" w:rsidP="00491C06">
      <w:pPr>
        <w:pStyle w:val="a3"/>
        <w:numPr>
          <w:ilvl w:val="0"/>
          <w:numId w:val="195"/>
        </w:numPr>
        <w:spacing w:line="360" w:lineRule="auto"/>
        <w:rPr>
          <w:rFonts w:ascii="David" w:hAnsi="David" w:cs="David"/>
          <w:color w:val="000000" w:themeColor="text1"/>
          <w:rtl/>
        </w:rPr>
      </w:pPr>
      <w:r w:rsidRPr="000A6A83">
        <w:rPr>
          <w:rFonts w:ascii="David" w:hAnsi="David" w:cs="David" w:hint="cs"/>
          <w:b/>
          <w:bCs/>
          <w:color w:val="000000" w:themeColor="text1"/>
          <w:rtl/>
        </w:rPr>
        <w:t>שלטון החוק אינו סותר את הדמוקרטיה,</w:t>
      </w:r>
      <w:r>
        <w:rPr>
          <w:rFonts w:ascii="David" w:hAnsi="David" w:cs="David" w:hint="cs"/>
          <w:color w:val="000000" w:themeColor="text1"/>
          <w:rtl/>
        </w:rPr>
        <w:t xml:space="preserve"> ואם הרשות מאורגנת באופן שבמסגרתו גם נבחרי ציבור יפעלו בהתאם לסמכויותיהם, לא נראה כי ניתן לראות בכך גירעון דמוקרטי.</w:t>
      </w:r>
    </w:p>
    <w:p w14:paraId="1E424760" w14:textId="77777777" w:rsidR="002F330D" w:rsidRDefault="002F330D" w:rsidP="002F330D">
      <w:pPr>
        <w:spacing w:line="360" w:lineRule="auto"/>
        <w:rPr>
          <w:rFonts w:ascii="David" w:hAnsi="David" w:cs="David"/>
          <w:color w:val="000000" w:themeColor="text1"/>
          <w:rtl/>
        </w:rPr>
      </w:pPr>
    </w:p>
    <w:p w14:paraId="44E92F80" w14:textId="77777777" w:rsidR="00491C06" w:rsidRDefault="00491C06" w:rsidP="002F330D">
      <w:pPr>
        <w:spacing w:line="360" w:lineRule="auto"/>
        <w:rPr>
          <w:rFonts w:ascii="David" w:hAnsi="David" w:cs="David"/>
          <w:b/>
          <w:bCs/>
          <w:color w:val="000000" w:themeColor="text1"/>
          <w:u w:val="single"/>
          <w:rtl/>
        </w:rPr>
      </w:pPr>
    </w:p>
    <w:p w14:paraId="23762230" w14:textId="6E0EB2AB" w:rsidR="002F330D" w:rsidRPr="002F330D" w:rsidRDefault="002F330D" w:rsidP="002F330D">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פס״ד לביא</w:t>
      </w:r>
      <w:r w:rsidR="000A6A83">
        <w:rPr>
          <w:rFonts w:ascii="David" w:hAnsi="David" w:cs="David" w:hint="cs"/>
          <w:b/>
          <w:bCs/>
          <w:color w:val="000000" w:themeColor="text1"/>
          <w:u w:val="single"/>
          <w:rtl/>
        </w:rPr>
        <w:t xml:space="preserve"> (ציטוטים במצגת)</w:t>
      </w:r>
    </w:p>
    <w:p w14:paraId="49A7A870" w14:textId="158BFBC8" w:rsidR="002F330D" w:rsidRPr="00041AF2" w:rsidRDefault="002F330D" w:rsidP="001155A3">
      <w:pPr>
        <w:pStyle w:val="a3"/>
        <w:numPr>
          <w:ilvl w:val="0"/>
          <w:numId w:val="196"/>
        </w:numPr>
        <w:spacing w:line="360" w:lineRule="auto"/>
        <w:rPr>
          <w:rFonts w:ascii="David" w:hAnsi="David" w:cs="David"/>
          <w:color w:val="000000" w:themeColor="text1"/>
          <w:highlight w:val="yellow"/>
          <w:rtl/>
        </w:rPr>
      </w:pPr>
      <w:r w:rsidRPr="00041AF2">
        <w:rPr>
          <w:rFonts w:ascii="David" w:hAnsi="David" w:cs="David" w:hint="cs"/>
          <w:b/>
          <w:bCs/>
          <w:color w:val="000000" w:themeColor="text1"/>
          <w:highlight w:val="yellow"/>
          <w:rtl/>
        </w:rPr>
        <w:t>עיקרון יסוד במשפט הציבורי</w:t>
      </w:r>
      <w:r w:rsidR="00AE4277" w:rsidRPr="00041AF2">
        <w:rPr>
          <w:rFonts w:ascii="David" w:hAnsi="David" w:cs="David" w:hint="cs"/>
          <w:b/>
          <w:bCs/>
          <w:color w:val="000000" w:themeColor="text1"/>
          <w:highlight w:val="yellow"/>
          <w:rtl/>
        </w:rPr>
        <w:t>-</w:t>
      </w:r>
      <w:r w:rsidR="00AE4277" w:rsidRPr="00041AF2">
        <w:rPr>
          <w:rFonts w:ascii="David" w:hAnsi="David" w:cs="David" w:hint="cs"/>
          <w:color w:val="000000" w:themeColor="text1"/>
          <w:highlight w:val="yellow"/>
          <w:rtl/>
        </w:rPr>
        <w:t xml:space="preserve"> </w:t>
      </w:r>
      <w:r w:rsidRPr="00041AF2">
        <w:rPr>
          <w:rFonts w:ascii="David" w:hAnsi="David" w:cs="David" w:hint="cs"/>
          <w:color w:val="000000" w:themeColor="text1"/>
          <w:highlight w:val="yellow"/>
          <w:rtl/>
        </w:rPr>
        <w:t>החובה והאחריות להחליט מוטלת על מי שסמכות ההכרעה נתונה בידיו כדין.</w:t>
      </w:r>
    </w:p>
    <w:p w14:paraId="0D754EA1" w14:textId="79C5916E" w:rsidR="002F330D" w:rsidRPr="00FF3916" w:rsidRDefault="002F330D" w:rsidP="001155A3">
      <w:pPr>
        <w:pStyle w:val="a3"/>
        <w:numPr>
          <w:ilvl w:val="0"/>
          <w:numId w:val="196"/>
        </w:numPr>
        <w:spacing w:line="360" w:lineRule="auto"/>
        <w:rPr>
          <w:rFonts w:ascii="David" w:hAnsi="David" w:cs="David"/>
          <w:color w:val="000000" w:themeColor="text1"/>
          <w:rtl/>
        </w:rPr>
      </w:pPr>
      <w:r w:rsidRPr="00FF3916">
        <w:rPr>
          <w:rFonts w:ascii="David" w:hAnsi="David" w:cs="David" w:hint="cs"/>
          <w:color w:val="000000" w:themeColor="text1"/>
          <w:rtl/>
        </w:rPr>
        <w:t xml:space="preserve">אם קיימת מניעה משפטית לרשות לקבל החלטה או לעשיית מעשה, ראוי שמחסום זה יוצג בפניהם </w:t>
      </w:r>
      <w:r w:rsidRPr="00041AF2">
        <w:rPr>
          <w:rFonts w:ascii="David" w:hAnsi="David" w:cs="David" w:hint="cs"/>
          <w:b/>
          <w:bCs/>
          <w:color w:val="000000" w:themeColor="text1"/>
          <w:rtl/>
        </w:rPr>
        <w:t>כחוות דעת משפטית.</w:t>
      </w:r>
    </w:p>
    <w:p w14:paraId="6FC00115" w14:textId="4CE85F71" w:rsidR="002F330D" w:rsidRPr="00FF3916" w:rsidRDefault="002F330D" w:rsidP="001155A3">
      <w:pPr>
        <w:pStyle w:val="a3"/>
        <w:numPr>
          <w:ilvl w:val="0"/>
          <w:numId w:val="196"/>
        </w:numPr>
        <w:spacing w:line="360" w:lineRule="auto"/>
        <w:rPr>
          <w:rFonts w:ascii="David" w:hAnsi="David" w:cs="David"/>
          <w:color w:val="000000" w:themeColor="text1"/>
          <w:rtl/>
        </w:rPr>
      </w:pPr>
      <w:r w:rsidRPr="00FF3916">
        <w:rPr>
          <w:rFonts w:ascii="David" w:hAnsi="David" w:cs="David" w:hint="cs"/>
          <w:color w:val="000000" w:themeColor="text1"/>
          <w:rtl/>
        </w:rPr>
        <w:t xml:space="preserve">חוות דעת </w:t>
      </w:r>
      <w:r w:rsidRPr="00041AF2">
        <w:rPr>
          <w:rFonts w:ascii="David" w:hAnsi="David" w:cs="David" w:hint="cs"/>
          <w:color w:val="000000" w:themeColor="text1"/>
          <w:rtl/>
        </w:rPr>
        <w:t>זו</w:t>
      </w:r>
      <w:r w:rsidRPr="00041AF2">
        <w:rPr>
          <w:rFonts w:ascii="David" w:hAnsi="David" w:cs="David" w:hint="cs"/>
          <w:b/>
          <w:bCs/>
          <w:color w:val="000000" w:themeColor="text1"/>
          <w:rtl/>
        </w:rPr>
        <w:t xml:space="preserve"> תחייב את הרשות</w:t>
      </w:r>
      <w:r w:rsidRPr="00FF3916">
        <w:rPr>
          <w:rFonts w:ascii="David" w:hAnsi="David" w:cs="David" w:hint="cs"/>
          <w:color w:val="000000" w:themeColor="text1"/>
          <w:rtl/>
        </w:rPr>
        <w:t xml:space="preserve"> לפעול על פיה.</w:t>
      </w:r>
    </w:p>
    <w:p w14:paraId="34CA1E88" w14:textId="14064975" w:rsidR="002F330D" w:rsidRPr="00041AF2" w:rsidRDefault="002F330D" w:rsidP="001155A3">
      <w:pPr>
        <w:pStyle w:val="a3"/>
        <w:numPr>
          <w:ilvl w:val="0"/>
          <w:numId w:val="196"/>
        </w:numPr>
        <w:spacing w:line="360" w:lineRule="auto"/>
        <w:rPr>
          <w:rFonts w:ascii="David" w:hAnsi="David" w:cs="David"/>
          <w:color w:val="000000" w:themeColor="text1"/>
          <w:highlight w:val="cyan"/>
          <w:rtl/>
        </w:rPr>
      </w:pPr>
      <w:r w:rsidRPr="00041AF2">
        <w:rPr>
          <w:rFonts w:ascii="David" w:hAnsi="David" w:cs="David" w:hint="cs"/>
          <w:color w:val="000000" w:themeColor="text1"/>
          <w:highlight w:val="cyan"/>
          <w:rtl/>
        </w:rPr>
        <w:t>היועמ״ש לא יכול לאכוף בעצמו את חוות דעתו, עליו לתת אותה לרשות המוסמכת בחוק והיא צריכה לפעול לפיה בעצמה.</w:t>
      </w:r>
    </w:p>
    <w:p w14:paraId="7E2BCD1B" w14:textId="6DE0FB34" w:rsidR="002F330D" w:rsidRPr="00FF3916" w:rsidRDefault="002F330D" w:rsidP="001155A3">
      <w:pPr>
        <w:pStyle w:val="a3"/>
        <w:numPr>
          <w:ilvl w:val="0"/>
          <w:numId w:val="196"/>
        </w:numPr>
        <w:spacing w:line="360" w:lineRule="auto"/>
        <w:rPr>
          <w:rFonts w:ascii="David" w:hAnsi="David" w:cs="David"/>
          <w:color w:val="000000" w:themeColor="text1"/>
          <w:rtl/>
        </w:rPr>
      </w:pPr>
      <w:r w:rsidRPr="00FF3916">
        <w:rPr>
          <w:rFonts w:ascii="David" w:hAnsi="David" w:cs="David" w:hint="cs"/>
          <w:color w:val="000000" w:themeColor="text1"/>
          <w:rtl/>
        </w:rPr>
        <w:t>בפס״ד זה</w:t>
      </w:r>
      <w:r w:rsidR="00AE4277">
        <w:rPr>
          <w:rFonts w:ascii="David" w:hAnsi="David" w:cs="David" w:hint="cs"/>
          <w:color w:val="000000" w:themeColor="text1"/>
          <w:rtl/>
        </w:rPr>
        <w:t>,</w:t>
      </w:r>
      <w:r w:rsidRPr="00FF3916">
        <w:rPr>
          <w:rFonts w:ascii="David" w:hAnsi="David" w:cs="David" w:hint="cs"/>
          <w:color w:val="000000" w:themeColor="text1"/>
          <w:rtl/>
        </w:rPr>
        <w:t xml:space="preserve"> החלטת היועמ״ש שהממשלה לא צריכה לדון במועמדותו של לביא</w:t>
      </w:r>
      <w:r w:rsidR="00AE4277">
        <w:rPr>
          <w:rFonts w:ascii="David" w:hAnsi="David" w:cs="David" w:hint="cs"/>
          <w:color w:val="000000" w:themeColor="text1"/>
          <w:rtl/>
        </w:rPr>
        <w:t>,</w:t>
      </w:r>
      <w:r w:rsidRPr="00FF3916">
        <w:rPr>
          <w:rFonts w:ascii="David" w:hAnsi="David" w:cs="David" w:hint="cs"/>
          <w:color w:val="000000" w:themeColor="text1"/>
          <w:rtl/>
        </w:rPr>
        <w:t xml:space="preserve"> פסלה את סמכותה של הממשלה ומנעה ממנה לקחת אחריות ציבורית  הנלווית להחלטה שלא למנות אותו.</w:t>
      </w:r>
    </w:p>
    <w:p w14:paraId="38486B00" w14:textId="6ACD137A" w:rsidR="002F330D" w:rsidRPr="00041AF2" w:rsidRDefault="002F330D" w:rsidP="001155A3">
      <w:pPr>
        <w:pStyle w:val="a3"/>
        <w:numPr>
          <w:ilvl w:val="0"/>
          <w:numId w:val="196"/>
        </w:numPr>
        <w:spacing w:line="360" w:lineRule="auto"/>
        <w:rPr>
          <w:rFonts w:ascii="David" w:hAnsi="David" w:cs="David"/>
          <w:color w:val="000000" w:themeColor="text1"/>
          <w:highlight w:val="yellow"/>
          <w:rtl/>
        </w:rPr>
      </w:pPr>
      <w:r w:rsidRPr="00041AF2">
        <w:rPr>
          <w:rFonts w:ascii="David" w:hAnsi="David" w:cs="David" w:hint="cs"/>
          <w:color w:val="000000" w:themeColor="text1"/>
          <w:highlight w:val="yellow"/>
          <w:rtl/>
        </w:rPr>
        <w:t xml:space="preserve">היועמ״ש היה צריך להניח בפני הממשלה את חוות דעתו, לתת לה לדון בכך ולפרסם את הודעתה הרשמית- </w:t>
      </w:r>
      <w:r w:rsidRPr="00041AF2">
        <w:rPr>
          <w:rFonts w:ascii="David" w:hAnsi="David" w:cs="David" w:hint="cs"/>
          <w:b/>
          <w:bCs/>
          <w:color w:val="000000" w:themeColor="text1"/>
          <w:highlight w:val="yellow"/>
          <w:rtl/>
        </w:rPr>
        <w:t>שתתבסס בהכרח על חוות דעתו, אך תוכל להוסיף על כך דברים.</w:t>
      </w:r>
    </w:p>
    <w:p w14:paraId="677B0987" w14:textId="77777777" w:rsidR="00575C3D" w:rsidRDefault="00575C3D" w:rsidP="004D1311">
      <w:pPr>
        <w:spacing w:line="360" w:lineRule="auto"/>
        <w:rPr>
          <w:rFonts w:ascii="David" w:hAnsi="David" w:cs="David"/>
          <w:color w:val="000000" w:themeColor="text1"/>
          <w:rtl/>
        </w:rPr>
      </w:pPr>
    </w:p>
    <w:p w14:paraId="2730B075" w14:textId="7CE05717" w:rsidR="00AE4277" w:rsidRDefault="00AE4277" w:rsidP="00AE4277">
      <w:pPr>
        <w:spacing w:line="360" w:lineRule="auto"/>
        <w:rPr>
          <w:rFonts w:ascii="David" w:hAnsi="David" w:cs="David"/>
          <w:color w:val="000000" w:themeColor="text1"/>
          <w:rtl/>
        </w:rPr>
      </w:pPr>
      <w:r>
        <w:rPr>
          <w:rFonts w:ascii="David" w:hAnsi="David" w:cs="David" w:hint="cs"/>
          <w:color w:val="000000" w:themeColor="text1"/>
          <w:rtl/>
        </w:rPr>
        <w:t>״</w:t>
      </w:r>
      <w:r w:rsidRPr="00AE4277">
        <w:rPr>
          <w:rFonts w:ascii="David" w:hAnsi="David" w:cs="David"/>
          <w:color w:val="000000" w:themeColor="text1"/>
          <w:rtl/>
        </w:rPr>
        <w:t>מכל מקום, קביעתו של היועץ המשפטי בנסיבות העניין שלפנינו ולפיה הממשלה מנועה מלדון במועמדותו של העותר, יצרה מצב בלתי רצוי שבו לא ניתנה לרשות המוסמכת ההזדמנות להפעיל בעצמה את סמכות ההחלטה המסורה בידיה. אחת התוצאות הנלוות לכך הי</w:t>
      </w:r>
      <w:r>
        <w:rPr>
          <w:rFonts w:ascii="David" w:hAnsi="David" w:cs="David" w:hint="cs"/>
          <w:color w:val="000000" w:themeColor="text1"/>
          <w:rtl/>
        </w:rPr>
        <w:t>י</w:t>
      </w:r>
      <w:r w:rsidRPr="00AE4277">
        <w:rPr>
          <w:rFonts w:ascii="David" w:hAnsi="David" w:cs="David"/>
          <w:color w:val="000000" w:themeColor="text1"/>
          <w:rtl/>
        </w:rPr>
        <w:t xml:space="preserve">תה כי העתירה שלפנינו הופנתה ישירות כנגד חוות-דעתו של היועץ המשפטי לממשלה, ולא כנגד החלטת הממשלה שהיא הגוף המוסמך בחוק למינוי מנהל </w:t>
      </w:r>
      <w:proofErr w:type="spellStart"/>
      <w:r w:rsidRPr="00AE4277">
        <w:rPr>
          <w:rFonts w:ascii="David" w:hAnsi="David" w:cs="David"/>
          <w:color w:val="000000" w:themeColor="text1"/>
          <w:rtl/>
        </w:rPr>
        <w:t>המינ</w:t>
      </w:r>
      <w:r>
        <w:rPr>
          <w:rFonts w:ascii="David" w:hAnsi="David" w:cs="David" w:hint="cs"/>
          <w:color w:val="000000" w:themeColor="text1"/>
          <w:rtl/>
        </w:rPr>
        <w:t>הל</w:t>
      </w:r>
      <w:proofErr w:type="spellEnd"/>
      <w:r>
        <w:rPr>
          <w:rFonts w:ascii="David" w:hAnsi="David" w:cs="David" w:hint="cs"/>
          <w:color w:val="000000" w:themeColor="text1"/>
          <w:rtl/>
        </w:rPr>
        <w:t>״</w:t>
      </w:r>
      <w:r w:rsidRPr="00AE4277">
        <w:rPr>
          <w:rFonts w:ascii="David" w:hAnsi="David" w:cs="David"/>
          <w:color w:val="000000" w:themeColor="text1"/>
        </w:rPr>
        <w:t>.</w:t>
      </w:r>
    </w:p>
    <w:p w14:paraId="733F3CF5" w14:textId="77777777" w:rsidR="00AE4277" w:rsidRPr="00AE4277" w:rsidRDefault="00AE4277" w:rsidP="00AE4277">
      <w:pPr>
        <w:spacing w:line="360" w:lineRule="auto"/>
        <w:rPr>
          <w:rFonts w:ascii="David" w:hAnsi="David" w:cs="David"/>
          <w:color w:val="000000" w:themeColor="text1"/>
          <w:rtl/>
        </w:rPr>
      </w:pPr>
    </w:p>
    <w:p w14:paraId="11350D69" w14:textId="76BF377C" w:rsidR="004D1311" w:rsidRPr="00C251F4" w:rsidRDefault="004D1311" w:rsidP="004D1311">
      <w:pPr>
        <w:spacing w:line="360" w:lineRule="auto"/>
        <w:rPr>
          <w:rFonts w:ascii="David" w:hAnsi="David" w:cs="David"/>
          <w:b/>
          <w:bCs/>
          <w:color w:val="000000" w:themeColor="text1"/>
          <w:rtl/>
        </w:rPr>
      </w:pPr>
      <w:r w:rsidRPr="00C251F4">
        <w:rPr>
          <w:rFonts w:ascii="David" w:hAnsi="David" w:cs="David" w:hint="cs"/>
          <w:b/>
          <w:bCs/>
          <w:color w:val="000000" w:themeColor="text1"/>
          <w:rtl/>
        </w:rPr>
        <w:lastRenderedPageBreak/>
        <w:t>הערות:</w:t>
      </w:r>
    </w:p>
    <w:p w14:paraId="17DAA872" w14:textId="016D9BC0" w:rsidR="004D1311" w:rsidRPr="003B509D" w:rsidRDefault="004D1311" w:rsidP="001155A3">
      <w:pPr>
        <w:pStyle w:val="a3"/>
        <w:numPr>
          <w:ilvl w:val="0"/>
          <w:numId w:val="197"/>
        </w:numPr>
        <w:spacing w:line="360" w:lineRule="auto"/>
        <w:rPr>
          <w:rFonts w:ascii="David" w:hAnsi="David" w:cs="David"/>
          <w:color w:val="000000" w:themeColor="text1"/>
          <w:highlight w:val="yellow"/>
          <w:rtl/>
        </w:rPr>
      </w:pPr>
      <w:r w:rsidRPr="003B509D">
        <w:rPr>
          <w:rFonts w:ascii="David" w:hAnsi="David" w:cs="David" w:hint="cs"/>
          <w:color w:val="000000" w:themeColor="text1"/>
          <w:highlight w:val="yellow"/>
          <w:rtl/>
        </w:rPr>
        <w:t>ככל שהדין אוסר על הממשלה</w:t>
      </w:r>
      <w:r w:rsidR="00AE4277" w:rsidRPr="003B509D">
        <w:rPr>
          <w:rFonts w:ascii="David" w:hAnsi="David" w:cs="David" w:hint="cs"/>
          <w:color w:val="000000" w:themeColor="text1"/>
          <w:highlight w:val="yellow"/>
          <w:rtl/>
        </w:rPr>
        <w:t xml:space="preserve"> (</w:t>
      </w:r>
      <w:r w:rsidRPr="003B509D">
        <w:rPr>
          <w:rFonts w:ascii="David" w:hAnsi="David" w:cs="David" w:hint="cs"/>
          <w:color w:val="000000" w:themeColor="text1"/>
          <w:highlight w:val="yellow"/>
          <w:rtl/>
        </w:rPr>
        <w:t>לפי עמדת היועמ״שׁ</w:t>
      </w:r>
      <w:r w:rsidR="00AE4277" w:rsidRPr="003B509D">
        <w:rPr>
          <w:rFonts w:ascii="David" w:hAnsi="David" w:cs="David" w:hint="cs"/>
          <w:color w:val="000000" w:themeColor="text1"/>
          <w:highlight w:val="yellow"/>
          <w:rtl/>
        </w:rPr>
        <w:t>)</w:t>
      </w:r>
      <w:r w:rsidRPr="003B509D">
        <w:rPr>
          <w:rFonts w:ascii="David" w:hAnsi="David" w:cs="David" w:hint="cs"/>
          <w:color w:val="000000" w:themeColor="text1"/>
          <w:highlight w:val="yellow"/>
          <w:rtl/>
        </w:rPr>
        <w:t xml:space="preserve"> לקבל החלטה מסוימת</w:t>
      </w:r>
      <w:r w:rsidR="00C251F4" w:rsidRPr="003B509D">
        <w:rPr>
          <w:rFonts w:ascii="David" w:hAnsi="David" w:cs="David" w:hint="cs"/>
          <w:color w:val="000000" w:themeColor="text1"/>
          <w:highlight w:val="yellow"/>
          <w:rtl/>
        </w:rPr>
        <w:t>-</w:t>
      </w:r>
      <w:r w:rsidRPr="003B509D">
        <w:rPr>
          <w:rFonts w:ascii="David" w:hAnsi="David" w:cs="David" w:hint="cs"/>
          <w:color w:val="000000" w:themeColor="text1"/>
          <w:highlight w:val="yellow"/>
          <w:rtl/>
        </w:rPr>
        <w:t xml:space="preserve"> זוהי עמדת הממשלה ואין מקום לדון בקבלת החלטה אסורה.</w:t>
      </w:r>
    </w:p>
    <w:p w14:paraId="58C6DE5C" w14:textId="2B839BF9" w:rsidR="004D1311" w:rsidRPr="00C251F4" w:rsidRDefault="004D1311" w:rsidP="001155A3">
      <w:pPr>
        <w:pStyle w:val="a3"/>
        <w:numPr>
          <w:ilvl w:val="0"/>
          <w:numId w:val="197"/>
        </w:numPr>
        <w:spacing w:line="360" w:lineRule="auto"/>
        <w:rPr>
          <w:rFonts w:ascii="David" w:hAnsi="David" w:cs="David"/>
          <w:color w:val="000000" w:themeColor="text1"/>
          <w:rtl/>
        </w:rPr>
      </w:pPr>
      <w:r w:rsidRPr="00C251F4">
        <w:rPr>
          <w:rFonts w:ascii="David" w:hAnsi="David" w:cs="David" w:hint="cs"/>
          <w:color w:val="000000" w:themeColor="text1"/>
          <w:rtl/>
        </w:rPr>
        <w:t xml:space="preserve">אין בסיס להניח כי </w:t>
      </w:r>
      <w:r w:rsidR="00C251F4">
        <w:rPr>
          <w:rFonts w:ascii="David" w:hAnsi="David" w:cs="David" w:hint="cs"/>
          <w:color w:val="000000" w:themeColor="text1"/>
          <w:rtl/>
        </w:rPr>
        <w:t>ה</w:t>
      </w:r>
      <w:r w:rsidRPr="00C251F4">
        <w:rPr>
          <w:rFonts w:ascii="David" w:hAnsi="David" w:cs="David" w:hint="cs"/>
          <w:color w:val="000000" w:themeColor="text1"/>
          <w:rtl/>
        </w:rPr>
        <w:t>עניין יגיע לביהמ״ש. על היועמ״ש להבטיח כי לא יתקבלו החלטות לא חוקתיות.</w:t>
      </w:r>
    </w:p>
    <w:p w14:paraId="1585BB59" w14:textId="10779089" w:rsidR="004D1311" w:rsidRDefault="004D1311" w:rsidP="001155A3">
      <w:pPr>
        <w:pStyle w:val="a3"/>
        <w:numPr>
          <w:ilvl w:val="0"/>
          <w:numId w:val="197"/>
        </w:numPr>
        <w:spacing w:line="360" w:lineRule="auto"/>
        <w:rPr>
          <w:rFonts w:ascii="David" w:hAnsi="David" w:cs="David"/>
          <w:color w:val="000000" w:themeColor="text1"/>
        </w:rPr>
      </w:pPr>
      <w:r w:rsidRPr="00C251F4">
        <w:rPr>
          <w:rFonts w:ascii="David" w:hAnsi="David" w:cs="David" w:hint="cs"/>
          <w:color w:val="000000" w:themeColor="text1"/>
          <w:rtl/>
        </w:rPr>
        <w:t>אם נטען</w:t>
      </w:r>
      <w:r w:rsidR="00C251F4">
        <w:rPr>
          <w:rFonts w:ascii="David" w:hAnsi="David" w:cs="David" w:hint="cs"/>
          <w:color w:val="000000" w:themeColor="text1"/>
          <w:rtl/>
        </w:rPr>
        <w:t xml:space="preserve"> </w:t>
      </w:r>
      <w:r w:rsidR="00C251F4" w:rsidRPr="00C251F4">
        <w:rPr>
          <w:rFonts w:ascii="David" w:hAnsi="David" w:cs="David" w:hint="cs"/>
          <w:color w:val="000000" w:themeColor="text1"/>
          <w:rtl/>
        </w:rPr>
        <w:t>בפני ביהמ״שׁ</w:t>
      </w:r>
      <w:r w:rsidRPr="00C251F4">
        <w:rPr>
          <w:rFonts w:ascii="David" w:hAnsi="David" w:cs="David" w:hint="cs"/>
          <w:color w:val="000000" w:themeColor="text1"/>
          <w:rtl/>
        </w:rPr>
        <w:t xml:space="preserve"> כי קבלת ההחלטה מותרת</w:t>
      </w:r>
      <w:r w:rsidR="00AE4277">
        <w:rPr>
          <w:rFonts w:ascii="David" w:hAnsi="David" w:cs="David" w:hint="cs"/>
          <w:color w:val="000000" w:themeColor="text1"/>
          <w:rtl/>
        </w:rPr>
        <w:t>,</w:t>
      </w:r>
      <w:r w:rsidRPr="00C251F4">
        <w:rPr>
          <w:rFonts w:ascii="David" w:hAnsi="David" w:cs="David" w:hint="cs"/>
          <w:color w:val="000000" w:themeColor="text1"/>
          <w:rtl/>
        </w:rPr>
        <w:t xml:space="preserve"> </w:t>
      </w:r>
      <w:r w:rsidR="00C251F4" w:rsidRPr="00C251F4">
        <w:rPr>
          <w:rFonts w:ascii="David" w:hAnsi="David" w:cs="David" w:hint="cs"/>
          <w:color w:val="000000" w:themeColor="text1"/>
          <w:rtl/>
        </w:rPr>
        <w:t>הוא יכול לחייב את הממשלה לדון בעניין.</w:t>
      </w:r>
    </w:p>
    <w:p w14:paraId="528532EC" w14:textId="77777777" w:rsidR="0030514E" w:rsidRPr="00AE4277" w:rsidRDefault="0030514E" w:rsidP="0030514E">
      <w:pPr>
        <w:spacing w:line="360" w:lineRule="auto"/>
        <w:rPr>
          <w:rFonts w:ascii="David" w:hAnsi="David" w:cs="David"/>
          <w:color w:val="000000" w:themeColor="text1"/>
          <w:rtl/>
        </w:rPr>
      </w:pPr>
    </w:p>
    <w:p w14:paraId="6D7E35B3" w14:textId="77777777" w:rsidR="00491C06" w:rsidRDefault="00491C06" w:rsidP="00AE4277">
      <w:pPr>
        <w:spacing w:line="360" w:lineRule="auto"/>
        <w:rPr>
          <w:rFonts w:ascii="David" w:hAnsi="David" w:cs="David"/>
          <w:color w:val="000000" w:themeColor="text1"/>
          <w:rtl/>
        </w:rPr>
      </w:pPr>
    </w:p>
    <w:p w14:paraId="4DE569E9" w14:textId="1085864F" w:rsidR="00AE4277" w:rsidRDefault="00AE4277" w:rsidP="00AE4277">
      <w:pPr>
        <w:spacing w:line="360" w:lineRule="auto"/>
        <w:rPr>
          <w:rFonts w:ascii="David" w:hAnsi="David" w:cs="David"/>
          <w:color w:val="000000" w:themeColor="text1"/>
          <w:rtl/>
        </w:rPr>
      </w:pPr>
      <w:r w:rsidRPr="003B509D">
        <w:rPr>
          <w:rFonts w:ascii="David" w:hAnsi="David" w:cs="David"/>
          <w:b/>
          <w:bCs/>
          <w:color w:val="000000" w:themeColor="text1"/>
          <w:rtl/>
        </w:rPr>
        <w:t>בית המשפט ציין:</w:t>
      </w:r>
      <w:r w:rsidRPr="00AE4277">
        <w:rPr>
          <w:rFonts w:ascii="David" w:hAnsi="David" w:cs="David"/>
          <w:color w:val="000000" w:themeColor="text1"/>
          <w:rtl/>
        </w:rPr>
        <w:t xml:space="preserve"> "שקלנו בשעתו האם אין מקום לקבלת העתירה במובן זה שמועמדותו של העותר תובא בפני הממשלה, אשר מצידה תהיה מחויבת לחוות-דעתו המשפטית של היועץ המשפטי לממשלה כל עוד בית-משפט זה לא יפסוק אחרת בנסיבות המקרה. אילו סברנו כי איזון ראוי בין השיקולים הרלוונטיים לעניין עשוי היה להוביל בסופה של דרך לתוצאה שונה בעניינו של העותר, היינו נוהגים כן</w:t>
      </w:r>
      <w:r w:rsidRPr="00AE4277">
        <w:rPr>
          <w:rFonts w:ascii="David" w:hAnsi="David" w:cs="David"/>
          <w:color w:val="000000" w:themeColor="text1"/>
        </w:rPr>
        <w:t>"</w:t>
      </w:r>
      <w:r>
        <w:rPr>
          <w:rFonts w:ascii="David" w:hAnsi="David" w:cs="David" w:hint="cs"/>
          <w:color w:val="000000" w:themeColor="text1"/>
          <w:rtl/>
        </w:rPr>
        <w:t>.</w:t>
      </w:r>
    </w:p>
    <w:p w14:paraId="00C66968" w14:textId="77777777" w:rsidR="00AE4277" w:rsidRPr="00AE4277" w:rsidRDefault="00AE4277" w:rsidP="00AE4277">
      <w:pPr>
        <w:spacing w:line="360" w:lineRule="auto"/>
        <w:rPr>
          <w:rFonts w:ascii="David" w:hAnsi="David" w:cs="David"/>
          <w:color w:val="000000" w:themeColor="text1"/>
          <w:rtl/>
        </w:rPr>
      </w:pPr>
    </w:p>
    <w:p w14:paraId="1476FD3F" w14:textId="2E87A698" w:rsidR="0030514E" w:rsidRPr="0030514E" w:rsidRDefault="0030514E" w:rsidP="0030514E">
      <w:pPr>
        <w:spacing w:line="360" w:lineRule="auto"/>
        <w:rPr>
          <w:rFonts w:ascii="David" w:hAnsi="David" w:cs="David"/>
          <w:b/>
          <w:bCs/>
          <w:color w:val="000000" w:themeColor="text1"/>
          <w:rtl/>
        </w:rPr>
      </w:pPr>
      <w:r w:rsidRPr="0030514E">
        <w:rPr>
          <w:rFonts w:ascii="David" w:hAnsi="David" w:cs="David" w:hint="cs"/>
          <w:b/>
          <w:bCs/>
          <w:color w:val="000000" w:themeColor="text1"/>
          <w:rtl/>
        </w:rPr>
        <w:t>הערות:</w:t>
      </w:r>
    </w:p>
    <w:p w14:paraId="1DBBAF57" w14:textId="77777777" w:rsidR="00AE4277" w:rsidRPr="003B509D" w:rsidRDefault="0030514E" w:rsidP="00AE4277">
      <w:pPr>
        <w:spacing w:line="360" w:lineRule="auto"/>
        <w:rPr>
          <w:rFonts w:ascii="David" w:hAnsi="David" w:cs="David"/>
          <w:color w:val="000000" w:themeColor="text1"/>
          <w:rtl/>
        </w:rPr>
      </w:pPr>
      <w:r>
        <w:rPr>
          <w:rFonts w:ascii="David" w:hAnsi="David" w:cs="David" w:hint="cs"/>
          <w:color w:val="000000" w:themeColor="text1"/>
          <w:rtl/>
        </w:rPr>
        <w:t xml:space="preserve">הדברים נכונים גם לגבי הממשלה וגם לגבי היועמ״ש שהוא האורגן המשפטי שלה. </w:t>
      </w:r>
      <w:r w:rsidRPr="003B509D">
        <w:rPr>
          <w:rFonts w:ascii="David" w:hAnsi="David" w:cs="David" w:hint="cs"/>
          <w:color w:val="000000" w:themeColor="text1"/>
          <w:highlight w:val="yellow"/>
          <w:rtl/>
        </w:rPr>
        <w:t>אין טעם וגם לא ראוי שהממשלה תדון בחלופ</w:t>
      </w:r>
      <w:r w:rsidR="00AE4277" w:rsidRPr="003B509D">
        <w:rPr>
          <w:rFonts w:ascii="David" w:hAnsi="David" w:cs="David" w:hint="cs"/>
          <w:color w:val="000000" w:themeColor="text1"/>
          <w:highlight w:val="yellow"/>
          <w:rtl/>
        </w:rPr>
        <w:t>ה ל</w:t>
      </w:r>
      <w:r w:rsidRPr="003B509D">
        <w:rPr>
          <w:rFonts w:ascii="David" w:hAnsi="David" w:cs="David" w:hint="cs"/>
          <w:color w:val="000000" w:themeColor="text1"/>
          <w:highlight w:val="yellow"/>
          <w:rtl/>
        </w:rPr>
        <w:t>החלטה בלתי חוקית:</w:t>
      </w:r>
    </w:p>
    <w:p w14:paraId="35F0455D" w14:textId="652D05BA" w:rsidR="00AE4277" w:rsidRDefault="00AE4277" w:rsidP="001155A3">
      <w:pPr>
        <w:pStyle w:val="a3"/>
        <w:numPr>
          <w:ilvl w:val="0"/>
          <w:numId w:val="204"/>
        </w:numPr>
        <w:spacing w:line="360" w:lineRule="auto"/>
        <w:rPr>
          <w:rFonts w:ascii="David" w:hAnsi="David" w:cs="David"/>
          <w:color w:val="000000" w:themeColor="text1"/>
        </w:rPr>
      </w:pPr>
      <w:r w:rsidRPr="003B509D">
        <w:rPr>
          <w:rFonts w:ascii="David" w:hAnsi="David" w:cs="David"/>
          <w:b/>
          <w:bCs/>
          <w:color w:val="000000" w:themeColor="text1"/>
          <w:rtl/>
        </w:rPr>
        <w:t>אם תתקבל החלטה שאינה כדין</w:t>
      </w:r>
      <w:r w:rsidRPr="00AE4277">
        <w:rPr>
          <w:rFonts w:ascii="David" w:hAnsi="David" w:cs="David"/>
          <w:color w:val="000000" w:themeColor="text1"/>
          <w:rtl/>
        </w:rPr>
        <w:t xml:space="preserve"> – היא תהיה חסרת תוקף</w:t>
      </w:r>
      <w:r>
        <w:rPr>
          <w:rFonts w:ascii="David" w:hAnsi="David" w:cs="David" w:hint="cs"/>
          <w:color w:val="000000" w:themeColor="text1"/>
          <w:rtl/>
        </w:rPr>
        <w:t>.</w:t>
      </w:r>
    </w:p>
    <w:p w14:paraId="3D332DF8" w14:textId="77777777" w:rsidR="00AE4277" w:rsidRDefault="00AE4277" w:rsidP="001155A3">
      <w:pPr>
        <w:pStyle w:val="a3"/>
        <w:numPr>
          <w:ilvl w:val="0"/>
          <w:numId w:val="204"/>
        </w:numPr>
        <w:spacing w:line="360" w:lineRule="auto"/>
        <w:rPr>
          <w:rFonts w:ascii="David" w:hAnsi="David" w:cs="David"/>
          <w:color w:val="000000" w:themeColor="text1"/>
        </w:rPr>
      </w:pPr>
      <w:r w:rsidRPr="00900314">
        <w:rPr>
          <w:rFonts w:ascii="David" w:hAnsi="David" w:cs="David"/>
          <w:b/>
          <w:bCs/>
          <w:color w:val="000000" w:themeColor="text1"/>
          <w:rtl/>
        </w:rPr>
        <w:t>אם תתקבל החלטה שאינה כדין –</w:t>
      </w:r>
      <w:r w:rsidRPr="00AE4277">
        <w:rPr>
          <w:rFonts w:ascii="David" w:hAnsi="David" w:cs="David"/>
          <w:color w:val="000000" w:themeColor="text1"/>
          <w:rtl/>
        </w:rPr>
        <w:t xml:space="preserve"> אם לא תוגש עתירה, ההחלטה עלולה להתבצע </w:t>
      </w:r>
      <w:r>
        <w:rPr>
          <w:rFonts w:ascii="David" w:hAnsi="David" w:cs="David" w:hint="cs"/>
          <w:color w:val="000000" w:themeColor="text1"/>
          <w:rtl/>
        </w:rPr>
        <w:t>(</w:t>
      </w:r>
      <w:r w:rsidRPr="00AE4277">
        <w:rPr>
          <w:rFonts w:ascii="David" w:hAnsi="David" w:cs="David"/>
          <w:color w:val="000000" w:themeColor="text1"/>
          <w:rtl/>
        </w:rPr>
        <w:t xml:space="preserve">אלא אם </w:t>
      </w:r>
      <w:r>
        <w:rPr>
          <w:rFonts w:ascii="David" w:hAnsi="David" w:cs="David" w:hint="cs"/>
          <w:color w:val="000000" w:themeColor="text1"/>
          <w:rtl/>
        </w:rPr>
        <w:t>היועמ״ש</w:t>
      </w:r>
      <w:r w:rsidRPr="00AE4277">
        <w:rPr>
          <w:rFonts w:ascii="David" w:hAnsi="David" w:cs="David"/>
          <w:color w:val="000000" w:themeColor="text1"/>
          <w:rtl/>
        </w:rPr>
        <w:t xml:space="preserve"> עצמו יגיש עתירה</w:t>
      </w:r>
      <w:r w:rsidRPr="00AE4277">
        <w:rPr>
          <w:rFonts w:ascii="David" w:hAnsi="David" w:cs="David"/>
          <w:color w:val="000000" w:themeColor="text1"/>
        </w:rPr>
        <w:t>(</w:t>
      </w:r>
      <w:r>
        <w:rPr>
          <w:rFonts w:ascii="David" w:hAnsi="David" w:cs="David" w:hint="cs"/>
          <w:color w:val="000000" w:themeColor="text1"/>
          <w:rtl/>
        </w:rPr>
        <w:t>.</w:t>
      </w:r>
    </w:p>
    <w:p w14:paraId="2C86C0A1" w14:textId="77777777" w:rsidR="00AE4277" w:rsidRDefault="00AE4277" w:rsidP="001155A3">
      <w:pPr>
        <w:pStyle w:val="a3"/>
        <w:numPr>
          <w:ilvl w:val="0"/>
          <w:numId w:val="204"/>
        </w:numPr>
        <w:spacing w:line="360" w:lineRule="auto"/>
        <w:rPr>
          <w:rFonts w:ascii="David" w:hAnsi="David" w:cs="David"/>
          <w:color w:val="000000" w:themeColor="text1"/>
        </w:rPr>
      </w:pPr>
      <w:r w:rsidRPr="00900314">
        <w:rPr>
          <w:rFonts w:ascii="David" w:hAnsi="David" w:cs="David" w:hint="cs"/>
          <w:b/>
          <w:bCs/>
          <w:color w:val="000000" w:themeColor="text1"/>
          <w:rtl/>
        </w:rPr>
        <w:t>ביהמ״ש</w:t>
      </w:r>
      <w:r w:rsidRPr="00900314">
        <w:rPr>
          <w:rFonts w:ascii="David" w:hAnsi="David" w:cs="David"/>
          <w:b/>
          <w:bCs/>
          <w:color w:val="000000" w:themeColor="text1"/>
          <w:rtl/>
        </w:rPr>
        <w:t xml:space="preserve"> אינו חלק מהליך קבלת ההחלטה.</w:t>
      </w:r>
      <w:r w:rsidRPr="00AE4277">
        <w:rPr>
          <w:rFonts w:ascii="David" w:hAnsi="David" w:cs="David"/>
          <w:color w:val="000000" w:themeColor="text1"/>
          <w:rtl/>
        </w:rPr>
        <w:t xml:space="preserve"> אין לקבוע הליך שיחייב הגשת עתירה</w:t>
      </w:r>
      <w:r>
        <w:rPr>
          <w:rFonts w:ascii="David" w:hAnsi="David" w:cs="David" w:hint="cs"/>
          <w:color w:val="000000" w:themeColor="text1"/>
          <w:rtl/>
        </w:rPr>
        <w:t>.</w:t>
      </w:r>
    </w:p>
    <w:p w14:paraId="0811FF4A" w14:textId="21BB1367" w:rsidR="00AE4277" w:rsidRDefault="00AE4277" w:rsidP="001155A3">
      <w:pPr>
        <w:pStyle w:val="a3"/>
        <w:numPr>
          <w:ilvl w:val="0"/>
          <w:numId w:val="204"/>
        </w:numPr>
        <w:spacing w:line="360" w:lineRule="auto"/>
        <w:rPr>
          <w:rFonts w:ascii="David" w:hAnsi="David" w:cs="David"/>
          <w:color w:val="000000" w:themeColor="text1"/>
        </w:rPr>
      </w:pPr>
      <w:r>
        <w:rPr>
          <w:rFonts w:ascii="David" w:hAnsi="David" w:cs="David" w:hint="cs"/>
          <w:color w:val="000000" w:themeColor="text1"/>
          <w:rtl/>
        </w:rPr>
        <w:t>אם היועמ״שׁ</w:t>
      </w:r>
      <w:r w:rsidRPr="00AE4277">
        <w:rPr>
          <w:rFonts w:ascii="David" w:hAnsi="David" w:cs="David"/>
          <w:color w:val="000000" w:themeColor="text1"/>
          <w:rtl/>
        </w:rPr>
        <w:t xml:space="preserve"> יכול למנוע</w:t>
      </w:r>
      <w:r>
        <w:rPr>
          <w:rFonts w:ascii="David" w:hAnsi="David" w:cs="David" w:hint="cs"/>
          <w:color w:val="000000" w:themeColor="text1"/>
          <w:rtl/>
        </w:rPr>
        <w:t xml:space="preserve"> </w:t>
      </w:r>
      <w:r w:rsidRPr="00AE4277">
        <w:rPr>
          <w:rFonts w:ascii="David" w:hAnsi="David" w:cs="David"/>
          <w:color w:val="000000" w:themeColor="text1"/>
          <w:rtl/>
        </w:rPr>
        <w:t>בחוות</w:t>
      </w:r>
      <w:r w:rsidR="00900314">
        <w:rPr>
          <w:rFonts w:ascii="David" w:hAnsi="David" w:cs="David" w:hint="cs"/>
          <w:color w:val="000000" w:themeColor="text1"/>
          <w:rtl/>
        </w:rPr>
        <w:t xml:space="preserve"> </w:t>
      </w:r>
      <w:r w:rsidRPr="00AE4277">
        <w:rPr>
          <w:rFonts w:ascii="David" w:hAnsi="David" w:cs="David"/>
          <w:color w:val="000000" w:themeColor="text1"/>
          <w:rtl/>
        </w:rPr>
        <w:t>דעת מחייבת</w:t>
      </w:r>
      <w:r>
        <w:rPr>
          <w:rFonts w:ascii="David" w:hAnsi="David" w:cs="David" w:hint="cs"/>
          <w:color w:val="000000" w:themeColor="text1"/>
          <w:rtl/>
        </w:rPr>
        <w:t xml:space="preserve"> </w:t>
      </w:r>
      <w:r w:rsidRPr="00AE4277">
        <w:rPr>
          <w:rFonts w:ascii="David" w:hAnsi="David" w:cs="David"/>
          <w:color w:val="000000" w:themeColor="text1"/>
          <w:rtl/>
        </w:rPr>
        <w:t>ביצוע החל</w:t>
      </w:r>
      <w:r>
        <w:rPr>
          <w:rFonts w:ascii="David" w:hAnsi="David" w:cs="David" w:hint="cs"/>
          <w:color w:val="000000" w:themeColor="text1"/>
          <w:rtl/>
        </w:rPr>
        <w:t>ט</w:t>
      </w:r>
      <w:r w:rsidRPr="00AE4277">
        <w:rPr>
          <w:rFonts w:ascii="David" w:hAnsi="David" w:cs="David"/>
          <w:color w:val="000000" w:themeColor="text1"/>
          <w:rtl/>
        </w:rPr>
        <w:t>ה שאינה כדין – לשם מה הדיון בממשלה</w:t>
      </w:r>
      <w:r>
        <w:rPr>
          <w:rFonts w:ascii="David" w:hAnsi="David" w:cs="David" w:hint="cs"/>
          <w:color w:val="000000" w:themeColor="text1"/>
          <w:rtl/>
        </w:rPr>
        <w:t>?</w:t>
      </w:r>
    </w:p>
    <w:p w14:paraId="171D809D" w14:textId="119A5DBB" w:rsidR="00063A3D" w:rsidRPr="00D03A7E" w:rsidRDefault="00AE4277" w:rsidP="001155A3">
      <w:pPr>
        <w:pStyle w:val="a3"/>
        <w:numPr>
          <w:ilvl w:val="0"/>
          <w:numId w:val="204"/>
        </w:numPr>
        <w:spacing w:line="360" w:lineRule="auto"/>
        <w:rPr>
          <w:rFonts w:ascii="David" w:hAnsi="David" w:cs="David"/>
          <w:color w:val="000000" w:themeColor="text1"/>
          <w:rtl/>
        </w:rPr>
      </w:pPr>
      <w:r>
        <w:rPr>
          <w:rFonts w:ascii="David" w:hAnsi="David" w:cs="David" w:hint="cs"/>
          <w:color w:val="000000" w:themeColor="text1"/>
          <w:rtl/>
        </w:rPr>
        <w:t>י</w:t>
      </w:r>
      <w:r w:rsidRPr="00AE4277">
        <w:rPr>
          <w:rFonts w:ascii="David" w:hAnsi="David" w:cs="David"/>
          <w:color w:val="000000" w:themeColor="text1"/>
          <w:rtl/>
        </w:rPr>
        <w:t>יתכן שהחלטת הממשלה</w:t>
      </w:r>
      <w:r w:rsidR="00D03A7E">
        <w:rPr>
          <w:rFonts w:ascii="David" w:hAnsi="David" w:cs="David" w:hint="cs"/>
          <w:color w:val="000000" w:themeColor="text1"/>
          <w:rtl/>
        </w:rPr>
        <w:t xml:space="preserve"> חרגה לפי</w:t>
      </w:r>
      <w:r w:rsidRPr="00AE4277">
        <w:rPr>
          <w:rFonts w:ascii="David" w:hAnsi="David" w:cs="David"/>
          <w:color w:val="000000" w:themeColor="text1"/>
          <w:rtl/>
        </w:rPr>
        <w:t xml:space="preserve"> דוח ועדת אגרנט</w:t>
      </w:r>
      <w:r>
        <w:rPr>
          <w:rFonts w:ascii="David" w:hAnsi="David" w:cs="David" w:hint="cs"/>
          <w:color w:val="000000" w:themeColor="text1"/>
          <w:rtl/>
        </w:rPr>
        <w:t xml:space="preserve">. </w:t>
      </w:r>
      <w:r w:rsidRPr="00AE4277">
        <w:rPr>
          <w:rFonts w:ascii="David" w:hAnsi="David" w:cs="David"/>
          <w:color w:val="000000" w:themeColor="text1"/>
          <w:rtl/>
        </w:rPr>
        <w:t>אך בפסק</w:t>
      </w:r>
      <w:r>
        <w:rPr>
          <w:rFonts w:ascii="David" w:hAnsi="David" w:cs="David" w:hint="cs"/>
          <w:color w:val="000000" w:themeColor="text1"/>
          <w:rtl/>
        </w:rPr>
        <w:t xml:space="preserve"> </w:t>
      </w:r>
      <w:r w:rsidRPr="00AE4277">
        <w:rPr>
          <w:rFonts w:ascii="David" w:hAnsi="David" w:cs="David"/>
          <w:color w:val="000000" w:themeColor="text1"/>
          <w:rtl/>
        </w:rPr>
        <w:t>הדין נכתב כי חוות</w:t>
      </w:r>
      <w:r>
        <w:rPr>
          <w:rFonts w:ascii="David" w:hAnsi="David" w:cs="David" w:hint="cs"/>
          <w:color w:val="000000" w:themeColor="text1"/>
          <w:rtl/>
        </w:rPr>
        <w:t xml:space="preserve"> </w:t>
      </w:r>
      <w:r w:rsidRPr="00AE4277">
        <w:rPr>
          <w:rFonts w:ascii="David" w:hAnsi="David" w:cs="David"/>
          <w:color w:val="000000" w:themeColor="text1"/>
          <w:rtl/>
        </w:rPr>
        <w:t xml:space="preserve">דעתו של </w:t>
      </w:r>
      <w:r>
        <w:rPr>
          <w:rFonts w:ascii="David" w:hAnsi="David" w:cs="David" w:hint="cs"/>
          <w:color w:val="000000" w:themeColor="text1"/>
          <w:rtl/>
        </w:rPr>
        <w:t xml:space="preserve">היועמ״שׁ </w:t>
      </w:r>
      <w:r w:rsidRPr="00AE4277">
        <w:rPr>
          <w:rFonts w:ascii="David" w:hAnsi="David" w:cs="David"/>
          <w:color w:val="000000" w:themeColor="text1"/>
          <w:rtl/>
        </w:rPr>
        <w:t xml:space="preserve">"תחייב </w:t>
      </w:r>
      <w:r>
        <w:rPr>
          <w:rFonts w:ascii="David" w:hAnsi="David" w:cs="David" w:hint="cs"/>
          <w:color w:val="000000" w:themeColor="text1"/>
          <w:rtl/>
        </w:rPr>
        <w:t>(</w:t>
      </w:r>
      <w:r w:rsidRPr="00AE4277">
        <w:rPr>
          <w:rFonts w:ascii="David" w:hAnsi="David" w:cs="David"/>
          <w:color w:val="000000" w:themeColor="text1"/>
          <w:rtl/>
        </w:rPr>
        <w:t>את הגוף המחליט</w:t>
      </w:r>
      <w:r>
        <w:rPr>
          <w:rFonts w:ascii="David" w:hAnsi="David" w:cs="David" w:hint="cs"/>
          <w:color w:val="000000" w:themeColor="text1"/>
          <w:rtl/>
        </w:rPr>
        <w:t>)</w:t>
      </w:r>
      <w:r w:rsidRPr="00AE4277">
        <w:rPr>
          <w:rFonts w:ascii="David" w:hAnsi="David" w:cs="David"/>
          <w:color w:val="000000" w:themeColor="text1"/>
          <w:rtl/>
        </w:rPr>
        <w:t xml:space="preserve"> בקבלת ההחלט</w:t>
      </w:r>
      <w:r>
        <w:rPr>
          <w:rFonts w:ascii="David" w:hAnsi="David" w:cs="David" w:hint="cs"/>
          <w:color w:val="000000" w:themeColor="text1"/>
          <w:rtl/>
        </w:rPr>
        <w:t>ה שהסמכות לה מסורה בידיו״</w:t>
      </w:r>
      <w:r w:rsidRPr="00AE4277">
        <w:rPr>
          <w:rFonts w:ascii="David" w:hAnsi="David" w:cs="David"/>
          <w:color w:val="000000" w:themeColor="text1"/>
        </w:rPr>
        <w:t xml:space="preserve">, </w:t>
      </w:r>
      <w:r w:rsidRPr="00AE4277">
        <w:rPr>
          <w:rFonts w:ascii="David" w:hAnsi="David" w:cs="David"/>
          <w:color w:val="000000" w:themeColor="text1"/>
          <w:rtl/>
        </w:rPr>
        <w:t>ולא צוין כי הדין שונה באשר לממשלה</w:t>
      </w:r>
      <w:r>
        <w:rPr>
          <w:rFonts w:ascii="David" w:hAnsi="David" w:cs="David" w:hint="cs"/>
          <w:color w:val="000000" w:themeColor="text1"/>
          <w:rtl/>
        </w:rPr>
        <w:t>.</w:t>
      </w:r>
    </w:p>
    <w:p w14:paraId="4960594A" w14:textId="77777777" w:rsidR="00063A3D" w:rsidRDefault="00063A3D" w:rsidP="0030514E">
      <w:pPr>
        <w:spacing w:line="360" w:lineRule="auto"/>
        <w:rPr>
          <w:rFonts w:ascii="David" w:hAnsi="David" w:cs="David"/>
          <w:color w:val="000000" w:themeColor="text1"/>
          <w:rtl/>
        </w:rPr>
      </w:pPr>
    </w:p>
    <w:p w14:paraId="2881BD1A" w14:textId="162E294E" w:rsidR="00063A3D" w:rsidRDefault="00063A3D" w:rsidP="0030514E">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היועמ״ש מונופול הייצוג</w:t>
      </w:r>
    </w:p>
    <w:p w14:paraId="29AFC90B" w14:textId="22D0445D" w:rsidR="00063A3D" w:rsidRPr="00900314" w:rsidRDefault="00063A3D" w:rsidP="001155A3">
      <w:pPr>
        <w:pStyle w:val="a3"/>
        <w:numPr>
          <w:ilvl w:val="0"/>
          <w:numId w:val="198"/>
        </w:numPr>
        <w:spacing w:line="360" w:lineRule="auto"/>
        <w:rPr>
          <w:rFonts w:ascii="David" w:hAnsi="David" w:cs="David"/>
          <w:color w:val="000000" w:themeColor="text1"/>
          <w:highlight w:val="yellow"/>
          <w:rtl/>
        </w:rPr>
      </w:pPr>
      <w:r w:rsidRPr="00900314">
        <w:rPr>
          <w:rFonts w:ascii="David" w:hAnsi="David" w:cs="David" w:hint="cs"/>
          <w:color w:val="000000" w:themeColor="text1"/>
          <w:highlight w:val="yellow"/>
          <w:rtl/>
        </w:rPr>
        <w:t>ליועץ יש בלעדיות בייצוג הרשות המבצעת בביהמ״שׁ.</w:t>
      </w:r>
    </w:p>
    <w:p w14:paraId="3CDD496F" w14:textId="03C0C44D" w:rsidR="00063A3D" w:rsidRPr="00063A3D" w:rsidRDefault="00063A3D" w:rsidP="001155A3">
      <w:pPr>
        <w:pStyle w:val="a3"/>
        <w:numPr>
          <w:ilvl w:val="0"/>
          <w:numId w:val="198"/>
        </w:numPr>
        <w:spacing w:line="360" w:lineRule="auto"/>
        <w:rPr>
          <w:rFonts w:ascii="David" w:hAnsi="David" w:cs="David"/>
          <w:color w:val="000000" w:themeColor="text1"/>
          <w:rtl/>
        </w:rPr>
      </w:pPr>
      <w:r w:rsidRPr="00063A3D">
        <w:rPr>
          <w:rFonts w:ascii="David" w:hAnsi="David" w:cs="David" w:hint="cs"/>
          <w:color w:val="000000" w:themeColor="text1"/>
          <w:rtl/>
        </w:rPr>
        <w:t xml:space="preserve">ייצוג ע״י עו״ד אחר </w:t>
      </w:r>
      <w:r w:rsidRPr="00900314">
        <w:rPr>
          <w:rFonts w:ascii="David" w:hAnsi="David" w:cs="David" w:hint="cs"/>
          <w:color w:val="000000" w:themeColor="text1"/>
          <w:highlight w:val="yellow"/>
          <w:rtl/>
        </w:rPr>
        <w:t>טעון בהסכמת היועמ״ש.</w:t>
      </w:r>
    </w:p>
    <w:p w14:paraId="089B3663" w14:textId="73648A73" w:rsidR="00063A3D" w:rsidRPr="00063A3D" w:rsidRDefault="00063A3D" w:rsidP="001155A3">
      <w:pPr>
        <w:pStyle w:val="a3"/>
        <w:numPr>
          <w:ilvl w:val="0"/>
          <w:numId w:val="198"/>
        </w:numPr>
        <w:spacing w:line="360" w:lineRule="auto"/>
        <w:rPr>
          <w:rFonts w:ascii="David" w:hAnsi="David" w:cs="David"/>
          <w:color w:val="000000" w:themeColor="text1"/>
          <w:rtl/>
        </w:rPr>
      </w:pPr>
      <w:r w:rsidRPr="00063A3D">
        <w:rPr>
          <w:rFonts w:ascii="David" w:hAnsi="David" w:cs="David" w:hint="cs"/>
          <w:color w:val="000000" w:themeColor="text1"/>
          <w:rtl/>
        </w:rPr>
        <w:t>היועץ יכול לבקש מביהמ״שׁ, כנציג הרשות, לפסוק לפי עמדתו ולקבל עתירה המוגשת נגדה.</w:t>
      </w:r>
    </w:p>
    <w:p w14:paraId="387DBD7D" w14:textId="1A7FFCBC" w:rsidR="00063A3D" w:rsidRPr="00900314" w:rsidRDefault="00063A3D" w:rsidP="001155A3">
      <w:pPr>
        <w:pStyle w:val="a3"/>
        <w:numPr>
          <w:ilvl w:val="0"/>
          <w:numId w:val="198"/>
        </w:numPr>
        <w:spacing w:line="360" w:lineRule="auto"/>
        <w:rPr>
          <w:rFonts w:ascii="David" w:hAnsi="David" w:cs="David"/>
          <w:color w:val="000000" w:themeColor="text1"/>
          <w:highlight w:val="cyan"/>
          <w:rtl/>
        </w:rPr>
      </w:pPr>
      <w:r w:rsidRPr="00900314">
        <w:rPr>
          <w:rFonts w:ascii="David" w:hAnsi="David" w:cs="David" w:hint="cs"/>
          <w:b/>
          <w:bCs/>
          <w:color w:val="000000" w:themeColor="text1"/>
          <w:highlight w:val="cyan"/>
          <w:rtl/>
        </w:rPr>
        <w:t>הבלעדיות נועדה לתמרץ</w:t>
      </w:r>
      <w:r w:rsidRPr="00900314">
        <w:rPr>
          <w:rFonts w:ascii="David" w:hAnsi="David" w:cs="David" w:hint="cs"/>
          <w:color w:val="000000" w:themeColor="text1"/>
          <w:highlight w:val="cyan"/>
          <w:rtl/>
        </w:rPr>
        <w:t xml:space="preserve"> את נושאי המשרה הנבחרים והמקצועיים ברשות המבצעת </w:t>
      </w:r>
      <w:r w:rsidRPr="00900314">
        <w:rPr>
          <w:rFonts w:ascii="David" w:hAnsi="David" w:cs="David" w:hint="cs"/>
          <w:b/>
          <w:bCs/>
          <w:color w:val="000000" w:themeColor="text1"/>
          <w:highlight w:val="cyan"/>
          <w:rtl/>
        </w:rPr>
        <w:t>לפעול בהתאם לחוות הדעת</w:t>
      </w:r>
      <w:r w:rsidRPr="00900314">
        <w:rPr>
          <w:rFonts w:ascii="David" w:hAnsi="David" w:cs="David" w:hint="cs"/>
          <w:color w:val="000000" w:themeColor="text1"/>
          <w:highlight w:val="cyan"/>
          <w:rtl/>
        </w:rPr>
        <w:t xml:space="preserve"> המשפטית של היועמ״שׁ.</w:t>
      </w:r>
    </w:p>
    <w:p w14:paraId="5B3E8A3C" w14:textId="67A21002" w:rsidR="00063A3D" w:rsidRPr="00063A3D" w:rsidRDefault="00063A3D" w:rsidP="001155A3">
      <w:pPr>
        <w:pStyle w:val="a3"/>
        <w:numPr>
          <w:ilvl w:val="0"/>
          <w:numId w:val="198"/>
        </w:numPr>
        <w:spacing w:line="360" w:lineRule="auto"/>
        <w:rPr>
          <w:rFonts w:ascii="David" w:hAnsi="David" w:cs="David"/>
          <w:color w:val="000000" w:themeColor="text1"/>
          <w:rtl/>
        </w:rPr>
      </w:pPr>
      <w:r w:rsidRPr="00063A3D">
        <w:rPr>
          <w:rFonts w:ascii="David" w:hAnsi="David" w:cs="David" w:hint="cs"/>
          <w:b/>
          <w:bCs/>
          <w:color w:val="000000" w:themeColor="text1"/>
          <w:rtl/>
        </w:rPr>
        <w:t>הפירוש של ס׳</w:t>
      </w:r>
      <w:r w:rsidRPr="00063A3D">
        <w:rPr>
          <w:rFonts w:ascii="David" w:hAnsi="David" w:cs="David" w:hint="cs"/>
          <w:color w:val="000000" w:themeColor="text1"/>
          <w:rtl/>
        </w:rPr>
        <w:t xml:space="preserve"> 10 לחוק לתיקון סדרי הדין האזרחי (המדינה כבעל הדין), תשי״ח 1958, </w:t>
      </w:r>
      <w:r w:rsidRPr="00063A3D">
        <w:rPr>
          <w:rFonts w:ascii="David" w:hAnsi="David" w:cs="David" w:hint="cs"/>
          <w:b/>
          <w:bCs/>
          <w:color w:val="000000" w:themeColor="text1"/>
          <w:rtl/>
        </w:rPr>
        <w:t>אינו נכון.</w:t>
      </w:r>
    </w:p>
    <w:p w14:paraId="1A44AA0C" w14:textId="5AA78A1E" w:rsidR="00063A3D" w:rsidRDefault="00063A3D" w:rsidP="001155A3">
      <w:pPr>
        <w:pStyle w:val="a3"/>
        <w:numPr>
          <w:ilvl w:val="0"/>
          <w:numId w:val="198"/>
        </w:numPr>
        <w:spacing w:line="360" w:lineRule="auto"/>
        <w:rPr>
          <w:rFonts w:ascii="David" w:hAnsi="David" w:cs="David"/>
          <w:color w:val="000000" w:themeColor="text1"/>
        </w:rPr>
      </w:pPr>
      <w:r w:rsidRPr="00063A3D">
        <w:rPr>
          <w:rFonts w:ascii="David" w:hAnsi="David" w:cs="David" w:hint="cs"/>
          <w:b/>
          <w:bCs/>
          <w:color w:val="000000" w:themeColor="text1"/>
          <w:rtl/>
        </w:rPr>
        <w:t>גישה מוצעת:</w:t>
      </w:r>
      <w:r w:rsidRPr="00063A3D">
        <w:rPr>
          <w:rFonts w:ascii="David" w:hAnsi="David" w:cs="David" w:hint="cs"/>
          <w:color w:val="000000" w:themeColor="text1"/>
          <w:rtl/>
        </w:rPr>
        <w:t xml:space="preserve"> </w:t>
      </w:r>
      <w:r>
        <w:rPr>
          <w:rFonts w:ascii="David" w:hAnsi="David" w:cs="David" w:hint="cs"/>
          <w:color w:val="000000" w:themeColor="text1"/>
          <w:rtl/>
        </w:rPr>
        <w:t>ניתן לתת</w:t>
      </w:r>
      <w:r w:rsidRPr="00063A3D">
        <w:rPr>
          <w:rFonts w:ascii="David" w:hAnsi="David" w:cs="David" w:hint="cs"/>
          <w:color w:val="000000" w:themeColor="text1"/>
          <w:rtl/>
        </w:rPr>
        <w:t xml:space="preserve"> אפשרות לייצוג נפרד בביהמ״שׁ של עמדת </w:t>
      </w:r>
      <w:r>
        <w:rPr>
          <w:rFonts w:ascii="David" w:hAnsi="David" w:cs="David" w:hint="cs"/>
          <w:color w:val="000000" w:themeColor="text1"/>
          <w:rtl/>
        </w:rPr>
        <w:t>הנבחרים מה</w:t>
      </w:r>
      <w:r w:rsidRPr="00063A3D">
        <w:rPr>
          <w:rFonts w:ascii="David" w:hAnsi="David" w:cs="David" w:hint="cs"/>
          <w:color w:val="000000" w:themeColor="text1"/>
          <w:rtl/>
        </w:rPr>
        <w:t xml:space="preserve">רשות המבצעת אם היא שונה מעמדת היועמ״שׁ. </w:t>
      </w:r>
      <w:r>
        <w:rPr>
          <w:rFonts w:ascii="David" w:hAnsi="David" w:cs="David" w:hint="cs"/>
          <w:color w:val="000000" w:themeColor="text1"/>
          <w:rtl/>
        </w:rPr>
        <w:t>אמנם עמדת הרשות המבצעת אמורה להיקבע ע״י היועץ, אך לא נובע מכך שאין לה זכות לעתור כנגדה.</w:t>
      </w:r>
    </w:p>
    <w:p w14:paraId="354D4854" w14:textId="77777777" w:rsidR="00700136" w:rsidRDefault="00700136" w:rsidP="00700136">
      <w:pPr>
        <w:spacing w:line="360" w:lineRule="auto"/>
        <w:rPr>
          <w:rFonts w:ascii="David" w:hAnsi="David" w:cs="David"/>
          <w:color w:val="000000" w:themeColor="text1"/>
          <w:rtl/>
        </w:rPr>
      </w:pPr>
    </w:p>
    <w:p w14:paraId="6C670DCB" w14:textId="77777777" w:rsidR="00900314" w:rsidRDefault="00900314" w:rsidP="00700136">
      <w:pPr>
        <w:spacing w:line="360" w:lineRule="auto"/>
        <w:rPr>
          <w:rFonts w:ascii="David" w:hAnsi="David" w:cs="David"/>
          <w:b/>
          <w:bCs/>
          <w:color w:val="000000" w:themeColor="text1"/>
          <w:u w:val="single"/>
          <w:rtl/>
        </w:rPr>
      </w:pPr>
    </w:p>
    <w:p w14:paraId="304C783A" w14:textId="20E42B8A" w:rsidR="00700136" w:rsidRPr="00700136" w:rsidRDefault="00700136" w:rsidP="00700136">
      <w:pPr>
        <w:spacing w:line="360" w:lineRule="auto"/>
        <w:rPr>
          <w:rFonts w:ascii="David" w:hAnsi="David" w:cs="David"/>
          <w:b/>
          <w:bCs/>
          <w:color w:val="000000" w:themeColor="text1"/>
          <w:u w:val="single"/>
        </w:rPr>
      </w:pPr>
      <w:r w:rsidRPr="00700136">
        <w:rPr>
          <w:rFonts w:ascii="David" w:hAnsi="David" w:cs="David" w:hint="cs"/>
          <w:b/>
          <w:bCs/>
          <w:color w:val="000000" w:themeColor="text1"/>
          <w:u w:val="single"/>
          <w:rtl/>
        </w:rPr>
        <w:lastRenderedPageBreak/>
        <w:t>הרשות השופטת</w:t>
      </w:r>
    </w:p>
    <w:p w14:paraId="38EC51A2" w14:textId="3619A9FC" w:rsidR="00063A3D" w:rsidRDefault="00700136" w:rsidP="00700136">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מהי שפיטה</w:t>
      </w:r>
    </w:p>
    <w:p w14:paraId="7FB2246C" w14:textId="5816A9FC" w:rsidR="00700136" w:rsidRPr="00900314" w:rsidRDefault="00700136" w:rsidP="001155A3">
      <w:pPr>
        <w:pStyle w:val="a3"/>
        <w:numPr>
          <w:ilvl w:val="0"/>
          <w:numId w:val="199"/>
        </w:numPr>
        <w:spacing w:line="360" w:lineRule="auto"/>
        <w:rPr>
          <w:rFonts w:ascii="David" w:hAnsi="David" w:cs="David"/>
          <w:color w:val="000000" w:themeColor="text1"/>
          <w:highlight w:val="yellow"/>
        </w:rPr>
      </w:pPr>
      <w:r w:rsidRPr="00900314">
        <w:rPr>
          <w:rFonts w:ascii="David" w:hAnsi="David" w:cs="David" w:hint="cs"/>
          <w:color w:val="000000" w:themeColor="text1"/>
          <w:highlight w:val="yellow"/>
          <w:rtl/>
        </w:rPr>
        <w:t>חוק יסוד השפיטה אינו מגדיר ״שפיטה״.</w:t>
      </w:r>
    </w:p>
    <w:p w14:paraId="7BEC1B2B" w14:textId="4DA9F1D2" w:rsidR="00700136" w:rsidRDefault="00700136" w:rsidP="001155A3">
      <w:pPr>
        <w:pStyle w:val="a3"/>
        <w:numPr>
          <w:ilvl w:val="0"/>
          <w:numId w:val="199"/>
        </w:numPr>
        <w:spacing w:line="360" w:lineRule="auto"/>
        <w:rPr>
          <w:rFonts w:ascii="David" w:hAnsi="David" w:cs="David"/>
          <w:color w:val="000000" w:themeColor="text1"/>
        </w:rPr>
      </w:pPr>
      <w:r>
        <w:rPr>
          <w:rFonts w:ascii="David" w:hAnsi="David" w:cs="David" w:hint="cs"/>
          <w:color w:val="000000" w:themeColor="text1"/>
          <w:rtl/>
        </w:rPr>
        <w:t>ככלל- ההכרעה בסכסוכים מתבססת על כללים משפטים.</w:t>
      </w:r>
    </w:p>
    <w:p w14:paraId="4F901CB4" w14:textId="39971D28" w:rsidR="00700136" w:rsidRDefault="00700136" w:rsidP="001155A3">
      <w:pPr>
        <w:pStyle w:val="a3"/>
        <w:numPr>
          <w:ilvl w:val="0"/>
          <w:numId w:val="199"/>
        </w:numPr>
        <w:spacing w:line="360" w:lineRule="auto"/>
        <w:rPr>
          <w:rFonts w:ascii="David" w:hAnsi="David" w:cs="David"/>
          <w:color w:val="000000" w:themeColor="text1"/>
        </w:rPr>
      </w:pPr>
      <w:r>
        <w:rPr>
          <w:rFonts w:ascii="David" w:hAnsi="David" w:cs="David" w:hint="cs"/>
          <w:color w:val="000000" w:themeColor="text1"/>
          <w:rtl/>
        </w:rPr>
        <w:t>בפועל לביהמ״ש יש גם סמכויות מסוגים אחרים כמו סמכויות אישור, שאותן הם מפעילים לפי כללים משפטיים.</w:t>
      </w:r>
    </w:p>
    <w:p w14:paraId="28124B2F" w14:textId="1DBA6375" w:rsidR="00700136" w:rsidRDefault="00700136" w:rsidP="001155A3">
      <w:pPr>
        <w:pStyle w:val="a3"/>
        <w:numPr>
          <w:ilvl w:val="0"/>
          <w:numId w:val="199"/>
        </w:numPr>
        <w:spacing w:line="360" w:lineRule="auto"/>
        <w:rPr>
          <w:rFonts w:ascii="David" w:hAnsi="David" w:cs="David"/>
          <w:color w:val="000000" w:themeColor="text1"/>
        </w:rPr>
      </w:pPr>
      <w:r>
        <w:rPr>
          <w:rFonts w:ascii="David" w:hAnsi="David" w:cs="David" w:hint="cs"/>
          <w:color w:val="000000" w:themeColor="text1"/>
          <w:rtl/>
        </w:rPr>
        <w:t>סמכויות שפיטה קיימות לא רק לרשות השופטת:</w:t>
      </w:r>
    </w:p>
    <w:p w14:paraId="43138533" w14:textId="6129F832" w:rsidR="00700136" w:rsidRDefault="00700136" w:rsidP="001155A3">
      <w:pPr>
        <w:pStyle w:val="a3"/>
        <w:numPr>
          <w:ilvl w:val="0"/>
          <w:numId w:val="200"/>
        </w:numPr>
        <w:spacing w:line="360" w:lineRule="auto"/>
        <w:rPr>
          <w:rFonts w:ascii="David" w:hAnsi="David" w:cs="David"/>
          <w:color w:val="000000" w:themeColor="text1"/>
        </w:rPr>
      </w:pPr>
      <w:r w:rsidRPr="00900314">
        <w:rPr>
          <w:rFonts w:ascii="David" w:hAnsi="David" w:cs="David" w:hint="cs"/>
          <w:b/>
          <w:bCs/>
          <w:color w:val="000000" w:themeColor="text1"/>
          <w:rtl/>
        </w:rPr>
        <w:t>לכנסת-</w:t>
      </w:r>
      <w:r>
        <w:rPr>
          <w:rFonts w:ascii="David" w:hAnsi="David" w:cs="David" w:hint="cs"/>
          <w:color w:val="000000" w:themeColor="text1"/>
          <w:rtl/>
        </w:rPr>
        <w:t xml:space="preserve"> נטילת חסינות, ועדת אתיקה.</w:t>
      </w:r>
    </w:p>
    <w:p w14:paraId="7519ECBA" w14:textId="76ABD0E5" w:rsidR="00700136" w:rsidRDefault="00700136" w:rsidP="00491C06">
      <w:pPr>
        <w:pStyle w:val="a3"/>
        <w:numPr>
          <w:ilvl w:val="0"/>
          <w:numId w:val="200"/>
        </w:numPr>
        <w:spacing w:line="360" w:lineRule="auto"/>
        <w:rPr>
          <w:rFonts w:ascii="David" w:hAnsi="David" w:cs="David"/>
          <w:color w:val="000000" w:themeColor="text1"/>
        </w:rPr>
      </w:pPr>
      <w:r w:rsidRPr="00900314">
        <w:rPr>
          <w:rFonts w:ascii="David" w:hAnsi="David" w:cs="David" w:hint="cs"/>
          <w:b/>
          <w:bCs/>
          <w:color w:val="000000" w:themeColor="text1"/>
          <w:rtl/>
        </w:rPr>
        <w:t>לרשות המבצעת-</w:t>
      </w:r>
      <w:r>
        <w:rPr>
          <w:rFonts w:ascii="David" w:hAnsi="David" w:cs="David" w:hint="cs"/>
          <w:color w:val="000000" w:themeColor="text1"/>
          <w:rtl/>
        </w:rPr>
        <w:t xml:space="preserve"> בתי דין מנהליים, בתי דין משמעתיים </w:t>
      </w:r>
      <w:r w:rsidR="00A56E8A">
        <w:rPr>
          <w:rFonts w:ascii="David" w:hAnsi="David" w:cs="David" w:hint="cs"/>
          <w:color w:val="000000" w:themeColor="text1"/>
          <w:rtl/>
        </w:rPr>
        <w:t>וכו</w:t>
      </w:r>
      <w:r w:rsidR="00A56E8A">
        <w:rPr>
          <w:rFonts w:ascii="David" w:hAnsi="David" w:cs="David"/>
          <w:color w:val="000000" w:themeColor="text1"/>
          <w:rtl/>
        </w:rPr>
        <w:t>'</w:t>
      </w:r>
      <w:r>
        <w:rPr>
          <w:rFonts w:ascii="David" w:hAnsi="David" w:cs="David" w:hint="cs"/>
          <w:color w:val="000000" w:themeColor="text1"/>
          <w:rtl/>
        </w:rPr>
        <w:t>.</w:t>
      </w:r>
    </w:p>
    <w:p w14:paraId="31B109AB" w14:textId="77777777" w:rsidR="00900314" w:rsidRPr="00491C06" w:rsidRDefault="00900314" w:rsidP="00900314">
      <w:pPr>
        <w:pStyle w:val="a3"/>
        <w:spacing w:line="360" w:lineRule="auto"/>
        <w:ind w:left="1080"/>
        <w:rPr>
          <w:rFonts w:ascii="David" w:hAnsi="David" w:cs="David"/>
          <w:color w:val="000000" w:themeColor="text1"/>
          <w:rtl/>
        </w:rPr>
      </w:pPr>
    </w:p>
    <w:p w14:paraId="22BB67E8" w14:textId="0CF8CE0A" w:rsidR="00700136" w:rsidRPr="007A7F3A" w:rsidRDefault="00700136" w:rsidP="00700136">
      <w:pPr>
        <w:spacing w:line="360" w:lineRule="auto"/>
        <w:rPr>
          <w:rFonts w:ascii="David" w:hAnsi="David" w:cs="David"/>
          <w:b/>
          <w:bCs/>
          <w:color w:val="000000" w:themeColor="text1"/>
          <w:u w:val="single"/>
          <w:rtl/>
        </w:rPr>
      </w:pPr>
      <w:r w:rsidRPr="007A7F3A">
        <w:rPr>
          <w:rFonts w:ascii="David" w:hAnsi="David" w:cs="David" w:hint="cs"/>
          <w:b/>
          <w:bCs/>
          <w:color w:val="000000" w:themeColor="text1"/>
          <w:u w:val="single"/>
          <w:rtl/>
        </w:rPr>
        <w:t>בתי המשפט ובתי הדין</w:t>
      </w:r>
    </w:p>
    <w:p w14:paraId="1C86057C" w14:textId="10E0D77A" w:rsidR="00700136" w:rsidRPr="007A7F3A" w:rsidRDefault="00700136" w:rsidP="001155A3">
      <w:pPr>
        <w:pStyle w:val="a3"/>
        <w:numPr>
          <w:ilvl w:val="0"/>
          <w:numId w:val="201"/>
        </w:numPr>
        <w:spacing w:line="360" w:lineRule="auto"/>
        <w:rPr>
          <w:rFonts w:ascii="David" w:hAnsi="David" w:cs="David"/>
          <w:color w:val="000000" w:themeColor="text1"/>
          <w:rtl/>
        </w:rPr>
      </w:pPr>
      <w:r w:rsidRPr="00900314">
        <w:rPr>
          <w:rFonts w:ascii="David" w:hAnsi="David" w:cs="David" w:hint="cs"/>
          <w:b/>
          <w:bCs/>
          <w:color w:val="000000" w:themeColor="text1"/>
          <w:rtl/>
        </w:rPr>
        <w:t>מערכת ביהמ״ש-</w:t>
      </w:r>
      <w:r w:rsidRPr="007A7F3A">
        <w:rPr>
          <w:rFonts w:ascii="David" w:hAnsi="David" w:cs="David" w:hint="cs"/>
          <w:color w:val="000000" w:themeColor="text1"/>
          <w:rtl/>
        </w:rPr>
        <w:t xml:space="preserve"> בעלת סמכות שפיטה בעניינים פליליים, אזרחיים, מנהליים וחוקתיים.</w:t>
      </w:r>
    </w:p>
    <w:p w14:paraId="3A8478A8" w14:textId="45EA3492" w:rsidR="00700136" w:rsidRPr="007A7F3A" w:rsidRDefault="00700136" w:rsidP="001155A3">
      <w:pPr>
        <w:pStyle w:val="a3"/>
        <w:numPr>
          <w:ilvl w:val="0"/>
          <w:numId w:val="201"/>
        </w:numPr>
        <w:spacing w:line="360" w:lineRule="auto"/>
        <w:rPr>
          <w:rFonts w:ascii="David" w:hAnsi="David" w:cs="David"/>
          <w:color w:val="000000" w:themeColor="text1"/>
          <w:rtl/>
        </w:rPr>
      </w:pPr>
      <w:r w:rsidRPr="00900314">
        <w:rPr>
          <w:rFonts w:ascii="David" w:hAnsi="David" w:cs="David" w:hint="cs"/>
          <w:b/>
          <w:bCs/>
          <w:color w:val="000000" w:themeColor="text1"/>
          <w:rtl/>
        </w:rPr>
        <w:t>בימ״ש השלום ובימ״ש לתעבורה-</w:t>
      </w:r>
      <w:r w:rsidRPr="007A7F3A">
        <w:rPr>
          <w:rFonts w:ascii="David" w:hAnsi="David" w:cs="David" w:hint="cs"/>
          <w:color w:val="000000" w:themeColor="text1"/>
          <w:rtl/>
        </w:rPr>
        <w:t xml:space="preserve"> ערכאה ראשונה.</w:t>
      </w:r>
    </w:p>
    <w:p w14:paraId="0EF6047B" w14:textId="10EB7E76" w:rsidR="00063A3D" w:rsidRDefault="00700136" w:rsidP="001155A3">
      <w:pPr>
        <w:pStyle w:val="a3"/>
        <w:numPr>
          <w:ilvl w:val="0"/>
          <w:numId w:val="201"/>
        </w:numPr>
        <w:spacing w:line="360" w:lineRule="auto"/>
        <w:rPr>
          <w:rFonts w:ascii="David" w:hAnsi="David" w:cs="David"/>
          <w:color w:val="000000" w:themeColor="text1"/>
        </w:rPr>
      </w:pPr>
      <w:r w:rsidRPr="00900314">
        <w:rPr>
          <w:rFonts w:ascii="David" w:hAnsi="David" w:cs="David" w:hint="cs"/>
          <w:b/>
          <w:bCs/>
          <w:color w:val="000000" w:themeColor="text1"/>
          <w:rtl/>
        </w:rPr>
        <w:t>בי</w:t>
      </w:r>
      <w:r w:rsidR="00FB1A60" w:rsidRPr="00900314">
        <w:rPr>
          <w:rFonts w:ascii="David" w:hAnsi="David" w:cs="David" w:hint="cs"/>
          <w:b/>
          <w:bCs/>
          <w:color w:val="000000" w:themeColor="text1"/>
          <w:rtl/>
        </w:rPr>
        <w:t>המ</w:t>
      </w:r>
      <w:r w:rsidRPr="00900314">
        <w:rPr>
          <w:rFonts w:ascii="David" w:hAnsi="David" w:cs="David" w:hint="cs"/>
          <w:b/>
          <w:bCs/>
          <w:color w:val="000000" w:themeColor="text1"/>
          <w:rtl/>
        </w:rPr>
        <w:t>״ש המחוזי-</w:t>
      </w:r>
      <w:r w:rsidRPr="007A7F3A">
        <w:rPr>
          <w:rFonts w:ascii="David" w:hAnsi="David" w:cs="David" w:hint="cs"/>
          <w:color w:val="000000" w:themeColor="text1"/>
          <w:rtl/>
        </w:rPr>
        <w:t xml:space="preserve"> ערכאה ראשונה וערכאת ערעור.</w:t>
      </w:r>
    </w:p>
    <w:p w14:paraId="7BFC6A7C" w14:textId="6C8A41D7" w:rsidR="00FB1A60" w:rsidRDefault="00FB1A60" w:rsidP="001155A3">
      <w:pPr>
        <w:pStyle w:val="a3"/>
        <w:numPr>
          <w:ilvl w:val="0"/>
          <w:numId w:val="201"/>
        </w:numPr>
        <w:spacing w:line="360" w:lineRule="auto"/>
        <w:rPr>
          <w:rFonts w:ascii="David" w:hAnsi="David" w:cs="David"/>
          <w:color w:val="000000" w:themeColor="text1"/>
        </w:rPr>
      </w:pPr>
      <w:r w:rsidRPr="00900314">
        <w:rPr>
          <w:rFonts w:ascii="David" w:hAnsi="David" w:cs="David" w:hint="cs"/>
          <w:b/>
          <w:bCs/>
          <w:color w:val="000000" w:themeColor="text1"/>
          <w:rtl/>
        </w:rPr>
        <w:t>ביהמ״ש העליון-</w:t>
      </w:r>
      <w:r>
        <w:rPr>
          <w:rFonts w:ascii="David" w:hAnsi="David" w:cs="David" w:hint="cs"/>
          <w:color w:val="000000" w:themeColor="text1"/>
          <w:rtl/>
        </w:rPr>
        <w:t xml:space="preserve"> ערכאה ראשונה (בג״ץ) וערכאת ערעור.</w:t>
      </w:r>
    </w:p>
    <w:p w14:paraId="76E4F189" w14:textId="304AF458" w:rsidR="00FB1A60" w:rsidRDefault="00FB1A60" w:rsidP="001155A3">
      <w:pPr>
        <w:pStyle w:val="a3"/>
        <w:numPr>
          <w:ilvl w:val="0"/>
          <w:numId w:val="201"/>
        </w:numPr>
        <w:spacing w:line="360" w:lineRule="auto"/>
        <w:rPr>
          <w:rFonts w:ascii="David" w:hAnsi="David" w:cs="David"/>
          <w:color w:val="000000" w:themeColor="text1"/>
        </w:rPr>
      </w:pPr>
      <w:r w:rsidRPr="00900314">
        <w:rPr>
          <w:rFonts w:ascii="David" w:hAnsi="David" w:cs="David" w:hint="cs"/>
          <w:b/>
          <w:bCs/>
          <w:color w:val="000000" w:themeColor="text1"/>
          <w:rtl/>
        </w:rPr>
        <w:t>בתי משפט מתמחים</w:t>
      </w:r>
      <w:r>
        <w:rPr>
          <w:rFonts w:ascii="David" w:hAnsi="David" w:cs="David" w:hint="cs"/>
          <w:color w:val="000000" w:themeColor="text1"/>
          <w:rtl/>
        </w:rPr>
        <w:t>- הם סוגים של בימ״ש השלום/מחוזי, אך זה הליכים נפרדים: בימ״ש לענייני משפחה, לעניינים מקומיים, תביעות קטנות וכו׳.</w:t>
      </w:r>
    </w:p>
    <w:p w14:paraId="1D0EBA38" w14:textId="77777777" w:rsidR="00FB1A60" w:rsidRDefault="00FB1A60" w:rsidP="00FB1A60">
      <w:pPr>
        <w:spacing w:line="360" w:lineRule="auto"/>
        <w:rPr>
          <w:rFonts w:ascii="David" w:hAnsi="David" w:cs="David"/>
          <w:color w:val="000000" w:themeColor="text1"/>
          <w:rtl/>
        </w:rPr>
      </w:pPr>
    </w:p>
    <w:p w14:paraId="5D7734B7" w14:textId="5246A626" w:rsidR="00FB1A60" w:rsidRPr="00FB1A60" w:rsidRDefault="00FB1A60" w:rsidP="00FB1A60">
      <w:pPr>
        <w:spacing w:line="360" w:lineRule="auto"/>
        <w:rPr>
          <w:rFonts w:ascii="David" w:hAnsi="David" w:cs="David"/>
          <w:b/>
          <w:bCs/>
          <w:color w:val="000000" w:themeColor="text1"/>
          <w:rtl/>
        </w:rPr>
      </w:pPr>
      <w:r w:rsidRPr="00FB1A60">
        <w:rPr>
          <w:rFonts w:ascii="David" w:hAnsi="David" w:cs="David" w:hint="cs"/>
          <w:b/>
          <w:bCs/>
          <w:color w:val="000000" w:themeColor="text1"/>
          <w:rtl/>
        </w:rPr>
        <w:t>ביהמ״ש הגבוה לצדק- היחיד שסמכויותיו קבועות בחוק יסוד (ס׳ 15 לחוק יסוד השפיטה)</w:t>
      </w:r>
      <w:r>
        <w:rPr>
          <w:rFonts w:ascii="David" w:hAnsi="David" w:cs="David" w:hint="cs"/>
          <w:b/>
          <w:bCs/>
          <w:color w:val="000000" w:themeColor="text1"/>
          <w:rtl/>
        </w:rPr>
        <w:t>.</w:t>
      </w:r>
    </w:p>
    <w:p w14:paraId="79FAE057" w14:textId="485A7EC7" w:rsidR="00653919" w:rsidRDefault="00653919" w:rsidP="00653919">
      <w:pPr>
        <w:spacing w:line="360" w:lineRule="auto"/>
        <w:rPr>
          <w:rFonts w:ascii="David" w:hAnsi="David" w:cs="David"/>
          <w:color w:val="000000" w:themeColor="text1"/>
          <w:rtl/>
        </w:rPr>
      </w:pPr>
      <w:r w:rsidRPr="00900314">
        <w:rPr>
          <w:rFonts w:ascii="David" w:hAnsi="David" w:cs="David" w:hint="cs"/>
          <w:color w:val="000000" w:themeColor="text1"/>
          <w:highlight w:val="yellow"/>
          <w:rtl/>
        </w:rPr>
        <w:t>אין הגבלה לסמכויותיו של בית משפט זה לפי סעיף קטן ג׳.</w:t>
      </w:r>
    </w:p>
    <w:p w14:paraId="6BBBD9B0" w14:textId="7B567AC4" w:rsidR="00653919" w:rsidRPr="00653919" w:rsidRDefault="00653919" w:rsidP="003376BF">
      <w:pPr>
        <w:spacing w:line="360" w:lineRule="auto"/>
        <w:rPr>
          <w:rFonts w:ascii="David" w:hAnsi="David" w:cs="David"/>
          <w:color w:val="000000" w:themeColor="text1"/>
          <w:u w:val="single"/>
          <w:rtl/>
        </w:rPr>
      </w:pPr>
      <w:r w:rsidRPr="00653919">
        <w:rPr>
          <w:rFonts w:ascii="David" w:hAnsi="David" w:cs="David" w:hint="cs"/>
          <w:color w:val="000000" w:themeColor="text1"/>
          <w:u w:val="single"/>
          <w:rtl/>
        </w:rPr>
        <w:t>סעיף קטן ד׳:</w:t>
      </w:r>
    </w:p>
    <w:p w14:paraId="774B0345" w14:textId="6921BC45" w:rsidR="00653919" w:rsidRPr="00900314" w:rsidRDefault="00653919" w:rsidP="001155A3">
      <w:pPr>
        <w:pStyle w:val="a3"/>
        <w:numPr>
          <w:ilvl w:val="0"/>
          <w:numId w:val="202"/>
        </w:numPr>
        <w:spacing w:line="360" w:lineRule="auto"/>
        <w:rPr>
          <w:rFonts w:ascii="David" w:hAnsi="David" w:cs="David"/>
          <w:color w:val="000000" w:themeColor="text1"/>
          <w:highlight w:val="yellow"/>
          <w:rtl/>
        </w:rPr>
      </w:pPr>
      <w:r w:rsidRPr="00900314">
        <w:rPr>
          <w:rFonts w:ascii="David" w:hAnsi="David" w:cs="David" w:hint="cs"/>
          <w:color w:val="000000" w:themeColor="text1"/>
          <w:highlight w:val="yellow"/>
          <w:rtl/>
        </w:rPr>
        <w:t>בשל העיגון בחוק יסוד- לא ניתן להגביל סמכותו בחוקים.</w:t>
      </w:r>
    </w:p>
    <w:p w14:paraId="1FB62BE6" w14:textId="2594253C" w:rsidR="00653919" w:rsidRPr="00653919" w:rsidRDefault="008A4097" w:rsidP="001155A3">
      <w:pPr>
        <w:pStyle w:val="a3"/>
        <w:numPr>
          <w:ilvl w:val="0"/>
          <w:numId w:val="202"/>
        </w:numPr>
        <w:spacing w:line="360" w:lineRule="auto"/>
        <w:rPr>
          <w:rFonts w:ascii="David" w:hAnsi="David" w:cs="David"/>
          <w:color w:val="000000" w:themeColor="text1"/>
          <w:rtl/>
        </w:rPr>
      </w:pPr>
      <w:r>
        <w:rPr>
          <w:rFonts w:ascii="David" w:hAnsi="David" w:cs="David" w:hint="cs"/>
          <w:color w:val="000000" w:themeColor="text1"/>
          <w:rtl/>
        </w:rPr>
        <w:t xml:space="preserve">זו </w:t>
      </w:r>
      <w:r w:rsidR="00653919" w:rsidRPr="00653919">
        <w:rPr>
          <w:rFonts w:ascii="David" w:hAnsi="David" w:cs="David" w:hint="cs"/>
          <w:color w:val="000000" w:themeColor="text1"/>
          <w:rtl/>
        </w:rPr>
        <w:t xml:space="preserve">ערכאה ראשונה, </w:t>
      </w:r>
      <w:r w:rsidR="00653919" w:rsidRPr="00900314">
        <w:rPr>
          <w:rFonts w:ascii="David" w:hAnsi="David" w:cs="David" w:hint="cs"/>
          <w:b/>
          <w:bCs/>
          <w:color w:val="000000" w:themeColor="text1"/>
          <w:rtl/>
        </w:rPr>
        <w:t>ללא זכות ערעור.</w:t>
      </w:r>
    </w:p>
    <w:p w14:paraId="639320E0" w14:textId="1897A753" w:rsidR="00653919" w:rsidRPr="00653919" w:rsidRDefault="00653919" w:rsidP="001155A3">
      <w:pPr>
        <w:pStyle w:val="a3"/>
        <w:numPr>
          <w:ilvl w:val="0"/>
          <w:numId w:val="202"/>
        </w:numPr>
        <w:spacing w:line="360" w:lineRule="auto"/>
        <w:rPr>
          <w:rFonts w:ascii="David" w:hAnsi="David" w:cs="David"/>
          <w:color w:val="000000" w:themeColor="text1"/>
          <w:rtl/>
        </w:rPr>
      </w:pPr>
      <w:r w:rsidRPr="00900314">
        <w:rPr>
          <w:rFonts w:ascii="David" w:hAnsi="David" w:cs="David" w:hint="cs"/>
          <w:b/>
          <w:bCs/>
          <w:color w:val="000000" w:themeColor="text1"/>
          <w:rtl/>
        </w:rPr>
        <w:t>צורך בצו על תנאי</w:t>
      </w:r>
      <w:r w:rsidR="008A4097" w:rsidRPr="00900314">
        <w:rPr>
          <w:rFonts w:ascii="David" w:hAnsi="David" w:cs="David" w:hint="cs"/>
          <w:b/>
          <w:bCs/>
          <w:color w:val="000000" w:themeColor="text1"/>
          <w:rtl/>
        </w:rPr>
        <w:t>-</w:t>
      </w:r>
      <w:r w:rsidR="008A4097">
        <w:rPr>
          <w:rFonts w:ascii="David" w:hAnsi="David" w:cs="David" w:hint="cs"/>
          <w:color w:val="000000" w:themeColor="text1"/>
          <w:rtl/>
        </w:rPr>
        <w:t xml:space="preserve"> לתת אישור להגשת העתירה.</w:t>
      </w:r>
    </w:p>
    <w:p w14:paraId="03760A62" w14:textId="32B5C921" w:rsidR="00653919" w:rsidRPr="00653919" w:rsidRDefault="00653919" w:rsidP="001155A3">
      <w:pPr>
        <w:pStyle w:val="a3"/>
        <w:numPr>
          <w:ilvl w:val="0"/>
          <w:numId w:val="202"/>
        </w:numPr>
        <w:spacing w:line="360" w:lineRule="auto"/>
        <w:rPr>
          <w:rFonts w:ascii="David" w:hAnsi="David" w:cs="David"/>
          <w:color w:val="000000" w:themeColor="text1"/>
          <w:rtl/>
        </w:rPr>
      </w:pPr>
      <w:r w:rsidRPr="00900314">
        <w:rPr>
          <w:rFonts w:ascii="David" w:hAnsi="David" w:cs="David" w:hint="cs"/>
          <w:b/>
          <w:bCs/>
          <w:color w:val="000000" w:themeColor="text1"/>
          <w:rtl/>
        </w:rPr>
        <w:t>אין שמיעת ראיות</w:t>
      </w:r>
      <w:r w:rsidR="008A4097" w:rsidRPr="00900314">
        <w:rPr>
          <w:rFonts w:ascii="David" w:hAnsi="David" w:cs="David" w:hint="cs"/>
          <w:b/>
          <w:bCs/>
          <w:color w:val="000000" w:themeColor="text1"/>
          <w:rtl/>
        </w:rPr>
        <w:t>-</w:t>
      </w:r>
      <w:r w:rsidR="008A4097">
        <w:rPr>
          <w:rFonts w:ascii="David" w:hAnsi="David" w:cs="David" w:hint="cs"/>
          <w:color w:val="000000" w:themeColor="text1"/>
          <w:rtl/>
        </w:rPr>
        <w:t xml:space="preserve"> בתאוריה השופטים רשאים לשמוע אך לא חייבים לעשות כך מפאת חוסר זמן, הוא דן על סמך תצהירים בלבד.</w:t>
      </w:r>
    </w:p>
    <w:p w14:paraId="3291D883" w14:textId="2ED0E0E0" w:rsidR="00653919" w:rsidRPr="00653919" w:rsidRDefault="008A4097" w:rsidP="001155A3">
      <w:pPr>
        <w:pStyle w:val="a3"/>
        <w:numPr>
          <w:ilvl w:val="0"/>
          <w:numId w:val="202"/>
        </w:numPr>
        <w:spacing w:line="360" w:lineRule="auto"/>
        <w:rPr>
          <w:rFonts w:ascii="David" w:hAnsi="David" w:cs="David"/>
          <w:color w:val="000000" w:themeColor="text1"/>
          <w:rtl/>
        </w:rPr>
      </w:pPr>
      <w:r>
        <w:rPr>
          <w:rFonts w:ascii="David" w:hAnsi="David" w:cs="David" w:hint="cs"/>
          <w:color w:val="000000" w:themeColor="text1"/>
          <w:rtl/>
        </w:rPr>
        <w:t xml:space="preserve">יש לו </w:t>
      </w:r>
      <w:r w:rsidR="00653919" w:rsidRPr="00900314">
        <w:rPr>
          <w:rFonts w:ascii="David" w:hAnsi="David" w:cs="David" w:hint="cs"/>
          <w:b/>
          <w:bCs/>
          <w:color w:val="000000" w:themeColor="text1"/>
          <w:rtl/>
        </w:rPr>
        <w:t>שיקול דעת</w:t>
      </w:r>
      <w:r w:rsidR="00653919" w:rsidRPr="00653919">
        <w:rPr>
          <w:rFonts w:ascii="David" w:hAnsi="David" w:cs="David" w:hint="cs"/>
          <w:color w:val="000000" w:themeColor="text1"/>
          <w:rtl/>
        </w:rPr>
        <w:t xml:space="preserve"> אם לדון</w:t>
      </w:r>
      <w:r>
        <w:rPr>
          <w:rFonts w:ascii="David" w:hAnsi="David" w:cs="David" w:hint="cs"/>
          <w:color w:val="000000" w:themeColor="text1"/>
          <w:rtl/>
        </w:rPr>
        <w:t xml:space="preserve"> במקרה.</w:t>
      </w:r>
    </w:p>
    <w:p w14:paraId="60397B8F" w14:textId="7E2405ED" w:rsidR="00653919" w:rsidRDefault="00653919" w:rsidP="001155A3">
      <w:pPr>
        <w:pStyle w:val="a3"/>
        <w:numPr>
          <w:ilvl w:val="0"/>
          <w:numId w:val="202"/>
        </w:numPr>
        <w:spacing w:line="360" w:lineRule="auto"/>
        <w:rPr>
          <w:rFonts w:ascii="David" w:hAnsi="David" w:cs="David"/>
          <w:color w:val="000000" w:themeColor="text1"/>
        </w:rPr>
      </w:pPr>
      <w:r w:rsidRPr="00900314">
        <w:rPr>
          <w:rFonts w:ascii="David" w:hAnsi="David" w:cs="David" w:hint="cs"/>
          <w:b/>
          <w:bCs/>
          <w:color w:val="000000" w:themeColor="text1"/>
          <w:rtl/>
        </w:rPr>
        <w:t>אפשרות לתקיפה עקיפה בערכאות אחרות</w:t>
      </w:r>
      <w:r w:rsidR="008A4097">
        <w:rPr>
          <w:rFonts w:ascii="David" w:hAnsi="David" w:cs="David" w:hint="cs"/>
          <w:color w:val="000000" w:themeColor="text1"/>
          <w:rtl/>
        </w:rPr>
        <w:t xml:space="preserve"> (דוג׳ ע״א בנק המזרחי).</w:t>
      </w:r>
    </w:p>
    <w:p w14:paraId="010F4B4B" w14:textId="77777777" w:rsidR="008E224A" w:rsidRDefault="008E224A" w:rsidP="008E224A">
      <w:pPr>
        <w:spacing w:line="360" w:lineRule="auto"/>
        <w:rPr>
          <w:rFonts w:ascii="David" w:hAnsi="David" w:cs="David"/>
          <w:color w:val="000000" w:themeColor="text1"/>
          <w:rtl/>
        </w:rPr>
      </w:pPr>
    </w:p>
    <w:p w14:paraId="55171E57" w14:textId="6ABEA940" w:rsidR="008E224A" w:rsidRDefault="008E224A" w:rsidP="008E224A">
      <w:pPr>
        <w:spacing w:line="360" w:lineRule="auto"/>
        <w:rPr>
          <w:rFonts w:ascii="David" w:hAnsi="David" w:cs="David"/>
          <w:b/>
          <w:bCs/>
          <w:color w:val="000000" w:themeColor="text1"/>
          <w:u w:val="single"/>
          <w:rtl/>
        </w:rPr>
      </w:pPr>
      <w:r>
        <w:rPr>
          <w:rFonts w:ascii="David" w:hAnsi="David" w:cs="David" w:hint="cs"/>
          <w:b/>
          <w:bCs/>
          <w:color w:val="000000" w:themeColor="text1"/>
          <w:u w:val="single"/>
          <w:rtl/>
        </w:rPr>
        <w:t>עקרונות יסוד בחוק יסוד השפיטה</w:t>
      </w:r>
    </w:p>
    <w:p w14:paraId="76A4DAC4" w14:textId="4192B739" w:rsidR="008E224A" w:rsidRPr="008E224A" w:rsidRDefault="008E224A" w:rsidP="001155A3">
      <w:pPr>
        <w:pStyle w:val="a3"/>
        <w:numPr>
          <w:ilvl w:val="0"/>
          <w:numId w:val="203"/>
        </w:numPr>
        <w:spacing w:line="360" w:lineRule="auto"/>
        <w:rPr>
          <w:rFonts w:ascii="David" w:hAnsi="David" w:cs="David"/>
          <w:color w:val="000000" w:themeColor="text1"/>
          <w:rtl/>
        </w:rPr>
      </w:pPr>
      <w:r w:rsidRPr="008E224A">
        <w:rPr>
          <w:rFonts w:ascii="David" w:hAnsi="David" w:cs="David" w:hint="cs"/>
          <w:b/>
          <w:bCs/>
          <w:color w:val="000000" w:themeColor="text1"/>
          <w:rtl/>
        </w:rPr>
        <w:t xml:space="preserve">אי תלות- ס׳ 2: </w:t>
      </w:r>
      <w:r w:rsidRPr="008E224A">
        <w:rPr>
          <w:rFonts w:ascii="David" w:hAnsi="David" w:cs="David" w:hint="cs"/>
          <w:color w:val="000000" w:themeColor="text1"/>
          <w:rtl/>
        </w:rPr>
        <w:t>״בענייני שפיטה אין מרות על מי שבידו סמכות שפיטה, זולת מרותו של הדין״.</w:t>
      </w:r>
    </w:p>
    <w:p w14:paraId="5FA54F02" w14:textId="72311CB7" w:rsidR="008E224A" w:rsidRPr="008E224A" w:rsidRDefault="008E224A" w:rsidP="001155A3">
      <w:pPr>
        <w:pStyle w:val="a3"/>
        <w:numPr>
          <w:ilvl w:val="0"/>
          <w:numId w:val="203"/>
        </w:numPr>
        <w:spacing w:line="360" w:lineRule="auto"/>
        <w:rPr>
          <w:rFonts w:ascii="David" w:hAnsi="David" w:cs="David"/>
          <w:color w:val="000000" w:themeColor="text1"/>
          <w:rtl/>
        </w:rPr>
      </w:pPr>
      <w:r w:rsidRPr="008E224A">
        <w:rPr>
          <w:rFonts w:ascii="David" w:hAnsi="David" w:cs="David" w:hint="cs"/>
          <w:b/>
          <w:bCs/>
          <w:color w:val="000000" w:themeColor="text1"/>
          <w:rtl/>
        </w:rPr>
        <w:t>פומביות הדיון- ס׳ 3:</w:t>
      </w:r>
      <w:r w:rsidRPr="008E224A">
        <w:rPr>
          <w:rFonts w:ascii="David" w:hAnsi="David" w:cs="David" w:hint="cs"/>
          <w:color w:val="000000" w:themeColor="text1"/>
          <w:rtl/>
        </w:rPr>
        <w:t xml:space="preserve"> ״ביהמ״ש ידון בפומבי, זולת אם נקבע אחרת בחוק או אם ביהמ״ש הורה אחרת לפי חוק״.</w:t>
      </w:r>
    </w:p>
    <w:p w14:paraId="44F157C2" w14:textId="0AE6C00A" w:rsidR="008E224A" w:rsidRPr="008E224A" w:rsidRDefault="008E224A" w:rsidP="001155A3">
      <w:pPr>
        <w:pStyle w:val="a3"/>
        <w:numPr>
          <w:ilvl w:val="0"/>
          <w:numId w:val="203"/>
        </w:numPr>
        <w:spacing w:line="360" w:lineRule="auto"/>
        <w:rPr>
          <w:rFonts w:ascii="David" w:hAnsi="David" w:cs="David"/>
          <w:color w:val="000000" w:themeColor="text1"/>
          <w:rtl/>
        </w:rPr>
      </w:pPr>
      <w:r w:rsidRPr="008E224A">
        <w:rPr>
          <w:rFonts w:ascii="David" w:hAnsi="David" w:cs="David" w:hint="cs"/>
          <w:b/>
          <w:bCs/>
          <w:color w:val="000000" w:themeColor="text1"/>
          <w:rtl/>
        </w:rPr>
        <w:t>ערעור- ס׳ 17:</w:t>
      </w:r>
      <w:r w:rsidRPr="008E224A">
        <w:rPr>
          <w:rFonts w:ascii="David" w:hAnsi="David" w:cs="David" w:hint="cs"/>
          <w:color w:val="000000" w:themeColor="text1"/>
          <w:rtl/>
        </w:rPr>
        <w:t xml:space="preserve"> ״פס״ד של ביהמ״ש בערכאה ראשונה ניתן לערעור בזכות, להוציא פס</w:t>
      </w:r>
      <w:r>
        <w:rPr>
          <w:rFonts w:ascii="David" w:hAnsi="David" w:cs="David" w:hint="cs"/>
          <w:color w:val="000000" w:themeColor="text1"/>
          <w:rtl/>
        </w:rPr>
        <w:t>״</w:t>
      </w:r>
      <w:r w:rsidRPr="008E224A">
        <w:rPr>
          <w:rFonts w:ascii="David" w:hAnsi="David" w:cs="David" w:hint="cs"/>
          <w:color w:val="000000" w:themeColor="text1"/>
          <w:rtl/>
        </w:rPr>
        <w:t>ד של ביהמ״ש העליון״.</w:t>
      </w:r>
    </w:p>
    <w:p w14:paraId="6BE2884D" w14:textId="2D7B39DF" w:rsidR="008E224A" w:rsidRPr="008E224A" w:rsidRDefault="008E224A" w:rsidP="001155A3">
      <w:pPr>
        <w:pStyle w:val="a3"/>
        <w:numPr>
          <w:ilvl w:val="0"/>
          <w:numId w:val="203"/>
        </w:numPr>
        <w:spacing w:line="360" w:lineRule="auto"/>
        <w:rPr>
          <w:rFonts w:ascii="David" w:hAnsi="David" w:cs="David"/>
          <w:color w:val="000000" w:themeColor="text1"/>
          <w:rtl/>
        </w:rPr>
      </w:pPr>
      <w:r w:rsidRPr="008E224A">
        <w:rPr>
          <w:rFonts w:ascii="David" w:hAnsi="David" w:cs="David" w:hint="cs"/>
          <w:b/>
          <w:bCs/>
          <w:color w:val="000000" w:themeColor="text1"/>
          <w:rtl/>
        </w:rPr>
        <w:lastRenderedPageBreak/>
        <w:t>משפט חוזר- ס׳ 19:</w:t>
      </w:r>
      <w:r w:rsidRPr="008E224A">
        <w:rPr>
          <w:rFonts w:ascii="David" w:hAnsi="David" w:cs="David" w:hint="cs"/>
          <w:color w:val="000000" w:themeColor="text1"/>
          <w:rtl/>
        </w:rPr>
        <w:t xml:space="preserve"> ״בעניי</w:t>
      </w:r>
      <w:r w:rsidRPr="008E224A">
        <w:rPr>
          <w:rFonts w:ascii="David" w:hAnsi="David" w:cs="David" w:hint="eastAsia"/>
          <w:color w:val="000000" w:themeColor="text1"/>
          <w:rtl/>
        </w:rPr>
        <w:t>ן</w:t>
      </w:r>
      <w:r w:rsidRPr="008E224A">
        <w:rPr>
          <w:rFonts w:ascii="David" w:hAnsi="David" w:cs="David" w:hint="cs"/>
          <w:color w:val="000000" w:themeColor="text1"/>
          <w:rtl/>
        </w:rPr>
        <w:t xml:space="preserve"> פלילי שנפסק בו סופית ניתן לקיים משפט חוזר בעילות שנקבעו בחוק ובדרך שנקבעה לפי חוק״. (מותר רק לנאשם ולא לתביעה לדרוש זאת)</w:t>
      </w:r>
    </w:p>
    <w:p w14:paraId="37AC7458" w14:textId="336A4FD6" w:rsidR="008E224A" w:rsidRPr="00491C06" w:rsidRDefault="008E224A" w:rsidP="00491C06">
      <w:pPr>
        <w:pStyle w:val="a3"/>
        <w:numPr>
          <w:ilvl w:val="0"/>
          <w:numId w:val="203"/>
        </w:numPr>
        <w:spacing w:line="360" w:lineRule="auto"/>
        <w:rPr>
          <w:rFonts w:ascii="David" w:hAnsi="David" w:cs="David"/>
          <w:color w:val="000000" w:themeColor="text1"/>
          <w:rtl/>
        </w:rPr>
      </w:pPr>
      <w:r w:rsidRPr="008E224A">
        <w:rPr>
          <w:rFonts w:ascii="David" w:hAnsi="David" w:cs="David" w:hint="cs"/>
          <w:b/>
          <w:bCs/>
          <w:color w:val="000000" w:themeColor="text1"/>
          <w:rtl/>
        </w:rPr>
        <w:t>הלכה פסוקה- ס׳ 20:</w:t>
      </w:r>
      <w:r w:rsidRPr="008E224A">
        <w:rPr>
          <w:rFonts w:ascii="David" w:hAnsi="David" w:cs="David" w:hint="cs"/>
          <w:color w:val="000000" w:themeColor="text1"/>
          <w:rtl/>
        </w:rPr>
        <w:t xml:space="preserve"> ״(א) הלכה שנפסקה בביהמ״ש תנחה בי״מ של דרגה נמוכה ממנו. (ב) הלכה שנפסקה בביהמ״ש העליון מחייבת כל בית משפט, זולת ביהמ״ש העליון״.</w:t>
      </w:r>
    </w:p>
    <w:p w14:paraId="3130FCB2" w14:textId="77777777" w:rsidR="00D03A7E" w:rsidRDefault="00D03A7E" w:rsidP="008E224A">
      <w:pPr>
        <w:spacing w:line="360" w:lineRule="auto"/>
        <w:rPr>
          <w:rFonts w:ascii="David" w:hAnsi="David" w:cs="David"/>
          <w:color w:val="000000" w:themeColor="text1"/>
          <w:rtl/>
        </w:rPr>
      </w:pPr>
    </w:p>
    <w:p w14:paraId="75E3A411" w14:textId="48AB0DDA" w:rsidR="008E224A" w:rsidRPr="008E224A" w:rsidRDefault="008E224A" w:rsidP="008E224A">
      <w:pPr>
        <w:spacing w:line="360" w:lineRule="auto"/>
        <w:rPr>
          <w:rFonts w:ascii="David" w:hAnsi="David" w:cs="David"/>
          <w:b/>
          <w:bCs/>
          <w:color w:val="000000" w:themeColor="text1"/>
          <w:u w:val="single"/>
          <w:rtl/>
        </w:rPr>
      </w:pPr>
      <w:r w:rsidRPr="008E224A">
        <w:rPr>
          <w:rFonts w:ascii="David" w:hAnsi="David" w:cs="David" w:hint="cs"/>
          <w:b/>
          <w:bCs/>
          <w:color w:val="000000" w:themeColor="text1"/>
          <w:u w:val="single"/>
          <w:rtl/>
        </w:rPr>
        <w:t>בחירת השופטים</w:t>
      </w:r>
    </w:p>
    <w:p w14:paraId="39848572" w14:textId="317A344A" w:rsidR="008E224A" w:rsidRDefault="008E224A" w:rsidP="008E224A">
      <w:pPr>
        <w:spacing w:line="360" w:lineRule="auto"/>
        <w:rPr>
          <w:rFonts w:ascii="David" w:hAnsi="David" w:cs="David"/>
          <w:color w:val="000000" w:themeColor="text1"/>
          <w:rtl/>
        </w:rPr>
      </w:pPr>
      <w:r w:rsidRPr="008E224A">
        <w:rPr>
          <w:rFonts w:ascii="David" w:hAnsi="David" w:cs="David" w:hint="cs"/>
          <w:b/>
          <w:bCs/>
          <w:color w:val="000000" w:themeColor="text1"/>
          <w:rtl/>
        </w:rPr>
        <w:t>ס׳ 4 לחוק יסוד השפיטה</w:t>
      </w:r>
      <w:r>
        <w:rPr>
          <w:rFonts w:ascii="David" w:hAnsi="David" w:cs="David" w:hint="cs"/>
          <w:b/>
          <w:bCs/>
          <w:color w:val="000000" w:themeColor="text1"/>
          <w:rtl/>
        </w:rPr>
        <w:t xml:space="preserve">- </w:t>
      </w:r>
      <w:r w:rsidRPr="008E224A">
        <w:rPr>
          <w:rFonts w:ascii="David" w:hAnsi="David" w:cs="David" w:hint="cs"/>
          <w:color w:val="000000" w:themeColor="text1"/>
          <w:rtl/>
        </w:rPr>
        <w:t>הוועדה לבחירת שופטים, הרכב הוועדה.</w:t>
      </w:r>
      <w:r>
        <w:rPr>
          <w:rFonts w:ascii="David" w:hAnsi="David" w:cs="David" w:hint="cs"/>
          <w:color w:val="000000" w:themeColor="text1"/>
          <w:rtl/>
        </w:rPr>
        <w:t xml:space="preserve"> </w:t>
      </w:r>
    </w:p>
    <w:p w14:paraId="17991201" w14:textId="3984375E" w:rsidR="00D03A7E" w:rsidRPr="008E224A" w:rsidRDefault="00D03A7E" w:rsidP="00D03A7E">
      <w:pPr>
        <w:spacing w:line="360" w:lineRule="auto"/>
        <w:rPr>
          <w:rFonts w:ascii="David" w:hAnsi="David" w:cs="David"/>
          <w:color w:val="000000" w:themeColor="text1"/>
          <w:rtl/>
        </w:rPr>
      </w:pPr>
      <w:r>
        <w:rPr>
          <w:rFonts w:ascii="David" w:hAnsi="David" w:cs="David" w:hint="cs"/>
          <w:color w:val="000000" w:themeColor="text1"/>
          <w:rtl/>
        </w:rPr>
        <w:t xml:space="preserve">(א) מינוי שופט יהיה בידי נשיא המדינה, זאת לפי החלטת הוועדה. </w:t>
      </w:r>
      <w:r>
        <w:rPr>
          <w:rFonts w:ascii="David" w:hAnsi="David" w:cs="David"/>
          <w:color w:val="000000" w:themeColor="text1"/>
          <w:rtl/>
        </w:rPr>
        <w:br/>
      </w:r>
      <w:r>
        <w:rPr>
          <w:rFonts w:ascii="David" w:hAnsi="David" w:cs="David" w:hint="cs"/>
          <w:color w:val="000000" w:themeColor="text1"/>
          <w:rtl/>
        </w:rPr>
        <w:t>(ב) פירוט חברי הוועדה- 9 חברים: נשיא ביהמ״ש העליון, 2 שופטים אחרים של ביהמ״ש העליון, שר המשפטים, שר נוסף מהממשלה, 2 חברי כנסת, 2 נציגי לשכת עו״ד. שר המשפטים יהיה יו״ר הוועדה.</w:t>
      </w:r>
    </w:p>
    <w:p w14:paraId="7D93510B" w14:textId="77777777" w:rsidR="00D03A7E" w:rsidRDefault="00D03A7E" w:rsidP="008E224A">
      <w:pPr>
        <w:spacing w:line="360" w:lineRule="auto"/>
        <w:rPr>
          <w:rFonts w:ascii="David" w:hAnsi="David" w:cs="David"/>
          <w:color w:val="000000" w:themeColor="text1"/>
          <w:rtl/>
        </w:rPr>
      </w:pPr>
    </w:p>
    <w:p w14:paraId="523D06A3" w14:textId="1E8A4CD2" w:rsidR="00575C3D" w:rsidRDefault="008E224A" w:rsidP="00537A74">
      <w:pPr>
        <w:spacing w:line="360" w:lineRule="auto"/>
        <w:rPr>
          <w:rFonts w:ascii="David" w:hAnsi="David" w:cs="David"/>
          <w:color w:val="000000" w:themeColor="text1"/>
          <w:rtl/>
        </w:rPr>
      </w:pPr>
      <w:r>
        <w:rPr>
          <w:rFonts w:ascii="David" w:hAnsi="David" w:cs="David" w:hint="cs"/>
          <w:b/>
          <w:bCs/>
          <w:color w:val="000000" w:themeColor="text1"/>
          <w:rtl/>
        </w:rPr>
        <w:t xml:space="preserve">חוק בתי המשפט תשמ״ד 1984- </w:t>
      </w:r>
      <w:r w:rsidR="00537A74">
        <w:rPr>
          <w:rFonts w:ascii="David" w:hAnsi="David" w:cs="David" w:hint="cs"/>
          <w:color w:val="000000" w:themeColor="text1"/>
          <w:rtl/>
        </w:rPr>
        <w:t>ייצוג נשים:</w:t>
      </w:r>
    </w:p>
    <w:p w14:paraId="0157AC0C" w14:textId="7387E3E6" w:rsidR="00537A74" w:rsidRPr="00537A74" w:rsidRDefault="00537A74" w:rsidP="00537A74">
      <w:pPr>
        <w:spacing w:line="360" w:lineRule="auto"/>
        <w:rPr>
          <w:rFonts w:ascii="David" w:hAnsi="David" w:cs="David"/>
          <w:color w:val="000000" w:themeColor="text1"/>
        </w:rPr>
      </w:pPr>
      <w:r>
        <w:rPr>
          <w:rFonts w:ascii="David" w:hAnsi="David" w:cs="David" w:hint="cs"/>
          <w:color w:val="000000" w:themeColor="text1"/>
          <w:rtl/>
        </w:rPr>
        <w:t>ס׳ 6 (3א)- מינוי</w:t>
      </w:r>
    </w:p>
    <w:p w14:paraId="1B6FF193" w14:textId="6A40D255" w:rsidR="00537A74" w:rsidRPr="00537A74" w:rsidRDefault="00537A74" w:rsidP="00537A74">
      <w:pPr>
        <w:spacing w:line="360" w:lineRule="auto"/>
        <w:rPr>
          <w:rFonts w:ascii="David" w:hAnsi="David" w:cs="David"/>
          <w:color w:val="000000" w:themeColor="text1"/>
        </w:rPr>
      </w:pPr>
      <w:r>
        <w:rPr>
          <w:rFonts w:ascii="David" w:hAnsi="David" w:cs="David" w:hint="cs"/>
          <w:color w:val="000000" w:themeColor="text1"/>
          <w:rtl/>
        </w:rPr>
        <w:t>״</w:t>
      </w:r>
      <w:r w:rsidRPr="00537A74">
        <w:rPr>
          <w:rFonts w:ascii="David" w:hAnsi="David" w:cs="David"/>
          <w:color w:val="000000" w:themeColor="text1"/>
          <w:rtl/>
        </w:rPr>
        <w:t>לפחות אחד מנציגי שופטי בית המשפט העליון בוועדה, לפחות אחד מנציגי הממשלה בוועדה, לפחות אחד מנציגי הכנסת בוועדה ולפחות אחד מנציגי לשכת עורכי הדין בוועדה יהיו נשים</w:t>
      </w:r>
      <w:r w:rsidRPr="00537A74">
        <w:rPr>
          <w:rFonts w:ascii="David" w:hAnsi="David" w:cs="David"/>
          <w:color w:val="000000" w:themeColor="text1"/>
        </w:rPr>
        <w:t>;</w:t>
      </w:r>
      <w:r>
        <w:rPr>
          <w:rFonts w:ascii="David" w:hAnsi="David" w:cs="David" w:hint="cs"/>
          <w:color w:val="000000" w:themeColor="text1"/>
          <w:rtl/>
        </w:rPr>
        <w:t>״</w:t>
      </w:r>
    </w:p>
    <w:p w14:paraId="5246707E" w14:textId="77777777" w:rsidR="00537A74" w:rsidRPr="00537A74" w:rsidRDefault="00537A74" w:rsidP="00537A74">
      <w:pPr>
        <w:spacing w:line="360" w:lineRule="auto"/>
        <w:rPr>
          <w:rFonts w:ascii="David" w:hAnsi="David" w:cs="David"/>
          <w:color w:val="000000" w:themeColor="text1"/>
          <w:rtl/>
        </w:rPr>
      </w:pPr>
    </w:p>
    <w:p w14:paraId="19D1BEE2" w14:textId="77777777" w:rsidR="00575C3D" w:rsidRDefault="00575C3D" w:rsidP="003376BF">
      <w:pPr>
        <w:spacing w:line="360" w:lineRule="auto"/>
        <w:rPr>
          <w:rFonts w:ascii="David" w:hAnsi="David" w:cs="David"/>
          <w:color w:val="000000" w:themeColor="text1"/>
          <w:rtl/>
        </w:rPr>
      </w:pPr>
    </w:p>
    <w:p w14:paraId="4892D764" w14:textId="77777777" w:rsidR="00575C3D" w:rsidRDefault="00575C3D" w:rsidP="003376BF">
      <w:pPr>
        <w:spacing w:line="360" w:lineRule="auto"/>
        <w:rPr>
          <w:rFonts w:ascii="David" w:hAnsi="David" w:cs="David"/>
          <w:color w:val="000000" w:themeColor="text1"/>
          <w:rtl/>
        </w:rPr>
      </w:pPr>
    </w:p>
    <w:p w14:paraId="6244B870" w14:textId="77777777" w:rsidR="00575C3D" w:rsidRDefault="00575C3D" w:rsidP="003376BF">
      <w:pPr>
        <w:spacing w:line="360" w:lineRule="auto"/>
        <w:rPr>
          <w:rFonts w:ascii="David" w:hAnsi="David" w:cs="David"/>
          <w:color w:val="000000" w:themeColor="text1"/>
          <w:rtl/>
        </w:rPr>
      </w:pPr>
    </w:p>
    <w:p w14:paraId="0B15CCAB" w14:textId="77777777" w:rsidR="00575C3D" w:rsidRDefault="00575C3D" w:rsidP="003376BF">
      <w:pPr>
        <w:spacing w:line="360" w:lineRule="auto"/>
        <w:rPr>
          <w:rFonts w:ascii="David" w:hAnsi="David" w:cs="David"/>
          <w:color w:val="000000" w:themeColor="text1"/>
          <w:rtl/>
        </w:rPr>
      </w:pPr>
    </w:p>
    <w:p w14:paraId="2A7F6236" w14:textId="77777777" w:rsidR="00575C3D" w:rsidRDefault="00575C3D" w:rsidP="003376BF">
      <w:pPr>
        <w:spacing w:line="360" w:lineRule="auto"/>
        <w:rPr>
          <w:rFonts w:ascii="David" w:hAnsi="David" w:cs="David"/>
          <w:color w:val="000000" w:themeColor="text1"/>
          <w:rtl/>
        </w:rPr>
      </w:pPr>
    </w:p>
    <w:p w14:paraId="11EF9AEF" w14:textId="77777777" w:rsidR="00575C3D" w:rsidRDefault="00575C3D" w:rsidP="003376BF">
      <w:pPr>
        <w:spacing w:line="360" w:lineRule="auto"/>
        <w:rPr>
          <w:rFonts w:ascii="David" w:hAnsi="David" w:cs="David"/>
          <w:color w:val="000000" w:themeColor="text1"/>
          <w:rtl/>
        </w:rPr>
      </w:pPr>
    </w:p>
    <w:p w14:paraId="0F4A77D6" w14:textId="77777777" w:rsidR="00575C3D" w:rsidRDefault="00575C3D" w:rsidP="003376BF">
      <w:pPr>
        <w:spacing w:line="360" w:lineRule="auto"/>
        <w:rPr>
          <w:rFonts w:ascii="David" w:hAnsi="David" w:cs="David"/>
          <w:color w:val="000000" w:themeColor="text1"/>
          <w:rtl/>
        </w:rPr>
      </w:pPr>
    </w:p>
    <w:p w14:paraId="66B215F1" w14:textId="77777777" w:rsidR="00575C3D" w:rsidRDefault="00575C3D" w:rsidP="003376BF">
      <w:pPr>
        <w:spacing w:line="360" w:lineRule="auto"/>
        <w:rPr>
          <w:rFonts w:ascii="David" w:hAnsi="David" w:cs="David"/>
          <w:color w:val="000000" w:themeColor="text1"/>
          <w:rtl/>
        </w:rPr>
      </w:pPr>
    </w:p>
    <w:p w14:paraId="08E2AEFC" w14:textId="77777777" w:rsidR="00575C3D" w:rsidRDefault="00575C3D" w:rsidP="003376BF">
      <w:pPr>
        <w:spacing w:line="360" w:lineRule="auto"/>
        <w:rPr>
          <w:rFonts w:ascii="David" w:hAnsi="David" w:cs="David"/>
          <w:color w:val="000000" w:themeColor="text1"/>
          <w:rtl/>
        </w:rPr>
      </w:pPr>
    </w:p>
    <w:p w14:paraId="380ED003" w14:textId="77777777" w:rsidR="00575C3D" w:rsidRPr="00575C3D" w:rsidRDefault="00575C3D" w:rsidP="003D562C">
      <w:pPr>
        <w:spacing w:line="360" w:lineRule="auto"/>
        <w:rPr>
          <w:rFonts w:ascii="David" w:hAnsi="David" w:cs="David"/>
          <w:b/>
          <w:bCs/>
          <w:color w:val="000000" w:themeColor="text1"/>
          <w:u w:val="single"/>
          <w:rtl/>
        </w:rPr>
      </w:pPr>
    </w:p>
    <w:p w14:paraId="00BE6DA2" w14:textId="77777777" w:rsidR="00B8534E" w:rsidRPr="00B8534E" w:rsidRDefault="00B8534E" w:rsidP="00B8534E">
      <w:pPr>
        <w:spacing w:line="360" w:lineRule="auto"/>
        <w:rPr>
          <w:rFonts w:ascii="David" w:hAnsi="David" w:cs="David"/>
          <w:color w:val="000000" w:themeColor="text1"/>
          <w:rtl/>
        </w:rPr>
      </w:pPr>
    </w:p>
    <w:p w14:paraId="3537D916" w14:textId="77777777" w:rsidR="00090E55" w:rsidRPr="00090E55" w:rsidRDefault="00090E55" w:rsidP="00090E55">
      <w:pPr>
        <w:spacing w:line="360" w:lineRule="auto"/>
        <w:rPr>
          <w:rFonts w:ascii="David" w:hAnsi="David" w:cs="David"/>
          <w:color w:val="000000" w:themeColor="text1"/>
          <w:rtl/>
        </w:rPr>
      </w:pPr>
    </w:p>
    <w:sectPr w:rsidR="00090E55" w:rsidRPr="00090E55" w:rsidSect="008448A5">
      <w:headerReference w:type="default" r:id="rId19"/>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2CE3" w14:textId="77777777" w:rsidR="008448A5" w:rsidRDefault="008448A5" w:rsidP="00D51458">
      <w:r>
        <w:separator/>
      </w:r>
    </w:p>
  </w:endnote>
  <w:endnote w:type="continuationSeparator" w:id="0">
    <w:p w14:paraId="5F7E3274" w14:textId="77777777" w:rsidR="008448A5" w:rsidRDefault="008448A5" w:rsidP="00D5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FC45" w14:textId="77777777" w:rsidR="008448A5" w:rsidRDefault="008448A5" w:rsidP="00D51458">
      <w:r>
        <w:separator/>
      </w:r>
    </w:p>
  </w:footnote>
  <w:footnote w:type="continuationSeparator" w:id="0">
    <w:p w14:paraId="50872016" w14:textId="77777777" w:rsidR="008448A5" w:rsidRDefault="008448A5" w:rsidP="00D5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9ACE" w14:textId="7BBE576E" w:rsidR="00D51458" w:rsidRPr="00D51458" w:rsidRDefault="00D51458">
    <w:pPr>
      <w:pStyle w:val="a4"/>
      <w:rPr>
        <w:rFonts w:ascii="David" w:hAnsi="David" w:cs="David"/>
        <w:sz w:val="22"/>
        <w:szCs w:val="22"/>
      </w:rPr>
    </w:pPr>
    <w:r w:rsidRPr="00D51458">
      <w:rPr>
        <w:rFonts w:ascii="David" w:hAnsi="David" w:cs="David" w:hint="cs"/>
        <w:sz w:val="22"/>
        <w:szCs w:val="22"/>
        <w:rtl/>
      </w:rPr>
      <w:t>שיר לנקרי</w:t>
    </w:r>
    <w:r w:rsidRPr="00D51458">
      <w:rPr>
        <w:rFonts w:ascii="David" w:hAnsi="David" w:cs="David" w:hint="cs"/>
        <w:sz w:val="22"/>
        <w:szCs w:val="22"/>
        <w:rtl/>
      </w:rPr>
      <w:ptab w:relativeTo="margin" w:alignment="center" w:leader="none"/>
    </w:r>
    <w:r w:rsidRPr="00D51458">
      <w:rPr>
        <w:rFonts w:ascii="David" w:hAnsi="David" w:cs="David" w:hint="cs"/>
        <w:sz w:val="22"/>
        <w:szCs w:val="22"/>
        <w:rtl/>
      </w:rPr>
      <w:t>משפט חוקתי-אריאל בנדור</w:t>
    </w:r>
    <w:r w:rsidRPr="00D51458">
      <w:rPr>
        <w:rFonts w:ascii="David" w:hAnsi="David" w:cs="David" w:hint="cs"/>
        <w:sz w:val="22"/>
        <w:szCs w:val="22"/>
        <w:rtl/>
      </w:rPr>
      <w:ptab w:relativeTo="margin" w:alignment="right" w:leader="none"/>
    </w:r>
    <w:r w:rsidRPr="00D51458">
      <w:rPr>
        <w:rFonts w:ascii="David" w:hAnsi="David" w:cs="David" w:hint="cs"/>
        <w:sz w:val="22"/>
        <w:szCs w:val="22"/>
        <w:rtl/>
      </w:rPr>
      <w:t>סל 01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D8D"/>
    <w:multiLevelType w:val="hybridMultilevel"/>
    <w:tmpl w:val="7AACA054"/>
    <w:lvl w:ilvl="0" w:tplc="4FFC0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B2650"/>
    <w:multiLevelType w:val="hybridMultilevel"/>
    <w:tmpl w:val="B5B0C172"/>
    <w:lvl w:ilvl="0" w:tplc="F74C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0236"/>
    <w:multiLevelType w:val="hybridMultilevel"/>
    <w:tmpl w:val="0EF4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3120A"/>
    <w:multiLevelType w:val="hybridMultilevel"/>
    <w:tmpl w:val="1ADE29D6"/>
    <w:lvl w:ilvl="0" w:tplc="5DBC917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A46D0C"/>
    <w:multiLevelType w:val="hybridMultilevel"/>
    <w:tmpl w:val="4D3A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87139"/>
    <w:multiLevelType w:val="hybridMultilevel"/>
    <w:tmpl w:val="C058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E6CF1"/>
    <w:multiLevelType w:val="hybridMultilevel"/>
    <w:tmpl w:val="4494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60DC8"/>
    <w:multiLevelType w:val="hybridMultilevel"/>
    <w:tmpl w:val="B09A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225AD"/>
    <w:multiLevelType w:val="hybridMultilevel"/>
    <w:tmpl w:val="44F0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F7472"/>
    <w:multiLevelType w:val="hybridMultilevel"/>
    <w:tmpl w:val="A9EC681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68591C"/>
    <w:multiLevelType w:val="hybridMultilevel"/>
    <w:tmpl w:val="18362A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A623B9"/>
    <w:multiLevelType w:val="hybridMultilevel"/>
    <w:tmpl w:val="CAAEEF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C65727"/>
    <w:multiLevelType w:val="hybridMultilevel"/>
    <w:tmpl w:val="9062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D3296"/>
    <w:multiLevelType w:val="hybridMultilevel"/>
    <w:tmpl w:val="BE9A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3E6B70"/>
    <w:multiLevelType w:val="hybridMultilevel"/>
    <w:tmpl w:val="C816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D6EB2"/>
    <w:multiLevelType w:val="hybridMultilevel"/>
    <w:tmpl w:val="EC8C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EE0F3E"/>
    <w:multiLevelType w:val="hybridMultilevel"/>
    <w:tmpl w:val="CB0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5C0BBC"/>
    <w:multiLevelType w:val="hybridMultilevel"/>
    <w:tmpl w:val="D66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4B6031"/>
    <w:multiLevelType w:val="hybridMultilevel"/>
    <w:tmpl w:val="2950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4F1507"/>
    <w:multiLevelType w:val="hybridMultilevel"/>
    <w:tmpl w:val="A7C0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C52E80"/>
    <w:multiLevelType w:val="hybridMultilevel"/>
    <w:tmpl w:val="218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FB4082"/>
    <w:multiLevelType w:val="hybridMultilevel"/>
    <w:tmpl w:val="0E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D549A"/>
    <w:multiLevelType w:val="hybridMultilevel"/>
    <w:tmpl w:val="C11E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AE1F1E"/>
    <w:multiLevelType w:val="hybridMultilevel"/>
    <w:tmpl w:val="CD90B6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D995F34"/>
    <w:multiLevelType w:val="hybridMultilevel"/>
    <w:tmpl w:val="1ED6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336101"/>
    <w:multiLevelType w:val="hybridMultilevel"/>
    <w:tmpl w:val="9DD8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23138"/>
    <w:multiLevelType w:val="hybridMultilevel"/>
    <w:tmpl w:val="C68EE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C2528D"/>
    <w:multiLevelType w:val="hybridMultilevel"/>
    <w:tmpl w:val="148C98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F990910"/>
    <w:multiLevelType w:val="hybridMultilevel"/>
    <w:tmpl w:val="C728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824AB3"/>
    <w:multiLevelType w:val="hybridMultilevel"/>
    <w:tmpl w:val="DAC8C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25924E5"/>
    <w:multiLevelType w:val="hybridMultilevel"/>
    <w:tmpl w:val="176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2642713"/>
    <w:multiLevelType w:val="hybridMultilevel"/>
    <w:tmpl w:val="7360BD2E"/>
    <w:lvl w:ilvl="0" w:tplc="38CC4A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472BFE"/>
    <w:multiLevelType w:val="hybridMultilevel"/>
    <w:tmpl w:val="DB7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6419B0"/>
    <w:multiLevelType w:val="hybridMultilevel"/>
    <w:tmpl w:val="4EC8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B65D9E"/>
    <w:multiLevelType w:val="hybridMultilevel"/>
    <w:tmpl w:val="F3C6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DF05E2"/>
    <w:multiLevelType w:val="hybridMultilevel"/>
    <w:tmpl w:val="CF045A7A"/>
    <w:lvl w:ilvl="0" w:tplc="04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5482E3A"/>
    <w:multiLevelType w:val="hybridMultilevel"/>
    <w:tmpl w:val="3982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FD433B"/>
    <w:multiLevelType w:val="hybridMultilevel"/>
    <w:tmpl w:val="C31C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5B4E1A"/>
    <w:multiLevelType w:val="hybridMultilevel"/>
    <w:tmpl w:val="B5BA1EB2"/>
    <w:lvl w:ilvl="0" w:tplc="38CC4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6B26B00"/>
    <w:multiLevelType w:val="hybridMultilevel"/>
    <w:tmpl w:val="462E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E91E23"/>
    <w:multiLevelType w:val="hybridMultilevel"/>
    <w:tmpl w:val="BEF6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375988"/>
    <w:multiLevelType w:val="hybridMultilevel"/>
    <w:tmpl w:val="9A3C964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8616E9D"/>
    <w:multiLevelType w:val="hybridMultilevel"/>
    <w:tmpl w:val="940E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B73538"/>
    <w:multiLevelType w:val="hybridMultilevel"/>
    <w:tmpl w:val="D8E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A072724"/>
    <w:multiLevelType w:val="hybridMultilevel"/>
    <w:tmpl w:val="6E3A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A8F0350"/>
    <w:multiLevelType w:val="hybridMultilevel"/>
    <w:tmpl w:val="675C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B320058"/>
    <w:multiLevelType w:val="hybridMultilevel"/>
    <w:tmpl w:val="B9E0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EC5025"/>
    <w:multiLevelType w:val="hybridMultilevel"/>
    <w:tmpl w:val="D990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021EB0"/>
    <w:multiLevelType w:val="hybridMultilevel"/>
    <w:tmpl w:val="E36C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BA2860"/>
    <w:multiLevelType w:val="hybridMultilevel"/>
    <w:tmpl w:val="EF64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0A11C7"/>
    <w:multiLevelType w:val="hybridMultilevel"/>
    <w:tmpl w:val="FFDC35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1F665444"/>
    <w:multiLevelType w:val="hybridMultilevel"/>
    <w:tmpl w:val="E0C2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1E61F0"/>
    <w:multiLevelType w:val="hybridMultilevel"/>
    <w:tmpl w:val="0860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9A513C"/>
    <w:multiLevelType w:val="hybridMultilevel"/>
    <w:tmpl w:val="8380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E218E1"/>
    <w:multiLevelType w:val="hybridMultilevel"/>
    <w:tmpl w:val="631C7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363482"/>
    <w:multiLevelType w:val="hybridMultilevel"/>
    <w:tmpl w:val="14D0E5C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2C93DF5"/>
    <w:multiLevelType w:val="hybridMultilevel"/>
    <w:tmpl w:val="3844F0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234128D2"/>
    <w:multiLevelType w:val="hybridMultilevel"/>
    <w:tmpl w:val="CA94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860B5A"/>
    <w:multiLevelType w:val="hybridMultilevel"/>
    <w:tmpl w:val="6D9A20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5321AEB"/>
    <w:multiLevelType w:val="hybridMultilevel"/>
    <w:tmpl w:val="9D1E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C07ED2"/>
    <w:multiLevelType w:val="hybridMultilevel"/>
    <w:tmpl w:val="4162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F14FF3"/>
    <w:multiLevelType w:val="hybridMultilevel"/>
    <w:tmpl w:val="23106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27216387"/>
    <w:multiLevelType w:val="hybridMultilevel"/>
    <w:tmpl w:val="D7AE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7A3D75"/>
    <w:multiLevelType w:val="hybridMultilevel"/>
    <w:tmpl w:val="3CDAEE86"/>
    <w:lvl w:ilvl="0" w:tplc="38CC4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79120F2"/>
    <w:multiLevelType w:val="hybridMultilevel"/>
    <w:tmpl w:val="445A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0E126E"/>
    <w:multiLevelType w:val="hybridMultilevel"/>
    <w:tmpl w:val="C050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470E6C"/>
    <w:multiLevelType w:val="hybridMultilevel"/>
    <w:tmpl w:val="1538717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2D0A1BD9"/>
    <w:multiLevelType w:val="hybridMultilevel"/>
    <w:tmpl w:val="319CB738"/>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E553D5F"/>
    <w:multiLevelType w:val="hybridMultilevel"/>
    <w:tmpl w:val="4E2EBD84"/>
    <w:lvl w:ilvl="0" w:tplc="86FCE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E9C5152"/>
    <w:multiLevelType w:val="hybridMultilevel"/>
    <w:tmpl w:val="FBCA385E"/>
    <w:lvl w:ilvl="0" w:tplc="E488B784">
      <w:start w:val="1"/>
      <w:numFmt w:val="hebrew1"/>
      <w:lvlText w:val="%1."/>
      <w:lvlJc w:val="left"/>
      <w:pPr>
        <w:ind w:left="1440" w:hanging="360"/>
      </w:pPr>
      <w:rPr>
        <w:rFonts w:hint="default"/>
        <w:b w:val="0"/>
        <w:bCs/>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EA47B2E"/>
    <w:multiLevelType w:val="hybridMultilevel"/>
    <w:tmpl w:val="720E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0909DE"/>
    <w:multiLevelType w:val="hybridMultilevel"/>
    <w:tmpl w:val="A07E8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05574CF"/>
    <w:multiLevelType w:val="hybridMultilevel"/>
    <w:tmpl w:val="A3DCB006"/>
    <w:lvl w:ilvl="0" w:tplc="DC507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980239"/>
    <w:multiLevelType w:val="hybridMultilevel"/>
    <w:tmpl w:val="EC02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11064C9"/>
    <w:multiLevelType w:val="hybridMultilevel"/>
    <w:tmpl w:val="FD4C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1490D83"/>
    <w:multiLevelType w:val="hybridMultilevel"/>
    <w:tmpl w:val="A2307458"/>
    <w:lvl w:ilvl="0" w:tplc="18F602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18C7D94"/>
    <w:multiLevelType w:val="hybridMultilevel"/>
    <w:tmpl w:val="E578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1C51F98"/>
    <w:multiLevelType w:val="hybridMultilevel"/>
    <w:tmpl w:val="71C8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0B7FC9"/>
    <w:multiLevelType w:val="hybridMultilevel"/>
    <w:tmpl w:val="2CA874A0"/>
    <w:lvl w:ilvl="0" w:tplc="2AC0595A">
      <w:start w:val="1"/>
      <w:numFmt w:val="hebrew1"/>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79" w15:restartNumberingAfterBreak="0">
    <w:nsid w:val="326F1793"/>
    <w:multiLevelType w:val="hybridMultilevel"/>
    <w:tmpl w:val="22A6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297792"/>
    <w:multiLevelType w:val="hybridMultilevel"/>
    <w:tmpl w:val="FFD0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2A00EA"/>
    <w:multiLevelType w:val="hybridMultilevel"/>
    <w:tmpl w:val="1E94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A97B85"/>
    <w:multiLevelType w:val="hybridMultilevel"/>
    <w:tmpl w:val="BEF8A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CF2891"/>
    <w:multiLevelType w:val="hybridMultilevel"/>
    <w:tmpl w:val="82962974"/>
    <w:lvl w:ilvl="0" w:tplc="37CC0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08419F"/>
    <w:multiLevelType w:val="hybridMultilevel"/>
    <w:tmpl w:val="5306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54961D4"/>
    <w:multiLevelType w:val="hybridMultilevel"/>
    <w:tmpl w:val="C0F8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8E76BF"/>
    <w:multiLevelType w:val="hybridMultilevel"/>
    <w:tmpl w:val="684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F210B5"/>
    <w:multiLevelType w:val="hybridMultilevel"/>
    <w:tmpl w:val="FA0C3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8527296"/>
    <w:multiLevelType w:val="hybridMultilevel"/>
    <w:tmpl w:val="455C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8E31145"/>
    <w:multiLevelType w:val="hybridMultilevel"/>
    <w:tmpl w:val="DA1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096023"/>
    <w:multiLevelType w:val="hybridMultilevel"/>
    <w:tmpl w:val="DE6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9400F08"/>
    <w:multiLevelType w:val="hybridMultilevel"/>
    <w:tmpl w:val="B7DC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507CFC"/>
    <w:multiLevelType w:val="hybridMultilevel"/>
    <w:tmpl w:val="D22442B0"/>
    <w:lvl w:ilvl="0" w:tplc="AF0E5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B865644"/>
    <w:multiLevelType w:val="hybridMultilevel"/>
    <w:tmpl w:val="7E24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C066604"/>
    <w:multiLevelType w:val="hybridMultilevel"/>
    <w:tmpl w:val="72A48E4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3C123DA7"/>
    <w:multiLevelType w:val="hybridMultilevel"/>
    <w:tmpl w:val="E9B6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8267D9"/>
    <w:multiLevelType w:val="hybridMultilevel"/>
    <w:tmpl w:val="DEE20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5A40C3"/>
    <w:multiLevelType w:val="hybridMultilevel"/>
    <w:tmpl w:val="7130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F513D24"/>
    <w:multiLevelType w:val="hybridMultilevel"/>
    <w:tmpl w:val="24FA04DE"/>
    <w:lvl w:ilvl="0" w:tplc="04090003">
      <w:start w:val="1"/>
      <w:numFmt w:val="bullet"/>
      <w:lvlText w:val="o"/>
      <w:lvlJc w:val="left"/>
      <w:pPr>
        <w:ind w:left="94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0C46355"/>
    <w:multiLevelType w:val="hybridMultilevel"/>
    <w:tmpl w:val="F97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10F2339"/>
    <w:multiLevelType w:val="hybridMultilevel"/>
    <w:tmpl w:val="0FBA9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12F63AE"/>
    <w:multiLevelType w:val="hybridMultilevel"/>
    <w:tmpl w:val="47AC280E"/>
    <w:lvl w:ilvl="0" w:tplc="CFF451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27F420D"/>
    <w:multiLevelType w:val="hybridMultilevel"/>
    <w:tmpl w:val="C3320B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2E57C23"/>
    <w:multiLevelType w:val="hybridMultilevel"/>
    <w:tmpl w:val="3238D5A2"/>
    <w:lvl w:ilvl="0" w:tplc="38CC4A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31C39F9"/>
    <w:multiLevelType w:val="hybridMultilevel"/>
    <w:tmpl w:val="C7964438"/>
    <w:lvl w:ilvl="0" w:tplc="643E06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3D62434"/>
    <w:multiLevelType w:val="hybridMultilevel"/>
    <w:tmpl w:val="7584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6D4CC3"/>
    <w:multiLevelType w:val="hybridMultilevel"/>
    <w:tmpl w:val="61A2EB70"/>
    <w:lvl w:ilvl="0" w:tplc="38CC4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7212BF"/>
    <w:multiLevelType w:val="hybridMultilevel"/>
    <w:tmpl w:val="A2A6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5062A7C"/>
    <w:multiLevelType w:val="hybridMultilevel"/>
    <w:tmpl w:val="0778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5D442F"/>
    <w:multiLevelType w:val="hybridMultilevel"/>
    <w:tmpl w:val="67C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457F693E"/>
    <w:multiLevelType w:val="hybridMultilevel"/>
    <w:tmpl w:val="8B98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865DB6"/>
    <w:multiLevelType w:val="hybridMultilevel"/>
    <w:tmpl w:val="9B5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5CA112E"/>
    <w:multiLevelType w:val="hybridMultilevel"/>
    <w:tmpl w:val="A8D0CF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46E5714A"/>
    <w:multiLevelType w:val="hybridMultilevel"/>
    <w:tmpl w:val="0D62B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470B3126"/>
    <w:multiLevelType w:val="hybridMultilevel"/>
    <w:tmpl w:val="6F06CA6C"/>
    <w:lvl w:ilvl="0" w:tplc="38CC4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59426B"/>
    <w:multiLevelType w:val="hybridMultilevel"/>
    <w:tmpl w:val="9D983C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490C0B8E"/>
    <w:multiLevelType w:val="hybridMultilevel"/>
    <w:tmpl w:val="E498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0E61D1"/>
    <w:multiLevelType w:val="hybridMultilevel"/>
    <w:tmpl w:val="C158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91F676A"/>
    <w:multiLevelType w:val="hybridMultilevel"/>
    <w:tmpl w:val="22D46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A4740E1"/>
    <w:multiLevelType w:val="hybridMultilevel"/>
    <w:tmpl w:val="6080A6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4A8A6716"/>
    <w:multiLevelType w:val="hybridMultilevel"/>
    <w:tmpl w:val="0CC2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C05FE3"/>
    <w:multiLevelType w:val="hybridMultilevel"/>
    <w:tmpl w:val="A0A8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CC55507"/>
    <w:multiLevelType w:val="hybridMultilevel"/>
    <w:tmpl w:val="7BFC0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2B2290"/>
    <w:multiLevelType w:val="hybridMultilevel"/>
    <w:tmpl w:val="424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7051B3"/>
    <w:multiLevelType w:val="hybridMultilevel"/>
    <w:tmpl w:val="20C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815DAB"/>
    <w:multiLevelType w:val="hybridMultilevel"/>
    <w:tmpl w:val="B1B86748"/>
    <w:lvl w:ilvl="0" w:tplc="17406F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FBC2385"/>
    <w:multiLevelType w:val="hybridMultilevel"/>
    <w:tmpl w:val="39E8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FF11677"/>
    <w:multiLevelType w:val="hybridMultilevel"/>
    <w:tmpl w:val="2D12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053376E"/>
    <w:multiLevelType w:val="hybridMultilevel"/>
    <w:tmpl w:val="37062F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51265A85"/>
    <w:multiLevelType w:val="hybridMultilevel"/>
    <w:tmpl w:val="F942E796"/>
    <w:lvl w:ilvl="0" w:tplc="04090003">
      <w:start w:val="1"/>
      <w:numFmt w:val="bullet"/>
      <w:lvlText w:val="o"/>
      <w:lvlJc w:val="left"/>
      <w:pPr>
        <w:ind w:left="946" w:hanging="360"/>
      </w:pPr>
      <w:rPr>
        <w:rFonts w:ascii="Courier New" w:hAnsi="Courier New" w:cs="Courier New"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30" w15:restartNumberingAfterBreak="0">
    <w:nsid w:val="513828B0"/>
    <w:multiLevelType w:val="hybridMultilevel"/>
    <w:tmpl w:val="3A2A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2280BD5"/>
    <w:multiLevelType w:val="hybridMultilevel"/>
    <w:tmpl w:val="77B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2507E73"/>
    <w:multiLevelType w:val="hybridMultilevel"/>
    <w:tmpl w:val="CC8E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252538B"/>
    <w:multiLevelType w:val="hybridMultilevel"/>
    <w:tmpl w:val="7606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2543562"/>
    <w:multiLevelType w:val="hybridMultilevel"/>
    <w:tmpl w:val="526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2A67BEF"/>
    <w:multiLevelType w:val="hybridMultilevel"/>
    <w:tmpl w:val="E9F29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3E42BED"/>
    <w:multiLevelType w:val="hybridMultilevel"/>
    <w:tmpl w:val="11D80BDC"/>
    <w:lvl w:ilvl="0" w:tplc="F15AA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4B326A2"/>
    <w:multiLevelType w:val="hybridMultilevel"/>
    <w:tmpl w:val="A2B8ED84"/>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56095E72"/>
    <w:multiLevelType w:val="hybridMultilevel"/>
    <w:tmpl w:val="FB6881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812730C"/>
    <w:multiLevelType w:val="hybridMultilevel"/>
    <w:tmpl w:val="E06A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5C7E94"/>
    <w:multiLevelType w:val="hybridMultilevel"/>
    <w:tmpl w:val="82D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8823C06"/>
    <w:multiLevelType w:val="hybridMultilevel"/>
    <w:tmpl w:val="89D0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AE70B8C"/>
    <w:multiLevelType w:val="hybridMultilevel"/>
    <w:tmpl w:val="4832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B836F35"/>
    <w:multiLevelType w:val="hybridMultilevel"/>
    <w:tmpl w:val="797616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5C1D0ECF"/>
    <w:multiLevelType w:val="hybridMultilevel"/>
    <w:tmpl w:val="001A2DC4"/>
    <w:lvl w:ilvl="0" w:tplc="ACDCF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CA20E92"/>
    <w:multiLevelType w:val="hybridMultilevel"/>
    <w:tmpl w:val="764C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D30457B"/>
    <w:multiLevelType w:val="hybridMultilevel"/>
    <w:tmpl w:val="E4AC2824"/>
    <w:lvl w:ilvl="0" w:tplc="F420F0A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D832653"/>
    <w:multiLevelType w:val="hybridMultilevel"/>
    <w:tmpl w:val="13286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DCB721D"/>
    <w:multiLevelType w:val="hybridMultilevel"/>
    <w:tmpl w:val="2C5E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E582591"/>
    <w:multiLevelType w:val="hybridMultilevel"/>
    <w:tmpl w:val="C42A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225F4D"/>
    <w:multiLevelType w:val="hybridMultilevel"/>
    <w:tmpl w:val="B08E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F7C5151"/>
    <w:multiLevelType w:val="hybridMultilevel"/>
    <w:tmpl w:val="909C274A"/>
    <w:lvl w:ilvl="0" w:tplc="04090001">
      <w:start w:val="1"/>
      <w:numFmt w:val="bullet"/>
      <w:lvlText w:val=""/>
      <w:lvlJc w:val="left"/>
      <w:pPr>
        <w:ind w:left="360" w:hanging="360"/>
      </w:pPr>
      <w:rPr>
        <w:rFonts w:ascii="Symbol" w:hAnsi="Symbol" w:hint="default"/>
      </w:rPr>
    </w:lvl>
    <w:lvl w:ilvl="1" w:tplc="5BFC3FC0" w:tentative="1">
      <w:start w:val="1"/>
      <w:numFmt w:val="bullet"/>
      <w:lvlText w:val="•"/>
      <w:lvlJc w:val="left"/>
      <w:pPr>
        <w:tabs>
          <w:tab w:val="num" w:pos="1080"/>
        </w:tabs>
        <w:ind w:left="1080" w:hanging="360"/>
      </w:pPr>
      <w:rPr>
        <w:rFonts w:ascii="Arial" w:hAnsi="Arial" w:hint="default"/>
      </w:rPr>
    </w:lvl>
    <w:lvl w:ilvl="2" w:tplc="0E4E4742" w:tentative="1">
      <w:start w:val="1"/>
      <w:numFmt w:val="bullet"/>
      <w:lvlText w:val="•"/>
      <w:lvlJc w:val="left"/>
      <w:pPr>
        <w:tabs>
          <w:tab w:val="num" w:pos="1800"/>
        </w:tabs>
        <w:ind w:left="1800" w:hanging="360"/>
      </w:pPr>
      <w:rPr>
        <w:rFonts w:ascii="Arial" w:hAnsi="Arial" w:hint="default"/>
      </w:rPr>
    </w:lvl>
    <w:lvl w:ilvl="3" w:tplc="43C0B2D0" w:tentative="1">
      <w:start w:val="1"/>
      <w:numFmt w:val="bullet"/>
      <w:lvlText w:val="•"/>
      <w:lvlJc w:val="left"/>
      <w:pPr>
        <w:tabs>
          <w:tab w:val="num" w:pos="2520"/>
        </w:tabs>
        <w:ind w:left="2520" w:hanging="360"/>
      </w:pPr>
      <w:rPr>
        <w:rFonts w:ascii="Arial" w:hAnsi="Arial" w:hint="default"/>
      </w:rPr>
    </w:lvl>
    <w:lvl w:ilvl="4" w:tplc="85DCBF58" w:tentative="1">
      <w:start w:val="1"/>
      <w:numFmt w:val="bullet"/>
      <w:lvlText w:val="•"/>
      <w:lvlJc w:val="left"/>
      <w:pPr>
        <w:tabs>
          <w:tab w:val="num" w:pos="3240"/>
        </w:tabs>
        <w:ind w:left="3240" w:hanging="360"/>
      </w:pPr>
      <w:rPr>
        <w:rFonts w:ascii="Arial" w:hAnsi="Arial" w:hint="default"/>
      </w:rPr>
    </w:lvl>
    <w:lvl w:ilvl="5" w:tplc="326A55AE" w:tentative="1">
      <w:start w:val="1"/>
      <w:numFmt w:val="bullet"/>
      <w:lvlText w:val="•"/>
      <w:lvlJc w:val="left"/>
      <w:pPr>
        <w:tabs>
          <w:tab w:val="num" w:pos="3960"/>
        </w:tabs>
        <w:ind w:left="3960" w:hanging="360"/>
      </w:pPr>
      <w:rPr>
        <w:rFonts w:ascii="Arial" w:hAnsi="Arial" w:hint="default"/>
      </w:rPr>
    </w:lvl>
    <w:lvl w:ilvl="6" w:tplc="7FB0256A" w:tentative="1">
      <w:start w:val="1"/>
      <w:numFmt w:val="bullet"/>
      <w:lvlText w:val="•"/>
      <w:lvlJc w:val="left"/>
      <w:pPr>
        <w:tabs>
          <w:tab w:val="num" w:pos="4680"/>
        </w:tabs>
        <w:ind w:left="4680" w:hanging="360"/>
      </w:pPr>
      <w:rPr>
        <w:rFonts w:ascii="Arial" w:hAnsi="Arial" w:hint="default"/>
      </w:rPr>
    </w:lvl>
    <w:lvl w:ilvl="7" w:tplc="AFD05DDE" w:tentative="1">
      <w:start w:val="1"/>
      <w:numFmt w:val="bullet"/>
      <w:lvlText w:val="•"/>
      <w:lvlJc w:val="left"/>
      <w:pPr>
        <w:tabs>
          <w:tab w:val="num" w:pos="5400"/>
        </w:tabs>
        <w:ind w:left="5400" w:hanging="360"/>
      </w:pPr>
      <w:rPr>
        <w:rFonts w:ascii="Arial" w:hAnsi="Arial" w:hint="default"/>
      </w:rPr>
    </w:lvl>
    <w:lvl w:ilvl="8" w:tplc="8730CFF6" w:tentative="1">
      <w:start w:val="1"/>
      <w:numFmt w:val="bullet"/>
      <w:lvlText w:val="•"/>
      <w:lvlJc w:val="left"/>
      <w:pPr>
        <w:tabs>
          <w:tab w:val="num" w:pos="6120"/>
        </w:tabs>
        <w:ind w:left="6120" w:hanging="360"/>
      </w:pPr>
      <w:rPr>
        <w:rFonts w:ascii="Arial" w:hAnsi="Arial" w:hint="default"/>
      </w:rPr>
    </w:lvl>
  </w:abstractNum>
  <w:abstractNum w:abstractNumId="152" w15:restartNumberingAfterBreak="0">
    <w:nsid w:val="5FD7048F"/>
    <w:multiLevelType w:val="hybridMultilevel"/>
    <w:tmpl w:val="0F9AE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09D3242"/>
    <w:multiLevelType w:val="hybridMultilevel"/>
    <w:tmpl w:val="9A4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0C07366"/>
    <w:multiLevelType w:val="hybridMultilevel"/>
    <w:tmpl w:val="CF6A92BA"/>
    <w:lvl w:ilvl="0" w:tplc="04090013">
      <w:start w:val="1"/>
      <w:numFmt w:val="hebrew1"/>
      <w:lvlText w:val="%1."/>
      <w:lvlJc w:val="center"/>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60F1520A"/>
    <w:multiLevelType w:val="hybridMultilevel"/>
    <w:tmpl w:val="1B1C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0FE3EA5"/>
    <w:multiLevelType w:val="hybridMultilevel"/>
    <w:tmpl w:val="1814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1292713"/>
    <w:multiLevelType w:val="hybridMultilevel"/>
    <w:tmpl w:val="25220066"/>
    <w:lvl w:ilvl="0" w:tplc="0A42E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1721B71"/>
    <w:multiLevelType w:val="hybridMultilevel"/>
    <w:tmpl w:val="B18E02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61A54BC3"/>
    <w:multiLevelType w:val="hybridMultilevel"/>
    <w:tmpl w:val="92B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1A65A1C"/>
    <w:multiLevelType w:val="hybridMultilevel"/>
    <w:tmpl w:val="075A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22621CC"/>
    <w:multiLevelType w:val="hybridMultilevel"/>
    <w:tmpl w:val="6E90284C"/>
    <w:lvl w:ilvl="0" w:tplc="CFF4513C">
      <w:start w:val="1"/>
      <w:numFmt w:val="bullet"/>
      <w:lvlText w:val=""/>
      <w:lvlJc w:val="left"/>
      <w:pPr>
        <w:ind w:left="1088" w:hanging="360"/>
      </w:pPr>
      <w:rPr>
        <w:rFonts w:ascii="Symbol" w:hAnsi="Symbol" w:hint="default"/>
        <w:color w:val="auto"/>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62" w15:restartNumberingAfterBreak="0">
    <w:nsid w:val="62AF2176"/>
    <w:multiLevelType w:val="hybridMultilevel"/>
    <w:tmpl w:val="49944B9C"/>
    <w:lvl w:ilvl="0" w:tplc="CFF451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2F52721"/>
    <w:multiLevelType w:val="hybridMultilevel"/>
    <w:tmpl w:val="AB26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4376807"/>
    <w:multiLevelType w:val="hybridMultilevel"/>
    <w:tmpl w:val="CA54813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64E0360A"/>
    <w:multiLevelType w:val="hybridMultilevel"/>
    <w:tmpl w:val="C05C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5F960C5"/>
    <w:multiLevelType w:val="hybridMultilevel"/>
    <w:tmpl w:val="7B46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175AEE"/>
    <w:multiLevelType w:val="hybridMultilevel"/>
    <w:tmpl w:val="6F06BB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8" w15:restartNumberingAfterBreak="0">
    <w:nsid w:val="661F0C56"/>
    <w:multiLevelType w:val="hybridMultilevel"/>
    <w:tmpl w:val="E97E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7185CCA"/>
    <w:multiLevelType w:val="hybridMultilevel"/>
    <w:tmpl w:val="EEF4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72F3AD1"/>
    <w:multiLevelType w:val="hybridMultilevel"/>
    <w:tmpl w:val="9B127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68AF3C25"/>
    <w:multiLevelType w:val="hybridMultilevel"/>
    <w:tmpl w:val="F6745D6A"/>
    <w:lvl w:ilvl="0" w:tplc="57E8B4C8">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72" w15:restartNumberingAfterBreak="0">
    <w:nsid w:val="68B36394"/>
    <w:multiLevelType w:val="hybridMultilevel"/>
    <w:tmpl w:val="07CE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9BB717F"/>
    <w:multiLevelType w:val="hybridMultilevel"/>
    <w:tmpl w:val="AE2C552E"/>
    <w:lvl w:ilvl="0" w:tplc="9A540C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0D3DC8"/>
    <w:multiLevelType w:val="hybridMultilevel"/>
    <w:tmpl w:val="BF1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A9D5DA1"/>
    <w:multiLevelType w:val="hybridMultilevel"/>
    <w:tmpl w:val="C46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BBD759C"/>
    <w:multiLevelType w:val="hybridMultilevel"/>
    <w:tmpl w:val="85C092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6C1230BD"/>
    <w:multiLevelType w:val="hybridMultilevel"/>
    <w:tmpl w:val="8C3ED18E"/>
    <w:lvl w:ilvl="0" w:tplc="35F43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C25216F"/>
    <w:multiLevelType w:val="hybridMultilevel"/>
    <w:tmpl w:val="8AFA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C2F0CC3"/>
    <w:multiLevelType w:val="hybridMultilevel"/>
    <w:tmpl w:val="B25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C3F753B"/>
    <w:multiLevelType w:val="hybridMultilevel"/>
    <w:tmpl w:val="5360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6D7D1B3D"/>
    <w:multiLevelType w:val="hybridMultilevel"/>
    <w:tmpl w:val="E850F6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6DD97A67"/>
    <w:multiLevelType w:val="hybridMultilevel"/>
    <w:tmpl w:val="2CA8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E772156"/>
    <w:multiLevelType w:val="hybridMultilevel"/>
    <w:tmpl w:val="4A56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EEC23F3"/>
    <w:multiLevelType w:val="hybridMultilevel"/>
    <w:tmpl w:val="CBC8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F270733"/>
    <w:multiLevelType w:val="hybridMultilevel"/>
    <w:tmpl w:val="BC9A0502"/>
    <w:lvl w:ilvl="0" w:tplc="A2C00C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FEF062C"/>
    <w:multiLevelType w:val="hybridMultilevel"/>
    <w:tmpl w:val="CD00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00F43F9"/>
    <w:multiLevelType w:val="hybridMultilevel"/>
    <w:tmpl w:val="D4684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716D378D"/>
    <w:multiLevelType w:val="hybridMultilevel"/>
    <w:tmpl w:val="B7D4EB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15:restartNumberingAfterBreak="0">
    <w:nsid w:val="721E4673"/>
    <w:multiLevelType w:val="hybridMultilevel"/>
    <w:tmpl w:val="BAFE20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15:restartNumberingAfterBreak="0">
    <w:nsid w:val="730E2DF7"/>
    <w:multiLevelType w:val="hybridMultilevel"/>
    <w:tmpl w:val="55A2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387453F"/>
    <w:multiLevelType w:val="hybridMultilevel"/>
    <w:tmpl w:val="9E54A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4290E18"/>
    <w:multiLevelType w:val="hybridMultilevel"/>
    <w:tmpl w:val="C2F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59F1657"/>
    <w:multiLevelType w:val="hybridMultilevel"/>
    <w:tmpl w:val="62780E00"/>
    <w:lvl w:ilvl="0" w:tplc="2BD6F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5BD1316"/>
    <w:multiLevelType w:val="hybridMultilevel"/>
    <w:tmpl w:val="914EE83E"/>
    <w:lvl w:ilvl="0" w:tplc="9A146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65E481B"/>
    <w:multiLevelType w:val="hybridMultilevel"/>
    <w:tmpl w:val="17A8CD3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6B550D0"/>
    <w:multiLevelType w:val="hybridMultilevel"/>
    <w:tmpl w:val="FCF00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6E91613"/>
    <w:multiLevelType w:val="hybridMultilevel"/>
    <w:tmpl w:val="1890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7216D8D"/>
    <w:multiLevelType w:val="hybridMultilevel"/>
    <w:tmpl w:val="26F8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640864"/>
    <w:multiLevelType w:val="hybridMultilevel"/>
    <w:tmpl w:val="CD90B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7E01AF2"/>
    <w:multiLevelType w:val="hybridMultilevel"/>
    <w:tmpl w:val="F956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90209C7"/>
    <w:multiLevelType w:val="hybridMultilevel"/>
    <w:tmpl w:val="8C6A5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79306B62"/>
    <w:multiLevelType w:val="hybridMultilevel"/>
    <w:tmpl w:val="B260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ABB3735"/>
    <w:multiLevelType w:val="hybridMultilevel"/>
    <w:tmpl w:val="E196B5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B316368"/>
    <w:multiLevelType w:val="hybridMultilevel"/>
    <w:tmpl w:val="B680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BA370C1"/>
    <w:multiLevelType w:val="hybridMultilevel"/>
    <w:tmpl w:val="2B0CC3C2"/>
    <w:lvl w:ilvl="0" w:tplc="6B284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BDF7F33"/>
    <w:multiLevelType w:val="hybridMultilevel"/>
    <w:tmpl w:val="EC4A6B46"/>
    <w:lvl w:ilvl="0" w:tplc="45F4280E">
      <w:start w:val="1"/>
      <w:numFmt w:val="bullet"/>
      <w:lvlText w:val=""/>
      <w:lvlJc w:val="left"/>
      <w:pPr>
        <w:ind w:left="502" w:hanging="360"/>
      </w:pPr>
      <w:rPr>
        <w:rFonts w:ascii="Symbol" w:eastAsiaTheme="minorHAnsi" w:hAnsi="Symbol" w:cs="David"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7" w15:restartNumberingAfterBreak="0">
    <w:nsid w:val="7CA93417"/>
    <w:multiLevelType w:val="hybridMultilevel"/>
    <w:tmpl w:val="3B74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E2C1F6B"/>
    <w:multiLevelType w:val="hybridMultilevel"/>
    <w:tmpl w:val="03E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F2D41F0"/>
    <w:multiLevelType w:val="hybridMultilevel"/>
    <w:tmpl w:val="89980378"/>
    <w:lvl w:ilvl="0" w:tplc="04090003">
      <w:start w:val="1"/>
      <w:numFmt w:val="bullet"/>
      <w:lvlText w:val="o"/>
      <w:lvlJc w:val="left"/>
      <w:pPr>
        <w:ind w:left="1461" w:hanging="360"/>
      </w:pPr>
      <w:rPr>
        <w:rFonts w:ascii="Courier New" w:hAnsi="Courier New" w:cs="Courier New"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num w:numId="1" w16cid:durableId="2085107125">
    <w:abstractNumId w:val="206"/>
  </w:num>
  <w:num w:numId="2" w16cid:durableId="850530305">
    <w:abstractNumId w:val="190"/>
  </w:num>
  <w:num w:numId="3" w16cid:durableId="765885536">
    <w:abstractNumId w:val="25"/>
  </w:num>
  <w:num w:numId="4" w16cid:durableId="1158888684">
    <w:abstractNumId w:val="152"/>
  </w:num>
  <w:num w:numId="5" w16cid:durableId="825976361">
    <w:abstractNumId w:val="187"/>
  </w:num>
  <w:num w:numId="6" w16cid:durableId="1592274125">
    <w:abstractNumId w:val="155"/>
  </w:num>
  <w:num w:numId="7" w16cid:durableId="1044479203">
    <w:abstractNumId w:val="96"/>
  </w:num>
  <w:num w:numId="8" w16cid:durableId="896866635">
    <w:abstractNumId w:val="201"/>
  </w:num>
  <w:num w:numId="9" w16cid:durableId="1129587243">
    <w:abstractNumId w:val="29"/>
  </w:num>
  <w:num w:numId="10" w16cid:durableId="1628008910">
    <w:abstractNumId w:val="100"/>
  </w:num>
  <w:num w:numId="11" w16cid:durableId="906646692">
    <w:abstractNumId w:val="132"/>
  </w:num>
  <w:num w:numId="12" w16cid:durableId="1422068732">
    <w:abstractNumId w:val="4"/>
  </w:num>
  <w:num w:numId="13" w16cid:durableId="190579073">
    <w:abstractNumId w:val="32"/>
  </w:num>
  <w:num w:numId="14" w16cid:durableId="1176069460">
    <w:abstractNumId w:val="42"/>
  </w:num>
  <w:num w:numId="15" w16cid:durableId="217061203">
    <w:abstractNumId w:val="181"/>
  </w:num>
  <w:num w:numId="16" w16cid:durableId="152450350">
    <w:abstractNumId w:val="135"/>
  </w:num>
  <w:num w:numId="17" w16cid:durableId="268389741">
    <w:abstractNumId w:val="39"/>
  </w:num>
  <w:num w:numId="18" w16cid:durableId="1619336130">
    <w:abstractNumId w:val="57"/>
  </w:num>
  <w:num w:numId="19" w16cid:durableId="1376005070">
    <w:abstractNumId w:val="151"/>
  </w:num>
  <w:num w:numId="20" w16cid:durableId="1912542337">
    <w:abstractNumId w:val="107"/>
  </w:num>
  <w:num w:numId="21" w16cid:durableId="231354986">
    <w:abstractNumId w:val="173"/>
  </w:num>
  <w:num w:numId="22" w16cid:durableId="1797796494">
    <w:abstractNumId w:val="88"/>
  </w:num>
  <w:num w:numId="23" w16cid:durableId="342824634">
    <w:abstractNumId w:val="81"/>
  </w:num>
  <w:num w:numId="24" w16cid:durableId="495150479">
    <w:abstractNumId w:val="149"/>
  </w:num>
  <w:num w:numId="25" w16cid:durableId="1997492885">
    <w:abstractNumId w:val="175"/>
  </w:num>
  <w:num w:numId="26" w16cid:durableId="1261796387">
    <w:abstractNumId w:val="71"/>
  </w:num>
  <w:num w:numId="27" w16cid:durableId="724254459">
    <w:abstractNumId w:val="92"/>
  </w:num>
  <w:num w:numId="28" w16cid:durableId="2084599249">
    <w:abstractNumId w:val="61"/>
  </w:num>
  <w:num w:numId="29" w16cid:durableId="646131572">
    <w:abstractNumId w:val="70"/>
  </w:num>
  <w:num w:numId="30" w16cid:durableId="722827548">
    <w:abstractNumId w:val="188"/>
  </w:num>
  <w:num w:numId="31" w16cid:durableId="1516457895">
    <w:abstractNumId w:val="26"/>
  </w:num>
  <w:num w:numId="32" w16cid:durableId="1441796701">
    <w:abstractNumId w:val="80"/>
  </w:num>
  <w:num w:numId="33" w16cid:durableId="553854102">
    <w:abstractNumId w:val="116"/>
  </w:num>
  <w:num w:numId="34" w16cid:durableId="112867231">
    <w:abstractNumId w:val="20"/>
  </w:num>
  <w:num w:numId="35" w16cid:durableId="371461885">
    <w:abstractNumId w:val="74"/>
  </w:num>
  <w:num w:numId="36" w16cid:durableId="889456396">
    <w:abstractNumId w:val="50"/>
  </w:num>
  <w:num w:numId="37" w16cid:durableId="456146007">
    <w:abstractNumId w:val="28"/>
  </w:num>
  <w:num w:numId="38" w16cid:durableId="1331060430">
    <w:abstractNumId w:val="130"/>
  </w:num>
  <w:num w:numId="39" w16cid:durableId="1000934494">
    <w:abstractNumId w:val="64"/>
  </w:num>
  <w:num w:numId="40" w16cid:durableId="1341665090">
    <w:abstractNumId w:val="53"/>
  </w:num>
  <w:num w:numId="41" w16cid:durableId="97264602">
    <w:abstractNumId w:val="199"/>
  </w:num>
  <w:num w:numId="42" w16cid:durableId="574701798">
    <w:abstractNumId w:val="2"/>
  </w:num>
  <w:num w:numId="43" w16cid:durableId="1502812022">
    <w:abstractNumId w:val="97"/>
  </w:num>
  <w:num w:numId="44" w16cid:durableId="57218355">
    <w:abstractNumId w:val="186"/>
  </w:num>
  <w:num w:numId="45" w16cid:durableId="544752664">
    <w:abstractNumId w:val="177"/>
  </w:num>
  <w:num w:numId="46" w16cid:durableId="1795902915">
    <w:abstractNumId w:val="167"/>
  </w:num>
  <w:num w:numId="47" w16cid:durableId="1800104378">
    <w:abstractNumId w:val="165"/>
  </w:num>
  <w:num w:numId="48" w16cid:durableId="1733577708">
    <w:abstractNumId w:val="178"/>
  </w:num>
  <w:num w:numId="49" w16cid:durableId="2123843311">
    <w:abstractNumId w:val="146"/>
  </w:num>
  <w:num w:numId="50" w16cid:durableId="185214320">
    <w:abstractNumId w:val="69"/>
  </w:num>
  <w:num w:numId="51" w16cid:durableId="707338751">
    <w:abstractNumId w:val="207"/>
  </w:num>
  <w:num w:numId="52" w16cid:durableId="2107922402">
    <w:abstractNumId w:val="194"/>
  </w:num>
  <w:num w:numId="53" w16cid:durableId="1963026453">
    <w:abstractNumId w:val="89"/>
  </w:num>
  <w:num w:numId="54" w16cid:durableId="1161389705">
    <w:abstractNumId w:val="133"/>
  </w:num>
  <w:num w:numId="55" w16cid:durableId="898051884">
    <w:abstractNumId w:val="145"/>
  </w:num>
  <w:num w:numId="56" w16cid:durableId="2147310001">
    <w:abstractNumId w:val="60"/>
  </w:num>
  <w:num w:numId="57" w16cid:durableId="1024940761">
    <w:abstractNumId w:val="200"/>
  </w:num>
  <w:num w:numId="58" w16cid:durableId="1967465769">
    <w:abstractNumId w:val="23"/>
  </w:num>
  <w:num w:numId="59" w16cid:durableId="81533954">
    <w:abstractNumId w:val="95"/>
  </w:num>
  <w:num w:numId="60" w16cid:durableId="809251763">
    <w:abstractNumId w:val="55"/>
  </w:num>
  <w:num w:numId="61" w16cid:durableId="190152257">
    <w:abstractNumId w:val="139"/>
  </w:num>
  <w:num w:numId="62" w16cid:durableId="1090928523">
    <w:abstractNumId w:val="176"/>
  </w:num>
  <w:num w:numId="63" w16cid:durableId="1395006452">
    <w:abstractNumId w:val="56"/>
  </w:num>
  <w:num w:numId="64" w16cid:durableId="821897230">
    <w:abstractNumId w:val="141"/>
  </w:num>
  <w:num w:numId="65" w16cid:durableId="2060780130">
    <w:abstractNumId w:val="24"/>
  </w:num>
  <w:num w:numId="66" w16cid:durableId="547881959">
    <w:abstractNumId w:val="154"/>
  </w:num>
  <w:num w:numId="67" w16cid:durableId="1220215101">
    <w:abstractNumId w:val="67"/>
  </w:num>
  <w:num w:numId="68" w16cid:durableId="2118475794">
    <w:abstractNumId w:val="41"/>
  </w:num>
  <w:num w:numId="69" w16cid:durableId="1041594658">
    <w:abstractNumId w:val="123"/>
  </w:num>
  <w:num w:numId="70" w16cid:durableId="1211577722">
    <w:abstractNumId w:val="93"/>
  </w:num>
  <w:num w:numId="71" w16cid:durableId="77868182">
    <w:abstractNumId w:val="51"/>
  </w:num>
  <w:num w:numId="72" w16cid:durableId="896666900">
    <w:abstractNumId w:val="203"/>
  </w:num>
  <w:num w:numId="73" w16cid:durableId="14812741">
    <w:abstractNumId w:val="113"/>
  </w:num>
  <w:num w:numId="74" w16cid:durableId="1924990622">
    <w:abstractNumId w:val="66"/>
  </w:num>
  <w:num w:numId="75" w16cid:durableId="1010135111">
    <w:abstractNumId w:val="30"/>
  </w:num>
  <w:num w:numId="76" w16cid:durableId="491987337">
    <w:abstractNumId w:val="117"/>
  </w:num>
  <w:num w:numId="77" w16cid:durableId="1965501295">
    <w:abstractNumId w:val="15"/>
  </w:num>
  <w:num w:numId="78" w16cid:durableId="13656413">
    <w:abstractNumId w:val="179"/>
  </w:num>
  <w:num w:numId="79" w16cid:durableId="638654435">
    <w:abstractNumId w:val="12"/>
  </w:num>
  <w:num w:numId="80" w16cid:durableId="346907700">
    <w:abstractNumId w:val="156"/>
  </w:num>
  <w:num w:numId="81" w16cid:durableId="1055928956">
    <w:abstractNumId w:val="16"/>
  </w:num>
  <w:num w:numId="82" w16cid:durableId="1674457579">
    <w:abstractNumId w:val="101"/>
  </w:num>
  <w:num w:numId="83" w16cid:durableId="489058876">
    <w:abstractNumId w:val="110"/>
  </w:num>
  <w:num w:numId="84" w16cid:durableId="1151100861">
    <w:abstractNumId w:val="125"/>
  </w:num>
  <w:num w:numId="85" w16cid:durableId="1233924972">
    <w:abstractNumId w:val="159"/>
  </w:num>
  <w:num w:numId="86" w16cid:durableId="376121770">
    <w:abstractNumId w:val="45"/>
  </w:num>
  <w:num w:numId="87" w16cid:durableId="2081710944">
    <w:abstractNumId w:val="84"/>
  </w:num>
  <w:num w:numId="88" w16cid:durableId="1585455606">
    <w:abstractNumId w:val="126"/>
  </w:num>
  <w:num w:numId="89" w16cid:durableId="2026518780">
    <w:abstractNumId w:val="47"/>
  </w:num>
  <w:num w:numId="90" w16cid:durableId="1402410961">
    <w:abstractNumId w:val="191"/>
  </w:num>
  <w:num w:numId="91" w16cid:durableId="783115772">
    <w:abstractNumId w:val="79"/>
  </w:num>
  <w:num w:numId="92" w16cid:durableId="1935892546">
    <w:abstractNumId w:val="43"/>
  </w:num>
  <w:num w:numId="93" w16cid:durableId="2036032983">
    <w:abstractNumId w:val="0"/>
  </w:num>
  <w:num w:numId="94" w16cid:durableId="1366446496">
    <w:abstractNumId w:val="90"/>
  </w:num>
  <w:num w:numId="95" w16cid:durableId="240137988">
    <w:abstractNumId w:val="65"/>
  </w:num>
  <w:num w:numId="96" w16cid:durableId="1352491643">
    <w:abstractNumId w:val="148"/>
  </w:num>
  <w:num w:numId="97" w16cid:durableId="1014459934">
    <w:abstractNumId w:val="205"/>
  </w:num>
  <w:num w:numId="98" w16cid:durableId="1130056492">
    <w:abstractNumId w:val="33"/>
  </w:num>
  <w:num w:numId="99" w16cid:durableId="484123827">
    <w:abstractNumId w:val="36"/>
  </w:num>
  <w:num w:numId="100" w16cid:durableId="369846189">
    <w:abstractNumId w:val="34"/>
  </w:num>
  <w:num w:numId="101" w16cid:durableId="200168337">
    <w:abstractNumId w:val="77"/>
  </w:num>
  <w:num w:numId="102" w16cid:durableId="83116577">
    <w:abstractNumId w:val="54"/>
  </w:num>
  <w:num w:numId="103" w16cid:durableId="1142311709">
    <w:abstractNumId w:val="120"/>
  </w:num>
  <w:num w:numId="104" w16cid:durableId="2118715067">
    <w:abstractNumId w:val="150"/>
  </w:num>
  <w:num w:numId="105" w16cid:durableId="473185915">
    <w:abstractNumId w:val="58"/>
  </w:num>
  <w:num w:numId="106" w16cid:durableId="940837173">
    <w:abstractNumId w:val="102"/>
  </w:num>
  <w:num w:numId="107" w16cid:durableId="465659897">
    <w:abstractNumId w:val="6"/>
  </w:num>
  <w:num w:numId="108" w16cid:durableId="1655796064">
    <w:abstractNumId w:val="127"/>
  </w:num>
  <w:num w:numId="109" w16cid:durableId="640890224">
    <w:abstractNumId w:val="131"/>
  </w:num>
  <w:num w:numId="110" w16cid:durableId="849568261">
    <w:abstractNumId w:val="87"/>
  </w:num>
  <w:num w:numId="111" w16cid:durableId="771708109">
    <w:abstractNumId w:val="160"/>
  </w:num>
  <w:num w:numId="112" w16cid:durableId="1907955872">
    <w:abstractNumId w:val="161"/>
  </w:num>
  <w:num w:numId="113" w16cid:durableId="2077822184">
    <w:abstractNumId w:val="118"/>
  </w:num>
  <w:num w:numId="114" w16cid:durableId="724640685">
    <w:abstractNumId w:val="13"/>
  </w:num>
  <w:num w:numId="115" w16cid:durableId="1624187287">
    <w:abstractNumId w:val="35"/>
  </w:num>
  <w:num w:numId="116" w16cid:durableId="184560609">
    <w:abstractNumId w:val="21"/>
  </w:num>
  <w:num w:numId="117" w16cid:durableId="604045601">
    <w:abstractNumId w:val="17"/>
  </w:num>
  <w:num w:numId="118" w16cid:durableId="1162813974">
    <w:abstractNumId w:val="5"/>
  </w:num>
  <w:num w:numId="119" w16cid:durableId="2004043218">
    <w:abstractNumId w:val="185"/>
  </w:num>
  <w:num w:numId="120" w16cid:durableId="1490291090">
    <w:abstractNumId w:val="129"/>
  </w:num>
  <w:num w:numId="121" w16cid:durableId="1006444469">
    <w:abstractNumId w:val="98"/>
  </w:num>
  <w:num w:numId="122" w16cid:durableId="2081586953">
    <w:abstractNumId w:val="138"/>
  </w:num>
  <w:num w:numId="123" w16cid:durableId="1777826494">
    <w:abstractNumId w:val="162"/>
  </w:num>
  <w:num w:numId="124" w16cid:durableId="1918048851">
    <w:abstractNumId w:val="195"/>
  </w:num>
  <w:num w:numId="125" w16cid:durableId="1448692861">
    <w:abstractNumId w:val="52"/>
  </w:num>
  <w:num w:numId="126" w16cid:durableId="650597023">
    <w:abstractNumId w:val="198"/>
  </w:num>
  <w:num w:numId="127" w16cid:durableId="27537128">
    <w:abstractNumId w:val="59"/>
  </w:num>
  <w:num w:numId="128" w16cid:durableId="474571513">
    <w:abstractNumId w:val="85"/>
  </w:num>
  <w:num w:numId="129" w16cid:durableId="1248729687">
    <w:abstractNumId w:val="82"/>
  </w:num>
  <w:num w:numId="130" w16cid:durableId="254482420">
    <w:abstractNumId w:val="48"/>
  </w:num>
  <w:num w:numId="131" w16cid:durableId="485516347">
    <w:abstractNumId w:val="164"/>
  </w:num>
  <w:num w:numId="132" w16cid:durableId="1781491707">
    <w:abstractNumId w:val="153"/>
  </w:num>
  <w:num w:numId="133" w16cid:durableId="467013605">
    <w:abstractNumId w:val="196"/>
  </w:num>
  <w:num w:numId="134" w16cid:durableId="20985006">
    <w:abstractNumId w:val="94"/>
  </w:num>
  <w:num w:numId="135" w16cid:durableId="811943601">
    <w:abstractNumId w:val="121"/>
  </w:num>
  <w:num w:numId="136" w16cid:durableId="386150791">
    <w:abstractNumId w:val="9"/>
  </w:num>
  <w:num w:numId="137" w16cid:durableId="632292936">
    <w:abstractNumId w:val="128"/>
  </w:num>
  <w:num w:numId="138" w16cid:durableId="1366714157">
    <w:abstractNumId w:val="108"/>
  </w:num>
  <w:num w:numId="139" w16cid:durableId="1149321049">
    <w:abstractNumId w:val="62"/>
  </w:num>
  <w:num w:numId="140" w16cid:durableId="1352802809">
    <w:abstractNumId w:val="8"/>
  </w:num>
  <w:num w:numId="141" w16cid:durableId="1904757787">
    <w:abstractNumId w:val="142"/>
  </w:num>
  <w:num w:numId="142" w16cid:durableId="1528175391">
    <w:abstractNumId w:val="86"/>
  </w:num>
  <w:num w:numId="143" w16cid:durableId="643508199">
    <w:abstractNumId w:val="7"/>
  </w:num>
  <w:num w:numId="144" w16cid:durableId="1007556424">
    <w:abstractNumId w:val="170"/>
  </w:num>
  <w:num w:numId="145" w16cid:durableId="104348836">
    <w:abstractNumId w:val="73"/>
  </w:num>
  <w:num w:numId="146" w16cid:durableId="591864786">
    <w:abstractNumId w:val="166"/>
  </w:num>
  <w:num w:numId="147" w16cid:durableId="1273443587">
    <w:abstractNumId w:val="202"/>
  </w:num>
  <w:num w:numId="148" w16cid:durableId="531307099">
    <w:abstractNumId w:val="144"/>
  </w:num>
  <w:num w:numId="149" w16cid:durableId="405880151">
    <w:abstractNumId w:val="174"/>
  </w:num>
  <w:num w:numId="150" w16cid:durableId="1877159742">
    <w:abstractNumId w:val="63"/>
  </w:num>
  <w:num w:numId="151" w16cid:durableId="707723290">
    <w:abstractNumId w:val="31"/>
  </w:num>
  <w:num w:numId="152" w16cid:durableId="34551765">
    <w:abstractNumId w:val="76"/>
  </w:num>
  <w:num w:numId="153" w16cid:durableId="1816871374">
    <w:abstractNumId w:val="3"/>
  </w:num>
  <w:num w:numId="154" w16cid:durableId="261495528">
    <w:abstractNumId w:val="189"/>
  </w:num>
  <w:num w:numId="155" w16cid:durableId="934023589">
    <w:abstractNumId w:val="78"/>
  </w:num>
  <w:num w:numId="156" w16cid:durableId="1590311414">
    <w:abstractNumId w:val="119"/>
  </w:num>
  <w:num w:numId="157" w16cid:durableId="886919343">
    <w:abstractNumId w:val="27"/>
  </w:num>
  <w:num w:numId="158" w16cid:durableId="1042704555">
    <w:abstractNumId w:val="109"/>
  </w:num>
  <w:num w:numId="159" w16cid:durableId="1446922246">
    <w:abstractNumId w:val="103"/>
  </w:num>
  <w:num w:numId="160" w16cid:durableId="117141839">
    <w:abstractNumId w:val="99"/>
  </w:num>
  <w:num w:numId="161" w16cid:durableId="1283727844">
    <w:abstractNumId w:val="137"/>
  </w:num>
  <w:num w:numId="162" w16cid:durableId="969365154">
    <w:abstractNumId w:val="112"/>
  </w:num>
  <w:num w:numId="163" w16cid:durableId="1414278926">
    <w:abstractNumId w:val="184"/>
  </w:num>
  <w:num w:numId="164" w16cid:durableId="802774777">
    <w:abstractNumId w:val="106"/>
  </w:num>
  <w:num w:numId="165" w16cid:durableId="1504012402">
    <w:abstractNumId w:val="114"/>
  </w:num>
  <w:num w:numId="166" w16cid:durableId="1650749447">
    <w:abstractNumId w:val="75"/>
  </w:num>
  <w:num w:numId="167" w16cid:durableId="1412116889">
    <w:abstractNumId w:val="180"/>
  </w:num>
  <w:num w:numId="168" w16cid:durableId="308245829">
    <w:abstractNumId w:val="171"/>
  </w:num>
  <w:num w:numId="169" w16cid:durableId="790830818">
    <w:abstractNumId w:val="18"/>
  </w:num>
  <w:num w:numId="170" w16cid:durableId="196937630">
    <w:abstractNumId w:val="168"/>
  </w:num>
  <w:num w:numId="171" w16cid:durableId="1276794236">
    <w:abstractNumId w:val="104"/>
  </w:num>
  <w:num w:numId="172" w16cid:durableId="1581674850">
    <w:abstractNumId w:val="46"/>
  </w:num>
  <w:num w:numId="173" w16cid:durableId="1392580929">
    <w:abstractNumId w:val="208"/>
  </w:num>
  <w:num w:numId="174" w16cid:durableId="304361628">
    <w:abstractNumId w:val="49"/>
  </w:num>
  <w:num w:numId="175" w16cid:durableId="2008047110">
    <w:abstractNumId w:val="38"/>
  </w:num>
  <w:num w:numId="176" w16cid:durableId="1884251848">
    <w:abstractNumId w:val="122"/>
  </w:num>
  <w:num w:numId="177" w16cid:durableId="201674835">
    <w:abstractNumId w:val="143"/>
  </w:num>
  <w:num w:numId="178" w16cid:durableId="1667635231">
    <w:abstractNumId w:val="40"/>
  </w:num>
  <w:num w:numId="179" w16cid:durableId="1399133247">
    <w:abstractNumId w:val="169"/>
  </w:num>
  <w:num w:numId="180" w16cid:durableId="651955187">
    <w:abstractNumId w:val="193"/>
  </w:num>
  <w:num w:numId="181" w16cid:durableId="181743762">
    <w:abstractNumId w:val="204"/>
  </w:num>
  <w:num w:numId="182" w16cid:durableId="1816290580">
    <w:abstractNumId w:val="157"/>
  </w:num>
  <w:num w:numId="183" w16cid:durableId="35589881">
    <w:abstractNumId w:val="22"/>
  </w:num>
  <w:num w:numId="184" w16cid:durableId="861671872">
    <w:abstractNumId w:val="83"/>
  </w:num>
  <w:num w:numId="185" w16cid:durableId="532773334">
    <w:abstractNumId w:val="134"/>
  </w:num>
  <w:num w:numId="186" w16cid:durableId="1637024633">
    <w:abstractNumId w:val="140"/>
  </w:num>
  <w:num w:numId="187" w16cid:durableId="287932096">
    <w:abstractNumId w:val="172"/>
  </w:num>
  <w:num w:numId="188" w16cid:durableId="1128158009">
    <w:abstractNumId w:val="72"/>
  </w:num>
  <w:num w:numId="189" w16cid:durableId="1781549">
    <w:abstractNumId w:val="14"/>
  </w:num>
  <w:num w:numId="190" w16cid:durableId="741097380">
    <w:abstractNumId w:val="115"/>
  </w:num>
  <w:num w:numId="191" w16cid:durableId="2142571095">
    <w:abstractNumId w:val="158"/>
  </w:num>
  <w:num w:numId="192" w16cid:durableId="1848278836">
    <w:abstractNumId w:val="68"/>
  </w:num>
  <w:num w:numId="193" w16cid:durableId="941231550">
    <w:abstractNumId w:val="197"/>
  </w:num>
  <w:num w:numId="194" w16cid:durableId="1585142103">
    <w:abstractNumId w:val="105"/>
  </w:num>
  <w:num w:numId="195" w16cid:durableId="1401707502">
    <w:abstractNumId w:val="10"/>
  </w:num>
  <w:num w:numId="196" w16cid:durableId="1165558666">
    <w:abstractNumId w:val="182"/>
  </w:num>
  <w:num w:numId="197" w16cid:durableId="1168443060">
    <w:abstractNumId w:val="163"/>
  </w:num>
  <w:num w:numId="198" w16cid:durableId="1497764898">
    <w:abstractNumId w:val="37"/>
  </w:num>
  <w:num w:numId="199" w16cid:durableId="1775635087">
    <w:abstractNumId w:val="111"/>
  </w:num>
  <w:num w:numId="200" w16cid:durableId="1117485223">
    <w:abstractNumId w:val="136"/>
  </w:num>
  <w:num w:numId="201" w16cid:durableId="266427761">
    <w:abstractNumId w:val="192"/>
  </w:num>
  <w:num w:numId="202" w16cid:durableId="858202484">
    <w:abstractNumId w:val="19"/>
  </w:num>
  <w:num w:numId="203" w16cid:durableId="1772889725">
    <w:abstractNumId w:val="91"/>
  </w:num>
  <w:num w:numId="204" w16cid:durableId="1630357581">
    <w:abstractNumId w:val="1"/>
  </w:num>
  <w:num w:numId="205" w16cid:durableId="1716078703">
    <w:abstractNumId w:val="44"/>
  </w:num>
  <w:num w:numId="206" w16cid:durableId="1923489176">
    <w:abstractNumId w:val="209"/>
  </w:num>
  <w:num w:numId="207" w16cid:durableId="2079396076">
    <w:abstractNumId w:val="147"/>
  </w:num>
  <w:num w:numId="208" w16cid:durableId="816412485">
    <w:abstractNumId w:val="11"/>
  </w:num>
  <w:num w:numId="209" w16cid:durableId="1179007339">
    <w:abstractNumId w:val="183"/>
  </w:num>
  <w:num w:numId="210" w16cid:durableId="15426454">
    <w:abstractNumId w:val="124"/>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3E"/>
    <w:rsid w:val="00004728"/>
    <w:rsid w:val="00015FC6"/>
    <w:rsid w:val="000218D3"/>
    <w:rsid w:val="000326C8"/>
    <w:rsid w:val="000338B7"/>
    <w:rsid w:val="00041634"/>
    <w:rsid w:val="00041AF2"/>
    <w:rsid w:val="00060BEC"/>
    <w:rsid w:val="00063A3D"/>
    <w:rsid w:val="00072447"/>
    <w:rsid w:val="00073307"/>
    <w:rsid w:val="000738D6"/>
    <w:rsid w:val="000846BF"/>
    <w:rsid w:val="00085537"/>
    <w:rsid w:val="00090E55"/>
    <w:rsid w:val="000939BF"/>
    <w:rsid w:val="00094209"/>
    <w:rsid w:val="00095A65"/>
    <w:rsid w:val="000A3A68"/>
    <w:rsid w:val="000A461F"/>
    <w:rsid w:val="000A6A83"/>
    <w:rsid w:val="000A7FB6"/>
    <w:rsid w:val="000B7E92"/>
    <w:rsid w:val="000C1F95"/>
    <w:rsid w:val="000C30BD"/>
    <w:rsid w:val="000C50B9"/>
    <w:rsid w:val="000C5BC5"/>
    <w:rsid w:val="000C7027"/>
    <w:rsid w:val="000C7815"/>
    <w:rsid w:val="000D4003"/>
    <w:rsid w:val="000E3C9B"/>
    <w:rsid w:val="000E43B3"/>
    <w:rsid w:val="000E605B"/>
    <w:rsid w:val="000F0434"/>
    <w:rsid w:val="000F194D"/>
    <w:rsid w:val="000F3650"/>
    <w:rsid w:val="000F7793"/>
    <w:rsid w:val="00101959"/>
    <w:rsid w:val="00101F24"/>
    <w:rsid w:val="0010268E"/>
    <w:rsid w:val="00103601"/>
    <w:rsid w:val="00107016"/>
    <w:rsid w:val="00107041"/>
    <w:rsid w:val="001153A8"/>
    <w:rsid w:val="001155A3"/>
    <w:rsid w:val="001275B0"/>
    <w:rsid w:val="00132DCB"/>
    <w:rsid w:val="00133121"/>
    <w:rsid w:val="00137CFF"/>
    <w:rsid w:val="0015428C"/>
    <w:rsid w:val="00171A86"/>
    <w:rsid w:val="00171B18"/>
    <w:rsid w:val="001734E0"/>
    <w:rsid w:val="001760EE"/>
    <w:rsid w:val="00177835"/>
    <w:rsid w:val="00182915"/>
    <w:rsid w:val="001836DE"/>
    <w:rsid w:val="00195461"/>
    <w:rsid w:val="00196612"/>
    <w:rsid w:val="00197463"/>
    <w:rsid w:val="00197877"/>
    <w:rsid w:val="001A2B2D"/>
    <w:rsid w:val="001A4F17"/>
    <w:rsid w:val="001B1BAD"/>
    <w:rsid w:val="001B248A"/>
    <w:rsid w:val="001C0B12"/>
    <w:rsid w:val="001C101A"/>
    <w:rsid w:val="001C1B51"/>
    <w:rsid w:val="001C2E06"/>
    <w:rsid w:val="001D0048"/>
    <w:rsid w:val="001D2A22"/>
    <w:rsid w:val="001D34F4"/>
    <w:rsid w:val="001D3B34"/>
    <w:rsid w:val="001E228A"/>
    <w:rsid w:val="001E5CC5"/>
    <w:rsid w:val="001E5FE0"/>
    <w:rsid w:val="001F14A0"/>
    <w:rsid w:val="001F74EA"/>
    <w:rsid w:val="00203390"/>
    <w:rsid w:val="002108C0"/>
    <w:rsid w:val="0021745E"/>
    <w:rsid w:val="00217718"/>
    <w:rsid w:val="00221C18"/>
    <w:rsid w:val="00223AAB"/>
    <w:rsid w:val="00225D6D"/>
    <w:rsid w:val="00226EAF"/>
    <w:rsid w:val="002307BA"/>
    <w:rsid w:val="00240C44"/>
    <w:rsid w:val="00241050"/>
    <w:rsid w:val="0024125E"/>
    <w:rsid w:val="0024405D"/>
    <w:rsid w:val="00246A83"/>
    <w:rsid w:val="00250F8B"/>
    <w:rsid w:val="0025138F"/>
    <w:rsid w:val="002525C3"/>
    <w:rsid w:val="0025681D"/>
    <w:rsid w:val="00257C07"/>
    <w:rsid w:val="00260D57"/>
    <w:rsid w:val="00262F56"/>
    <w:rsid w:val="002660FC"/>
    <w:rsid w:val="00273055"/>
    <w:rsid w:val="002749C0"/>
    <w:rsid w:val="002750FA"/>
    <w:rsid w:val="00285F94"/>
    <w:rsid w:val="00291295"/>
    <w:rsid w:val="002A07F8"/>
    <w:rsid w:val="002A0A27"/>
    <w:rsid w:val="002A41E2"/>
    <w:rsid w:val="002B1DFB"/>
    <w:rsid w:val="002B37DE"/>
    <w:rsid w:val="002B6DB7"/>
    <w:rsid w:val="002C3CEF"/>
    <w:rsid w:val="002C6B55"/>
    <w:rsid w:val="002D1DB2"/>
    <w:rsid w:val="002D783D"/>
    <w:rsid w:val="002E154B"/>
    <w:rsid w:val="002E2377"/>
    <w:rsid w:val="002E5C3C"/>
    <w:rsid w:val="002F1A5F"/>
    <w:rsid w:val="002F330D"/>
    <w:rsid w:val="002F551B"/>
    <w:rsid w:val="00300904"/>
    <w:rsid w:val="003045A6"/>
    <w:rsid w:val="0030514E"/>
    <w:rsid w:val="00311210"/>
    <w:rsid w:val="0031303A"/>
    <w:rsid w:val="00324EDD"/>
    <w:rsid w:val="003317B6"/>
    <w:rsid w:val="00337109"/>
    <w:rsid w:val="003376BF"/>
    <w:rsid w:val="003400E1"/>
    <w:rsid w:val="003403B8"/>
    <w:rsid w:val="00340657"/>
    <w:rsid w:val="003439D6"/>
    <w:rsid w:val="00344516"/>
    <w:rsid w:val="00345EC2"/>
    <w:rsid w:val="003528AD"/>
    <w:rsid w:val="00354003"/>
    <w:rsid w:val="00355D25"/>
    <w:rsid w:val="00355FE0"/>
    <w:rsid w:val="0036376A"/>
    <w:rsid w:val="00366527"/>
    <w:rsid w:val="00371C45"/>
    <w:rsid w:val="00391BF9"/>
    <w:rsid w:val="00392E06"/>
    <w:rsid w:val="003A2E31"/>
    <w:rsid w:val="003A6EAF"/>
    <w:rsid w:val="003B479C"/>
    <w:rsid w:val="003B509D"/>
    <w:rsid w:val="003C31F7"/>
    <w:rsid w:val="003C4303"/>
    <w:rsid w:val="003C63B6"/>
    <w:rsid w:val="003C7569"/>
    <w:rsid w:val="003C7C3B"/>
    <w:rsid w:val="003D0A6F"/>
    <w:rsid w:val="003D562C"/>
    <w:rsid w:val="003D59BD"/>
    <w:rsid w:val="003D6C19"/>
    <w:rsid w:val="003E48F9"/>
    <w:rsid w:val="003E4BBF"/>
    <w:rsid w:val="003F5AED"/>
    <w:rsid w:val="003F6E0B"/>
    <w:rsid w:val="00402CB7"/>
    <w:rsid w:val="004038AD"/>
    <w:rsid w:val="004044E7"/>
    <w:rsid w:val="004060D7"/>
    <w:rsid w:val="00407390"/>
    <w:rsid w:val="004115B2"/>
    <w:rsid w:val="0041471A"/>
    <w:rsid w:val="00415C7D"/>
    <w:rsid w:val="00416115"/>
    <w:rsid w:val="004172EF"/>
    <w:rsid w:val="0042081D"/>
    <w:rsid w:val="004235EF"/>
    <w:rsid w:val="00431291"/>
    <w:rsid w:val="00431593"/>
    <w:rsid w:val="004348C4"/>
    <w:rsid w:val="00443114"/>
    <w:rsid w:val="004442E8"/>
    <w:rsid w:val="0044551A"/>
    <w:rsid w:val="00447470"/>
    <w:rsid w:val="004529E8"/>
    <w:rsid w:val="004534B9"/>
    <w:rsid w:val="00454C18"/>
    <w:rsid w:val="00462E28"/>
    <w:rsid w:val="00463380"/>
    <w:rsid w:val="00467526"/>
    <w:rsid w:val="00474AE9"/>
    <w:rsid w:val="00477BDB"/>
    <w:rsid w:val="00484A83"/>
    <w:rsid w:val="00486122"/>
    <w:rsid w:val="0049093E"/>
    <w:rsid w:val="00491600"/>
    <w:rsid w:val="00491C06"/>
    <w:rsid w:val="004948E5"/>
    <w:rsid w:val="0049622C"/>
    <w:rsid w:val="00496FFA"/>
    <w:rsid w:val="004A7457"/>
    <w:rsid w:val="004A7E05"/>
    <w:rsid w:val="004B0C69"/>
    <w:rsid w:val="004B1BCD"/>
    <w:rsid w:val="004B2544"/>
    <w:rsid w:val="004B56F4"/>
    <w:rsid w:val="004C12FC"/>
    <w:rsid w:val="004C630A"/>
    <w:rsid w:val="004C680C"/>
    <w:rsid w:val="004D0DAE"/>
    <w:rsid w:val="004D1311"/>
    <w:rsid w:val="004D4224"/>
    <w:rsid w:val="004D5CC7"/>
    <w:rsid w:val="004E039C"/>
    <w:rsid w:val="004E122F"/>
    <w:rsid w:val="004E73AC"/>
    <w:rsid w:val="004E7E95"/>
    <w:rsid w:val="004F4F2F"/>
    <w:rsid w:val="004F6026"/>
    <w:rsid w:val="005013E8"/>
    <w:rsid w:val="00514249"/>
    <w:rsid w:val="005143AF"/>
    <w:rsid w:val="00515D53"/>
    <w:rsid w:val="00521EFD"/>
    <w:rsid w:val="005235F1"/>
    <w:rsid w:val="005372DD"/>
    <w:rsid w:val="00537A74"/>
    <w:rsid w:val="00537D93"/>
    <w:rsid w:val="005417A2"/>
    <w:rsid w:val="00544A2B"/>
    <w:rsid w:val="00547B62"/>
    <w:rsid w:val="00551035"/>
    <w:rsid w:val="00552720"/>
    <w:rsid w:val="00557D63"/>
    <w:rsid w:val="005640AA"/>
    <w:rsid w:val="00572443"/>
    <w:rsid w:val="005737E4"/>
    <w:rsid w:val="00574AF7"/>
    <w:rsid w:val="00575C20"/>
    <w:rsid w:val="00575C3D"/>
    <w:rsid w:val="00577D09"/>
    <w:rsid w:val="00582A16"/>
    <w:rsid w:val="00584A35"/>
    <w:rsid w:val="00585A44"/>
    <w:rsid w:val="00590C4B"/>
    <w:rsid w:val="00590E51"/>
    <w:rsid w:val="00591AE8"/>
    <w:rsid w:val="00597A8A"/>
    <w:rsid w:val="005A01D4"/>
    <w:rsid w:val="005A2DB7"/>
    <w:rsid w:val="005A2E4A"/>
    <w:rsid w:val="005A3AF1"/>
    <w:rsid w:val="005A7D81"/>
    <w:rsid w:val="005B0ECC"/>
    <w:rsid w:val="005C1112"/>
    <w:rsid w:val="005C18C7"/>
    <w:rsid w:val="005C18DA"/>
    <w:rsid w:val="005C32A9"/>
    <w:rsid w:val="005D6011"/>
    <w:rsid w:val="005E2652"/>
    <w:rsid w:val="005E3431"/>
    <w:rsid w:val="005E6863"/>
    <w:rsid w:val="005E7D76"/>
    <w:rsid w:val="005F3B15"/>
    <w:rsid w:val="00602381"/>
    <w:rsid w:val="00604814"/>
    <w:rsid w:val="00612683"/>
    <w:rsid w:val="006137EE"/>
    <w:rsid w:val="006256F9"/>
    <w:rsid w:val="006355D1"/>
    <w:rsid w:val="00641FF4"/>
    <w:rsid w:val="00645EB0"/>
    <w:rsid w:val="006460D3"/>
    <w:rsid w:val="00646E61"/>
    <w:rsid w:val="00650B75"/>
    <w:rsid w:val="006519EA"/>
    <w:rsid w:val="00651A0C"/>
    <w:rsid w:val="006521B4"/>
    <w:rsid w:val="00653919"/>
    <w:rsid w:val="00665253"/>
    <w:rsid w:val="006724DB"/>
    <w:rsid w:val="0067275E"/>
    <w:rsid w:val="00681845"/>
    <w:rsid w:val="00681A37"/>
    <w:rsid w:val="00681CBD"/>
    <w:rsid w:val="00682002"/>
    <w:rsid w:val="00683D82"/>
    <w:rsid w:val="00691DD2"/>
    <w:rsid w:val="00693B56"/>
    <w:rsid w:val="00694D3E"/>
    <w:rsid w:val="006A16EE"/>
    <w:rsid w:val="006A4906"/>
    <w:rsid w:val="006B3E84"/>
    <w:rsid w:val="006B3FC0"/>
    <w:rsid w:val="006B58EA"/>
    <w:rsid w:val="006B69D1"/>
    <w:rsid w:val="006B7255"/>
    <w:rsid w:val="006B7AF7"/>
    <w:rsid w:val="006C77E7"/>
    <w:rsid w:val="006D22AF"/>
    <w:rsid w:val="006D3A94"/>
    <w:rsid w:val="006D4E00"/>
    <w:rsid w:val="006D6D70"/>
    <w:rsid w:val="006E0817"/>
    <w:rsid w:val="006F0930"/>
    <w:rsid w:val="006F279C"/>
    <w:rsid w:val="00700136"/>
    <w:rsid w:val="00702AA0"/>
    <w:rsid w:val="007033F5"/>
    <w:rsid w:val="0070355D"/>
    <w:rsid w:val="00706B48"/>
    <w:rsid w:val="00714CC2"/>
    <w:rsid w:val="007207E1"/>
    <w:rsid w:val="007254B7"/>
    <w:rsid w:val="00726CBB"/>
    <w:rsid w:val="00734F47"/>
    <w:rsid w:val="007378BF"/>
    <w:rsid w:val="00755AE3"/>
    <w:rsid w:val="00757108"/>
    <w:rsid w:val="00757EB4"/>
    <w:rsid w:val="0077258D"/>
    <w:rsid w:val="0078183C"/>
    <w:rsid w:val="00795A44"/>
    <w:rsid w:val="00796A5F"/>
    <w:rsid w:val="00796FB8"/>
    <w:rsid w:val="007A10DD"/>
    <w:rsid w:val="007A15DB"/>
    <w:rsid w:val="007A1FF0"/>
    <w:rsid w:val="007A233C"/>
    <w:rsid w:val="007A68E1"/>
    <w:rsid w:val="007A7290"/>
    <w:rsid w:val="007A7F3A"/>
    <w:rsid w:val="007B0A71"/>
    <w:rsid w:val="007B0D96"/>
    <w:rsid w:val="007B29D5"/>
    <w:rsid w:val="007B5B96"/>
    <w:rsid w:val="007B6F21"/>
    <w:rsid w:val="007C062F"/>
    <w:rsid w:val="007C3047"/>
    <w:rsid w:val="007D61ED"/>
    <w:rsid w:val="007E22D8"/>
    <w:rsid w:val="007E5335"/>
    <w:rsid w:val="007F1275"/>
    <w:rsid w:val="007F27FC"/>
    <w:rsid w:val="007F2D06"/>
    <w:rsid w:val="007F5438"/>
    <w:rsid w:val="007F764E"/>
    <w:rsid w:val="007F7CCE"/>
    <w:rsid w:val="00801EED"/>
    <w:rsid w:val="00803155"/>
    <w:rsid w:val="008103D2"/>
    <w:rsid w:val="00811368"/>
    <w:rsid w:val="008117BB"/>
    <w:rsid w:val="00811E5D"/>
    <w:rsid w:val="00812B0B"/>
    <w:rsid w:val="0082244F"/>
    <w:rsid w:val="00823361"/>
    <w:rsid w:val="0082670C"/>
    <w:rsid w:val="0083191A"/>
    <w:rsid w:val="0083509D"/>
    <w:rsid w:val="00842662"/>
    <w:rsid w:val="008432CC"/>
    <w:rsid w:val="008448A5"/>
    <w:rsid w:val="00852E0F"/>
    <w:rsid w:val="00854F55"/>
    <w:rsid w:val="00857874"/>
    <w:rsid w:val="00865739"/>
    <w:rsid w:val="00866748"/>
    <w:rsid w:val="00871268"/>
    <w:rsid w:val="0087308F"/>
    <w:rsid w:val="008756A4"/>
    <w:rsid w:val="00876457"/>
    <w:rsid w:val="00881A0A"/>
    <w:rsid w:val="00886572"/>
    <w:rsid w:val="00886703"/>
    <w:rsid w:val="00887BE1"/>
    <w:rsid w:val="00894113"/>
    <w:rsid w:val="0089553E"/>
    <w:rsid w:val="008A2372"/>
    <w:rsid w:val="008A4097"/>
    <w:rsid w:val="008B3173"/>
    <w:rsid w:val="008B569F"/>
    <w:rsid w:val="008C2080"/>
    <w:rsid w:val="008C2442"/>
    <w:rsid w:val="008C521C"/>
    <w:rsid w:val="008C775C"/>
    <w:rsid w:val="008D09F7"/>
    <w:rsid w:val="008D3A88"/>
    <w:rsid w:val="008D524C"/>
    <w:rsid w:val="008E224A"/>
    <w:rsid w:val="008E6FFC"/>
    <w:rsid w:val="008E78D0"/>
    <w:rsid w:val="008F7EB4"/>
    <w:rsid w:val="00900314"/>
    <w:rsid w:val="009070EA"/>
    <w:rsid w:val="009074F2"/>
    <w:rsid w:val="0091029F"/>
    <w:rsid w:val="00912AAC"/>
    <w:rsid w:val="0091739C"/>
    <w:rsid w:val="00917DD6"/>
    <w:rsid w:val="009203B2"/>
    <w:rsid w:val="0092136A"/>
    <w:rsid w:val="00932031"/>
    <w:rsid w:val="009326D9"/>
    <w:rsid w:val="00934221"/>
    <w:rsid w:val="009454CF"/>
    <w:rsid w:val="00952623"/>
    <w:rsid w:val="0095320B"/>
    <w:rsid w:val="00953852"/>
    <w:rsid w:val="00961203"/>
    <w:rsid w:val="00961566"/>
    <w:rsid w:val="00963D51"/>
    <w:rsid w:val="00965E23"/>
    <w:rsid w:val="0096602D"/>
    <w:rsid w:val="00970044"/>
    <w:rsid w:val="00986A0D"/>
    <w:rsid w:val="00991A4F"/>
    <w:rsid w:val="009921D4"/>
    <w:rsid w:val="009945E5"/>
    <w:rsid w:val="0099642D"/>
    <w:rsid w:val="009964A3"/>
    <w:rsid w:val="0099653E"/>
    <w:rsid w:val="009974BE"/>
    <w:rsid w:val="009A74B6"/>
    <w:rsid w:val="009B2657"/>
    <w:rsid w:val="009C0E5B"/>
    <w:rsid w:val="009C2A4C"/>
    <w:rsid w:val="009C4125"/>
    <w:rsid w:val="009C560A"/>
    <w:rsid w:val="009C7CB8"/>
    <w:rsid w:val="009D12CF"/>
    <w:rsid w:val="009E4E15"/>
    <w:rsid w:val="009F09F2"/>
    <w:rsid w:val="009F2992"/>
    <w:rsid w:val="009F4A95"/>
    <w:rsid w:val="009F6604"/>
    <w:rsid w:val="00A0047A"/>
    <w:rsid w:val="00A02B0A"/>
    <w:rsid w:val="00A06938"/>
    <w:rsid w:val="00A1102A"/>
    <w:rsid w:val="00A11DFA"/>
    <w:rsid w:val="00A1217E"/>
    <w:rsid w:val="00A142A4"/>
    <w:rsid w:val="00A20211"/>
    <w:rsid w:val="00A20FCB"/>
    <w:rsid w:val="00A22CE3"/>
    <w:rsid w:val="00A300CF"/>
    <w:rsid w:val="00A30548"/>
    <w:rsid w:val="00A31153"/>
    <w:rsid w:val="00A35FA3"/>
    <w:rsid w:val="00A37694"/>
    <w:rsid w:val="00A37DDD"/>
    <w:rsid w:val="00A42058"/>
    <w:rsid w:val="00A42086"/>
    <w:rsid w:val="00A4319A"/>
    <w:rsid w:val="00A44355"/>
    <w:rsid w:val="00A529DC"/>
    <w:rsid w:val="00A5615D"/>
    <w:rsid w:val="00A56E8A"/>
    <w:rsid w:val="00A60B99"/>
    <w:rsid w:val="00A62009"/>
    <w:rsid w:val="00A62745"/>
    <w:rsid w:val="00A667B2"/>
    <w:rsid w:val="00A67B09"/>
    <w:rsid w:val="00A70CBF"/>
    <w:rsid w:val="00A73D54"/>
    <w:rsid w:val="00A75E5D"/>
    <w:rsid w:val="00A76829"/>
    <w:rsid w:val="00A80643"/>
    <w:rsid w:val="00A8487B"/>
    <w:rsid w:val="00A94231"/>
    <w:rsid w:val="00A97C6D"/>
    <w:rsid w:val="00AA4A52"/>
    <w:rsid w:val="00AB4D55"/>
    <w:rsid w:val="00AB6A47"/>
    <w:rsid w:val="00AB6EB3"/>
    <w:rsid w:val="00AC1D93"/>
    <w:rsid w:val="00AC4047"/>
    <w:rsid w:val="00AC4341"/>
    <w:rsid w:val="00AC719D"/>
    <w:rsid w:val="00AD3666"/>
    <w:rsid w:val="00AE4277"/>
    <w:rsid w:val="00AE7B26"/>
    <w:rsid w:val="00B00261"/>
    <w:rsid w:val="00B06E8D"/>
    <w:rsid w:val="00B06E95"/>
    <w:rsid w:val="00B10864"/>
    <w:rsid w:val="00B10A28"/>
    <w:rsid w:val="00B1179B"/>
    <w:rsid w:val="00B14AAA"/>
    <w:rsid w:val="00B161B7"/>
    <w:rsid w:val="00B22D33"/>
    <w:rsid w:val="00B3159B"/>
    <w:rsid w:val="00B34DA6"/>
    <w:rsid w:val="00B40141"/>
    <w:rsid w:val="00B424D6"/>
    <w:rsid w:val="00B426DD"/>
    <w:rsid w:val="00B456D4"/>
    <w:rsid w:val="00B479B1"/>
    <w:rsid w:val="00B510F8"/>
    <w:rsid w:val="00B52DF1"/>
    <w:rsid w:val="00B54D2A"/>
    <w:rsid w:val="00B55561"/>
    <w:rsid w:val="00B57AA9"/>
    <w:rsid w:val="00B73229"/>
    <w:rsid w:val="00B771FB"/>
    <w:rsid w:val="00B7781B"/>
    <w:rsid w:val="00B81180"/>
    <w:rsid w:val="00B8211F"/>
    <w:rsid w:val="00B8534E"/>
    <w:rsid w:val="00B85F16"/>
    <w:rsid w:val="00B966D2"/>
    <w:rsid w:val="00BA04E0"/>
    <w:rsid w:val="00BA4336"/>
    <w:rsid w:val="00BA535F"/>
    <w:rsid w:val="00BA5C6C"/>
    <w:rsid w:val="00BA5EF8"/>
    <w:rsid w:val="00BB437A"/>
    <w:rsid w:val="00BB4485"/>
    <w:rsid w:val="00BB55D9"/>
    <w:rsid w:val="00BC064B"/>
    <w:rsid w:val="00BC082A"/>
    <w:rsid w:val="00BC32A3"/>
    <w:rsid w:val="00BC560B"/>
    <w:rsid w:val="00BD028A"/>
    <w:rsid w:val="00BD4C01"/>
    <w:rsid w:val="00BE66F3"/>
    <w:rsid w:val="00BF0D5E"/>
    <w:rsid w:val="00BF49FC"/>
    <w:rsid w:val="00BF4CBD"/>
    <w:rsid w:val="00BF50DE"/>
    <w:rsid w:val="00BF5DC2"/>
    <w:rsid w:val="00C2200B"/>
    <w:rsid w:val="00C24F7C"/>
    <w:rsid w:val="00C251F4"/>
    <w:rsid w:val="00C269EF"/>
    <w:rsid w:val="00C31399"/>
    <w:rsid w:val="00C3470F"/>
    <w:rsid w:val="00C444E4"/>
    <w:rsid w:val="00C46E98"/>
    <w:rsid w:val="00C506F1"/>
    <w:rsid w:val="00C53352"/>
    <w:rsid w:val="00C7178C"/>
    <w:rsid w:val="00C76CD8"/>
    <w:rsid w:val="00C80134"/>
    <w:rsid w:val="00C81F80"/>
    <w:rsid w:val="00C83189"/>
    <w:rsid w:val="00C94B4D"/>
    <w:rsid w:val="00CA149B"/>
    <w:rsid w:val="00CA1C1F"/>
    <w:rsid w:val="00CA7730"/>
    <w:rsid w:val="00CC002D"/>
    <w:rsid w:val="00CC0F06"/>
    <w:rsid w:val="00CC1BD7"/>
    <w:rsid w:val="00CC1F9D"/>
    <w:rsid w:val="00CD54E6"/>
    <w:rsid w:val="00CD7C8C"/>
    <w:rsid w:val="00CE378E"/>
    <w:rsid w:val="00CE4250"/>
    <w:rsid w:val="00CE6CA4"/>
    <w:rsid w:val="00D01616"/>
    <w:rsid w:val="00D024A9"/>
    <w:rsid w:val="00D03A7E"/>
    <w:rsid w:val="00D06241"/>
    <w:rsid w:val="00D062D3"/>
    <w:rsid w:val="00D06674"/>
    <w:rsid w:val="00D11269"/>
    <w:rsid w:val="00D17E9E"/>
    <w:rsid w:val="00D201AB"/>
    <w:rsid w:val="00D235F4"/>
    <w:rsid w:val="00D24DEB"/>
    <w:rsid w:val="00D2575D"/>
    <w:rsid w:val="00D459B7"/>
    <w:rsid w:val="00D45D48"/>
    <w:rsid w:val="00D465B2"/>
    <w:rsid w:val="00D51458"/>
    <w:rsid w:val="00D51FBD"/>
    <w:rsid w:val="00D523E7"/>
    <w:rsid w:val="00D52F77"/>
    <w:rsid w:val="00D53A82"/>
    <w:rsid w:val="00D57266"/>
    <w:rsid w:val="00D62806"/>
    <w:rsid w:val="00D6450A"/>
    <w:rsid w:val="00D65146"/>
    <w:rsid w:val="00D706B9"/>
    <w:rsid w:val="00D7393D"/>
    <w:rsid w:val="00D7749D"/>
    <w:rsid w:val="00D77D1F"/>
    <w:rsid w:val="00D83316"/>
    <w:rsid w:val="00D8536C"/>
    <w:rsid w:val="00D86C9B"/>
    <w:rsid w:val="00D86E08"/>
    <w:rsid w:val="00D91814"/>
    <w:rsid w:val="00D93909"/>
    <w:rsid w:val="00DB791D"/>
    <w:rsid w:val="00DC0A23"/>
    <w:rsid w:val="00DC16CD"/>
    <w:rsid w:val="00DD098B"/>
    <w:rsid w:val="00DD2B6A"/>
    <w:rsid w:val="00DD43FA"/>
    <w:rsid w:val="00DD799B"/>
    <w:rsid w:val="00DE14E7"/>
    <w:rsid w:val="00DE4CE4"/>
    <w:rsid w:val="00DF516B"/>
    <w:rsid w:val="00DF6FD8"/>
    <w:rsid w:val="00E0437D"/>
    <w:rsid w:val="00E102C5"/>
    <w:rsid w:val="00E14B4E"/>
    <w:rsid w:val="00E14C2E"/>
    <w:rsid w:val="00E2012D"/>
    <w:rsid w:val="00E226E2"/>
    <w:rsid w:val="00E23CC0"/>
    <w:rsid w:val="00E254DE"/>
    <w:rsid w:val="00E34052"/>
    <w:rsid w:val="00E36C08"/>
    <w:rsid w:val="00E37A13"/>
    <w:rsid w:val="00E519B8"/>
    <w:rsid w:val="00E51FFB"/>
    <w:rsid w:val="00E6051E"/>
    <w:rsid w:val="00E73DCA"/>
    <w:rsid w:val="00E75E40"/>
    <w:rsid w:val="00E7604D"/>
    <w:rsid w:val="00E76827"/>
    <w:rsid w:val="00E77339"/>
    <w:rsid w:val="00E80FBD"/>
    <w:rsid w:val="00E82372"/>
    <w:rsid w:val="00E87246"/>
    <w:rsid w:val="00E90FB3"/>
    <w:rsid w:val="00E91AA7"/>
    <w:rsid w:val="00E93FDA"/>
    <w:rsid w:val="00EB5859"/>
    <w:rsid w:val="00EB63B7"/>
    <w:rsid w:val="00EB772D"/>
    <w:rsid w:val="00EC095A"/>
    <w:rsid w:val="00EC1F01"/>
    <w:rsid w:val="00EC6B4B"/>
    <w:rsid w:val="00EC6BDB"/>
    <w:rsid w:val="00ED044F"/>
    <w:rsid w:val="00ED4AFF"/>
    <w:rsid w:val="00ED747C"/>
    <w:rsid w:val="00EE0009"/>
    <w:rsid w:val="00EE0776"/>
    <w:rsid w:val="00EE24AD"/>
    <w:rsid w:val="00EE33D3"/>
    <w:rsid w:val="00EE6A8D"/>
    <w:rsid w:val="00EF0715"/>
    <w:rsid w:val="00EF1066"/>
    <w:rsid w:val="00EF2911"/>
    <w:rsid w:val="00EF3C20"/>
    <w:rsid w:val="00EF5646"/>
    <w:rsid w:val="00F012F2"/>
    <w:rsid w:val="00F01E0E"/>
    <w:rsid w:val="00F02550"/>
    <w:rsid w:val="00F12DEA"/>
    <w:rsid w:val="00F15BEA"/>
    <w:rsid w:val="00F15FD6"/>
    <w:rsid w:val="00F206FD"/>
    <w:rsid w:val="00F24AFF"/>
    <w:rsid w:val="00F250C8"/>
    <w:rsid w:val="00F25991"/>
    <w:rsid w:val="00F27772"/>
    <w:rsid w:val="00F27778"/>
    <w:rsid w:val="00F329F1"/>
    <w:rsid w:val="00F3320D"/>
    <w:rsid w:val="00F36728"/>
    <w:rsid w:val="00F466E8"/>
    <w:rsid w:val="00F50679"/>
    <w:rsid w:val="00F52743"/>
    <w:rsid w:val="00F57035"/>
    <w:rsid w:val="00F574B3"/>
    <w:rsid w:val="00F6315A"/>
    <w:rsid w:val="00F64C14"/>
    <w:rsid w:val="00F6707A"/>
    <w:rsid w:val="00F709E1"/>
    <w:rsid w:val="00F7248B"/>
    <w:rsid w:val="00F74DEC"/>
    <w:rsid w:val="00F74EAB"/>
    <w:rsid w:val="00F7503F"/>
    <w:rsid w:val="00F80D2C"/>
    <w:rsid w:val="00F83720"/>
    <w:rsid w:val="00F8399B"/>
    <w:rsid w:val="00F87B59"/>
    <w:rsid w:val="00F92A03"/>
    <w:rsid w:val="00F95716"/>
    <w:rsid w:val="00F96A25"/>
    <w:rsid w:val="00FB1A60"/>
    <w:rsid w:val="00FB53A4"/>
    <w:rsid w:val="00FB558F"/>
    <w:rsid w:val="00FB7A3C"/>
    <w:rsid w:val="00FC7638"/>
    <w:rsid w:val="00FD131B"/>
    <w:rsid w:val="00FD1F11"/>
    <w:rsid w:val="00FE79B3"/>
    <w:rsid w:val="00FF16B9"/>
    <w:rsid w:val="00FF3916"/>
    <w:rsid w:val="00FF44B4"/>
    <w:rsid w:val="00FF72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5D56"/>
  <w15:chartTrackingRefBased/>
  <w15:docId w15:val="{FCE57B9E-A246-9046-809E-E80D06B6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BC5"/>
    <w:pPr>
      <w:ind w:left="720"/>
      <w:contextualSpacing/>
    </w:pPr>
  </w:style>
  <w:style w:type="paragraph" w:styleId="a4">
    <w:name w:val="header"/>
    <w:basedOn w:val="a"/>
    <w:link w:val="a5"/>
    <w:uiPriority w:val="99"/>
    <w:unhideWhenUsed/>
    <w:rsid w:val="00D51458"/>
    <w:pPr>
      <w:tabs>
        <w:tab w:val="center" w:pos="4153"/>
        <w:tab w:val="right" w:pos="8306"/>
      </w:tabs>
    </w:pPr>
  </w:style>
  <w:style w:type="character" w:customStyle="1" w:styleId="a5">
    <w:name w:val="כותרת עליונה תו"/>
    <w:basedOn w:val="a0"/>
    <w:link w:val="a4"/>
    <w:uiPriority w:val="99"/>
    <w:rsid w:val="00D51458"/>
  </w:style>
  <w:style w:type="paragraph" w:styleId="a6">
    <w:name w:val="footer"/>
    <w:basedOn w:val="a"/>
    <w:link w:val="a7"/>
    <w:uiPriority w:val="99"/>
    <w:unhideWhenUsed/>
    <w:rsid w:val="00D51458"/>
    <w:pPr>
      <w:tabs>
        <w:tab w:val="center" w:pos="4153"/>
        <w:tab w:val="right" w:pos="8306"/>
      </w:tabs>
    </w:pPr>
  </w:style>
  <w:style w:type="character" w:customStyle="1" w:styleId="a7">
    <w:name w:val="כותרת תחתונה תו"/>
    <w:basedOn w:val="a0"/>
    <w:link w:val="a6"/>
    <w:uiPriority w:val="99"/>
    <w:rsid w:val="00D51458"/>
  </w:style>
  <w:style w:type="paragraph" w:styleId="NormalWeb">
    <w:name w:val="Normal (Web)"/>
    <w:basedOn w:val="a"/>
    <w:uiPriority w:val="99"/>
    <w:semiHidden/>
    <w:unhideWhenUsed/>
    <w:rsid w:val="00C76CD8"/>
    <w:pPr>
      <w:bidi w:val="0"/>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a0"/>
    <w:uiPriority w:val="99"/>
    <w:unhideWhenUsed/>
    <w:rsid w:val="007A7290"/>
    <w:rPr>
      <w:color w:val="0563C1" w:themeColor="hyperlink"/>
      <w:u w:val="single"/>
    </w:rPr>
  </w:style>
  <w:style w:type="character" w:styleId="a8">
    <w:name w:val="Unresolved Mention"/>
    <w:basedOn w:val="a0"/>
    <w:uiPriority w:val="99"/>
    <w:semiHidden/>
    <w:unhideWhenUsed/>
    <w:rsid w:val="007A7290"/>
    <w:rPr>
      <w:color w:val="605E5C"/>
      <w:shd w:val="clear" w:color="auto" w:fill="E1DFDD"/>
    </w:rPr>
  </w:style>
  <w:style w:type="character" w:customStyle="1" w:styleId="apple-converted-space">
    <w:name w:val="apple-converted-space"/>
    <w:basedOn w:val="a0"/>
    <w:rsid w:val="009B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8773">
      <w:bodyDiv w:val="1"/>
      <w:marLeft w:val="0"/>
      <w:marRight w:val="0"/>
      <w:marTop w:val="0"/>
      <w:marBottom w:val="0"/>
      <w:divBdr>
        <w:top w:val="none" w:sz="0" w:space="0" w:color="auto"/>
        <w:left w:val="none" w:sz="0" w:space="0" w:color="auto"/>
        <w:bottom w:val="none" w:sz="0" w:space="0" w:color="auto"/>
        <w:right w:val="none" w:sz="0" w:space="0" w:color="auto"/>
      </w:divBdr>
      <w:divsChild>
        <w:div w:id="1766924401">
          <w:marLeft w:val="0"/>
          <w:marRight w:val="450"/>
          <w:marTop w:val="75"/>
          <w:marBottom w:val="75"/>
          <w:divBdr>
            <w:top w:val="none" w:sz="0" w:space="0" w:color="auto"/>
            <w:left w:val="none" w:sz="0" w:space="0" w:color="auto"/>
            <w:bottom w:val="none" w:sz="0" w:space="0" w:color="auto"/>
            <w:right w:val="none" w:sz="0" w:space="0" w:color="auto"/>
          </w:divBdr>
        </w:div>
        <w:div w:id="436146437">
          <w:marLeft w:val="0"/>
          <w:marRight w:val="450"/>
          <w:marTop w:val="75"/>
          <w:marBottom w:val="75"/>
          <w:divBdr>
            <w:top w:val="none" w:sz="0" w:space="0" w:color="auto"/>
            <w:left w:val="none" w:sz="0" w:space="0" w:color="auto"/>
            <w:bottom w:val="none" w:sz="0" w:space="0" w:color="auto"/>
            <w:right w:val="none" w:sz="0" w:space="0" w:color="auto"/>
          </w:divBdr>
        </w:div>
        <w:div w:id="1949308751">
          <w:marLeft w:val="0"/>
          <w:marRight w:val="450"/>
          <w:marTop w:val="75"/>
          <w:marBottom w:val="75"/>
          <w:divBdr>
            <w:top w:val="none" w:sz="0" w:space="0" w:color="auto"/>
            <w:left w:val="none" w:sz="0" w:space="0" w:color="auto"/>
            <w:bottom w:val="none" w:sz="0" w:space="0" w:color="auto"/>
            <w:right w:val="none" w:sz="0" w:space="0" w:color="auto"/>
          </w:divBdr>
        </w:div>
        <w:div w:id="1082143655">
          <w:marLeft w:val="0"/>
          <w:marRight w:val="450"/>
          <w:marTop w:val="75"/>
          <w:marBottom w:val="75"/>
          <w:divBdr>
            <w:top w:val="none" w:sz="0" w:space="0" w:color="auto"/>
            <w:left w:val="none" w:sz="0" w:space="0" w:color="auto"/>
            <w:bottom w:val="none" w:sz="0" w:space="0" w:color="auto"/>
            <w:right w:val="none" w:sz="0" w:space="0" w:color="auto"/>
          </w:divBdr>
        </w:div>
      </w:divsChild>
    </w:div>
    <w:div w:id="346173701">
      <w:bodyDiv w:val="1"/>
      <w:marLeft w:val="0"/>
      <w:marRight w:val="0"/>
      <w:marTop w:val="0"/>
      <w:marBottom w:val="0"/>
      <w:divBdr>
        <w:top w:val="none" w:sz="0" w:space="0" w:color="auto"/>
        <w:left w:val="none" w:sz="0" w:space="0" w:color="auto"/>
        <w:bottom w:val="none" w:sz="0" w:space="0" w:color="auto"/>
        <w:right w:val="none" w:sz="0" w:space="0" w:color="auto"/>
      </w:divBdr>
    </w:div>
    <w:div w:id="467167468">
      <w:bodyDiv w:val="1"/>
      <w:marLeft w:val="0"/>
      <w:marRight w:val="0"/>
      <w:marTop w:val="0"/>
      <w:marBottom w:val="0"/>
      <w:divBdr>
        <w:top w:val="none" w:sz="0" w:space="0" w:color="auto"/>
        <w:left w:val="none" w:sz="0" w:space="0" w:color="auto"/>
        <w:bottom w:val="none" w:sz="0" w:space="0" w:color="auto"/>
        <w:right w:val="none" w:sz="0" w:space="0" w:color="auto"/>
      </w:divBdr>
      <w:divsChild>
        <w:div w:id="771776386">
          <w:marLeft w:val="0"/>
          <w:marRight w:val="547"/>
          <w:marTop w:val="80"/>
          <w:marBottom w:val="80"/>
          <w:divBdr>
            <w:top w:val="none" w:sz="0" w:space="0" w:color="auto"/>
            <w:left w:val="none" w:sz="0" w:space="0" w:color="auto"/>
            <w:bottom w:val="none" w:sz="0" w:space="0" w:color="auto"/>
            <w:right w:val="none" w:sz="0" w:space="0" w:color="auto"/>
          </w:divBdr>
        </w:div>
        <w:div w:id="802306240">
          <w:marLeft w:val="0"/>
          <w:marRight w:val="547"/>
          <w:marTop w:val="80"/>
          <w:marBottom w:val="80"/>
          <w:divBdr>
            <w:top w:val="none" w:sz="0" w:space="0" w:color="auto"/>
            <w:left w:val="none" w:sz="0" w:space="0" w:color="auto"/>
            <w:bottom w:val="none" w:sz="0" w:space="0" w:color="auto"/>
            <w:right w:val="none" w:sz="0" w:space="0" w:color="auto"/>
          </w:divBdr>
        </w:div>
        <w:div w:id="1877114065">
          <w:marLeft w:val="0"/>
          <w:marRight w:val="547"/>
          <w:marTop w:val="80"/>
          <w:marBottom w:val="80"/>
          <w:divBdr>
            <w:top w:val="none" w:sz="0" w:space="0" w:color="auto"/>
            <w:left w:val="none" w:sz="0" w:space="0" w:color="auto"/>
            <w:bottom w:val="none" w:sz="0" w:space="0" w:color="auto"/>
            <w:right w:val="none" w:sz="0" w:space="0" w:color="auto"/>
          </w:divBdr>
        </w:div>
      </w:divsChild>
    </w:div>
    <w:div w:id="1208637929">
      <w:bodyDiv w:val="1"/>
      <w:marLeft w:val="0"/>
      <w:marRight w:val="0"/>
      <w:marTop w:val="0"/>
      <w:marBottom w:val="0"/>
      <w:divBdr>
        <w:top w:val="none" w:sz="0" w:space="0" w:color="auto"/>
        <w:left w:val="none" w:sz="0" w:space="0" w:color="auto"/>
        <w:bottom w:val="none" w:sz="0" w:space="0" w:color="auto"/>
        <w:right w:val="none" w:sz="0" w:space="0" w:color="auto"/>
      </w:divBdr>
    </w:div>
    <w:div w:id="1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697240178">
          <w:marLeft w:val="0"/>
          <w:marRight w:val="547"/>
          <w:marTop w:val="80"/>
          <w:marBottom w:val="80"/>
          <w:divBdr>
            <w:top w:val="none" w:sz="0" w:space="0" w:color="auto"/>
            <w:left w:val="none" w:sz="0" w:space="0" w:color="auto"/>
            <w:bottom w:val="none" w:sz="0" w:space="0" w:color="auto"/>
            <w:right w:val="none" w:sz="0" w:space="0" w:color="auto"/>
          </w:divBdr>
        </w:div>
        <w:div w:id="843790236">
          <w:marLeft w:val="0"/>
          <w:marRight w:val="547"/>
          <w:marTop w:val="80"/>
          <w:marBottom w:val="80"/>
          <w:divBdr>
            <w:top w:val="none" w:sz="0" w:space="0" w:color="auto"/>
            <w:left w:val="none" w:sz="0" w:space="0" w:color="auto"/>
            <w:bottom w:val="none" w:sz="0" w:space="0" w:color="auto"/>
            <w:right w:val="none" w:sz="0" w:space="0" w:color="auto"/>
          </w:divBdr>
        </w:div>
        <w:div w:id="1049841111">
          <w:marLeft w:val="0"/>
          <w:marRight w:val="547"/>
          <w:marTop w:val="80"/>
          <w:marBottom w:val="80"/>
          <w:divBdr>
            <w:top w:val="none" w:sz="0" w:space="0" w:color="auto"/>
            <w:left w:val="none" w:sz="0" w:space="0" w:color="auto"/>
            <w:bottom w:val="none" w:sz="0" w:space="0" w:color="auto"/>
            <w:right w:val="none" w:sz="0" w:space="0" w:color="auto"/>
          </w:divBdr>
        </w:div>
      </w:divsChild>
    </w:div>
    <w:div w:id="1494567511">
      <w:bodyDiv w:val="1"/>
      <w:marLeft w:val="0"/>
      <w:marRight w:val="0"/>
      <w:marTop w:val="0"/>
      <w:marBottom w:val="0"/>
      <w:divBdr>
        <w:top w:val="none" w:sz="0" w:space="0" w:color="auto"/>
        <w:left w:val="none" w:sz="0" w:space="0" w:color="auto"/>
        <w:bottom w:val="none" w:sz="0" w:space="0" w:color="auto"/>
        <w:right w:val="none" w:sz="0" w:space="0" w:color="auto"/>
      </w:divBdr>
      <w:divsChild>
        <w:div w:id="1417246630">
          <w:marLeft w:val="0"/>
          <w:marRight w:val="547"/>
          <w:marTop w:val="80"/>
          <w:marBottom w:val="80"/>
          <w:divBdr>
            <w:top w:val="none" w:sz="0" w:space="0" w:color="auto"/>
            <w:left w:val="none" w:sz="0" w:space="0" w:color="auto"/>
            <w:bottom w:val="none" w:sz="0" w:space="0" w:color="auto"/>
            <w:right w:val="none" w:sz="0" w:space="0" w:color="auto"/>
          </w:divBdr>
        </w:div>
        <w:div w:id="1611431154">
          <w:marLeft w:val="0"/>
          <w:marRight w:val="547"/>
          <w:marTop w:val="80"/>
          <w:marBottom w:val="80"/>
          <w:divBdr>
            <w:top w:val="none" w:sz="0" w:space="0" w:color="auto"/>
            <w:left w:val="none" w:sz="0" w:space="0" w:color="auto"/>
            <w:bottom w:val="none" w:sz="0" w:space="0" w:color="auto"/>
            <w:right w:val="none" w:sz="0" w:space="0" w:color="auto"/>
          </w:divBdr>
        </w:div>
        <w:div w:id="338192841">
          <w:marLeft w:val="0"/>
          <w:marRight w:val="547"/>
          <w:marTop w:val="80"/>
          <w:marBottom w:val="80"/>
          <w:divBdr>
            <w:top w:val="none" w:sz="0" w:space="0" w:color="auto"/>
            <w:left w:val="none" w:sz="0" w:space="0" w:color="auto"/>
            <w:bottom w:val="none" w:sz="0" w:space="0" w:color="auto"/>
            <w:right w:val="none" w:sz="0" w:space="0" w:color="auto"/>
          </w:divBdr>
        </w:div>
      </w:divsChild>
    </w:div>
    <w:div w:id="1685860612">
      <w:bodyDiv w:val="1"/>
      <w:marLeft w:val="0"/>
      <w:marRight w:val="0"/>
      <w:marTop w:val="0"/>
      <w:marBottom w:val="0"/>
      <w:divBdr>
        <w:top w:val="none" w:sz="0" w:space="0" w:color="auto"/>
        <w:left w:val="none" w:sz="0" w:space="0" w:color="auto"/>
        <w:bottom w:val="none" w:sz="0" w:space="0" w:color="auto"/>
        <w:right w:val="none" w:sz="0" w:space="0" w:color="auto"/>
      </w:divBdr>
    </w:div>
    <w:div w:id="17834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FF4A4E-DE38-0B4E-8B62-AFFBD5C6D228}" type="doc">
      <dgm:prSet loTypeId="urn:microsoft.com/office/officeart/2005/8/layout/pyramid1" loCatId="" qsTypeId="urn:microsoft.com/office/officeart/2005/8/quickstyle/simple1" qsCatId="simple" csTypeId="urn:microsoft.com/office/officeart/2005/8/colors/accent0_1" csCatId="mainScheme" phldr="1"/>
      <dgm:spPr/>
    </dgm:pt>
    <dgm:pt modelId="{90CF96D7-46C3-1043-B272-B70CDCBD2E48}">
      <dgm:prSet phldrT="[טקסט]" custT="1"/>
      <dgm:spPr>
        <a:solidFill>
          <a:schemeClr val="accent2">
            <a:lumMod val="20000"/>
            <a:lumOff val="80000"/>
          </a:schemeClr>
        </a:solidFill>
      </dgm:spPr>
      <dgm:t>
        <a:bodyPr/>
        <a:lstStyle/>
        <a:p>
          <a:pPr rtl="1"/>
          <a:endParaRPr lang="he-IL" sz="1050" b="1">
            <a:latin typeface="David" panose="020E0502060401010101" pitchFamily="34" charset="-79"/>
            <a:cs typeface="David" panose="020E0502060401010101" pitchFamily="34" charset="-79"/>
          </a:endParaRPr>
        </a:p>
        <a:p>
          <a:pPr rtl="1"/>
          <a:r>
            <a:rPr lang="he-IL" sz="1050" b="1">
              <a:latin typeface="David" panose="020E0502060401010101" pitchFamily="34" charset="-79"/>
              <a:cs typeface="David" panose="020E0502060401010101" pitchFamily="34" charset="-79"/>
            </a:rPr>
            <a:t>הכרזת </a:t>
          </a:r>
          <a:br>
            <a:rPr lang="en-US" sz="1050" b="1">
              <a:latin typeface="David" panose="020E0502060401010101" pitchFamily="34" charset="-79"/>
              <a:cs typeface="David" panose="020E0502060401010101" pitchFamily="34" charset="-79"/>
            </a:rPr>
          </a:br>
          <a:r>
            <a:rPr lang="he-IL" sz="1050" b="1">
              <a:latin typeface="David" panose="020E0502060401010101" pitchFamily="34" charset="-79"/>
              <a:cs typeface="David" panose="020E0502060401010101" pitchFamily="34" charset="-79"/>
            </a:rPr>
            <a:t>העצמאות</a:t>
          </a:r>
        </a:p>
      </dgm:t>
    </dgm:pt>
    <dgm:pt modelId="{04C1DBC0-6D39-8E41-A655-4FD7B9718489}" type="parTrans" cxnId="{A2C085F6-089F-874E-9FEA-B62CF3D0CC7F}">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57A9D3FE-FE3C-7841-A336-B39A060D5349}" type="sibTrans" cxnId="{A2C085F6-089F-874E-9FEA-B62CF3D0CC7F}">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1C5873A5-149F-C14C-868E-0846898B85CF}">
      <dgm:prSet phldrT="[טקסט]" custT="1"/>
      <dgm:spPr>
        <a:solidFill>
          <a:schemeClr val="accent2">
            <a:lumMod val="40000"/>
            <a:lumOff val="60000"/>
          </a:schemeClr>
        </a:solidFill>
      </dgm:spPr>
      <dgm:t>
        <a:bodyPr/>
        <a:lstStyle/>
        <a:p>
          <a:pPr rtl="1"/>
          <a:r>
            <a:rPr lang="he-IL" sz="1050" b="1">
              <a:latin typeface="David" panose="020E0502060401010101" pitchFamily="34" charset="-79"/>
              <a:cs typeface="David" panose="020E0502060401010101" pitchFamily="34" charset="-79"/>
            </a:rPr>
            <a:t>חוקי יסוד</a:t>
          </a:r>
        </a:p>
      </dgm:t>
    </dgm:pt>
    <dgm:pt modelId="{91E3292D-2A67-4947-88B6-A1E04937CA76}" type="parTrans" cxnId="{5DEC881D-19F8-9446-8400-9C23D6BD437A}">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6F07B799-A0EB-5D4E-9ECE-668DF7FCE3EB}" type="sibTrans" cxnId="{5DEC881D-19F8-9446-8400-9C23D6BD437A}">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086DB30E-1AFB-C84B-91D7-C739B98D0E0F}">
      <dgm:prSet phldrT="[טקסט]" custT="1"/>
      <dgm:spPr>
        <a:solidFill>
          <a:schemeClr val="accent2">
            <a:lumMod val="60000"/>
            <a:lumOff val="40000"/>
            <a:alpha val="93184"/>
          </a:schemeClr>
        </a:solidFill>
      </dgm:spPr>
      <dgm:t>
        <a:bodyPr/>
        <a:lstStyle/>
        <a:p>
          <a:pPr rtl="1"/>
          <a:r>
            <a:rPr lang="he-IL" sz="1050" b="1">
              <a:latin typeface="David" panose="020E0502060401010101" pitchFamily="34" charset="-79"/>
              <a:cs typeface="David" panose="020E0502060401010101" pitchFamily="34" charset="-79"/>
            </a:rPr>
            <a:t>חוקים</a:t>
          </a:r>
        </a:p>
      </dgm:t>
    </dgm:pt>
    <dgm:pt modelId="{171A032B-1F93-0543-AFE7-F19121E6B3D9}" type="parTrans" cxnId="{006B8AC9-6344-DF44-85CA-5FBF8D327BF0}">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E4689C80-0686-8140-B605-CF04C2431EEF}" type="sibTrans" cxnId="{006B8AC9-6344-DF44-85CA-5FBF8D327BF0}">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9C9963C8-89F6-5B43-9D4B-AE64798FF3D5}">
      <dgm:prSet custT="1"/>
      <dgm:spPr>
        <a:solidFill>
          <a:schemeClr val="accent2">
            <a:lumMod val="75000"/>
            <a:alpha val="54000"/>
          </a:schemeClr>
        </a:solidFill>
      </dgm:spPr>
      <dgm:t>
        <a:bodyPr/>
        <a:lstStyle/>
        <a:p>
          <a:pPr rtl="1"/>
          <a:r>
            <a:rPr lang="he-IL" sz="1050" b="1">
              <a:latin typeface="David" panose="020E0502060401010101" pitchFamily="34" charset="-79"/>
              <a:cs typeface="David" panose="020E0502060401010101" pitchFamily="34" charset="-79"/>
            </a:rPr>
            <a:t>תקנות</a:t>
          </a:r>
        </a:p>
      </dgm:t>
    </dgm:pt>
    <dgm:pt modelId="{FD75A5B9-FE24-C24E-9D61-0500E1BDEA16}" type="parTrans" cxnId="{02625F83-BC65-1B45-B60B-E203915EA103}">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A9AC7C8D-5999-8A45-B52C-FB466BDE8E65}" type="sibTrans" cxnId="{02625F83-BC65-1B45-B60B-E203915EA103}">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CB70D3EF-420C-B64B-BE7F-851206209E20}">
      <dgm:prSet custT="1"/>
      <dgm:spPr>
        <a:solidFill>
          <a:schemeClr val="accent2">
            <a:lumMod val="75000"/>
            <a:alpha val="75060"/>
          </a:schemeClr>
        </a:solidFill>
      </dgm:spPr>
      <dgm:t>
        <a:bodyPr/>
        <a:lstStyle/>
        <a:p>
          <a:pPr rtl="1"/>
          <a:r>
            <a:rPr lang="he-IL" sz="1050" b="1">
              <a:latin typeface="David" panose="020E0502060401010101" pitchFamily="34" charset="-79"/>
              <a:cs typeface="David" panose="020E0502060401010101" pitchFamily="34" charset="-79"/>
            </a:rPr>
            <a:t>נורמות שילטוניות אינדיבידואליות</a:t>
          </a:r>
        </a:p>
      </dgm:t>
    </dgm:pt>
    <dgm:pt modelId="{1D5BEF53-3BDE-884B-9635-9289C3F26492}" type="parTrans" cxnId="{187F5B1F-50B9-D740-A2BE-79B2F5E5591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437CCEFF-B75D-A548-A79D-DFD71EB0DFEC}" type="sibTrans" cxnId="{187F5B1F-50B9-D740-A2BE-79B2F5E5591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82805EE3-842F-8D4B-B347-B0D29DC5D412}">
      <dgm:prSet custT="1"/>
      <dgm:spPr>
        <a:solidFill>
          <a:schemeClr val="accent2">
            <a:lumMod val="50000"/>
            <a:alpha val="73000"/>
          </a:schemeClr>
        </a:solidFill>
      </dgm:spPr>
      <dgm:t>
        <a:bodyPr/>
        <a:lstStyle/>
        <a:p>
          <a:pPr rtl="1"/>
          <a:r>
            <a:rPr lang="he-IL" sz="1050" b="1">
              <a:latin typeface="David" panose="020E0502060401010101" pitchFamily="34" charset="-79"/>
              <a:cs typeface="David" panose="020E0502060401010101" pitchFamily="34" charset="-79"/>
            </a:rPr>
            <a:t>נורמות המשפט הפרטי</a:t>
          </a:r>
        </a:p>
      </dgm:t>
    </dgm:pt>
    <dgm:pt modelId="{9EA6476E-1860-0340-91B4-44F5A3E4D386}" type="parTrans" cxnId="{B931033A-EAA9-9048-9D44-F5C2678FF7A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ED425011-4BAF-4C49-A47C-98BC214AD014}" type="sibTrans" cxnId="{B931033A-EAA9-9048-9D44-F5C2678FF7A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422649B9-7537-564C-B029-10AB414EAE9B}" type="pres">
      <dgm:prSet presAssocID="{95FF4A4E-DE38-0B4E-8B62-AFFBD5C6D228}" presName="Name0" presStyleCnt="0">
        <dgm:presLayoutVars>
          <dgm:dir/>
          <dgm:animLvl val="lvl"/>
          <dgm:resizeHandles val="exact"/>
        </dgm:presLayoutVars>
      </dgm:prSet>
      <dgm:spPr/>
    </dgm:pt>
    <dgm:pt modelId="{CE4E0800-D1F6-8241-9037-EC3046C75C53}" type="pres">
      <dgm:prSet presAssocID="{90CF96D7-46C3-1043-B272-B70CDCBD2E48}" presName="Name8" presStyleCnt="0"/>
      <dgm:spPr/>
    </dgm:pt>
    <dgm:pt modelId="{0ED8DE99-CD4B-EB4E-9CA3-E279A9121774}" type="pres">
      <dgm:prSet presAssocID="{90CF96D7-46C3-1043-B272-B70CDCBD2E48}" presName="level" presStyleLbl="node1" presStyleIdx="0" presStyleCnt="6">
        <dgm:presLayoutVars>
          <dgm:chMax val="1"/>
          <dgm:bulletEnabled val="1"/>
        </dgm:presLayoutVars>
      </dgm:prSet>
      <dgm:spPr/>
    </dgm:pt>
    <dgm:pt modelId="{1E7C89ED-6032-1E4B-82FC-B64302E37EC2}" type="pres">
      <dgm:prSet presAssocID="{90CF96D7-46C3-1043-B272-B70CDCBD2E48}" presName="levelTx" presStyleLbl="revTx" presStyleIdx="0" presStyleCnt="0">
        <dgm:presLayoutVars>
          <dgm:chMax val="1"/>
          <dgm:bulletEnabled val="1"/>
        </dgm:presLayoutVars>
      </dgm:prSet>
      <dgm:spPr/>
    </dgm:pt>
    <dgm:pt modelId="{6625D6A1-BCC1-2C4F-996B-86646ED98A43}" type="pres">
      <dgm:prSet presAssocID="{1C5873A5-149F-C14C-868E-0846898B85CF}" presName="Name8" presStyleCnt="0"/>
      <dgm:spPr/>
    </dgm:pt>
    <dgm:pt modelId="{CC38324E-1382-C348-B709-E9AABC608A3C}" type="pres">
      <dgm:prSet presAssocID="{1C5873A5-149F-C14C-868E-0846898B85CF}" presName="level" presStyleLbl="node1" presStyleIdx="1" presStyleCnt="6">
        <dgm:presLayoutVars>
          <dgm:chMax val="1"/>
          <dgm:bulletEnabled val="1"/>
        </dgm:presLayoutVars>
      </dgm:prSet>
      <dgm:spPr/>
    </dgm:pt>
    <dgm:pt modelId="{DB6BF02C-DE1D-874A-A235-B49952591582}" type="pres">
      <dgm:prSet presAssocID="{1C5873A5-149F-C14C-868E-0846898B85CF}" presName="levelTx" presStyleLbl="revTx" presStyleIdx="0" presStyleCnt="0">
        <dgm:presLayoutVars>
          <dgm:chMax val="1"/>
          <dgm:bulletEnabled val="1"/>
        </dgm:presLayoutVars>
      </dgm:prSet>
      <dgm:spPr/>
    </dgm:pt>
    <dgm:pt modelId="{DD4A682C-9B23-A440-8AB2-5B46E59126C5}" type="pres">
      <dgm:prSet presAssocID="{086DB30E-1AFB-C84B-91D7-C739B98D0E0F}" presName="Name8" presStyleCnt="0"/>
      <dgm:spPr/>
    </dgm:pt>
    <dgm:pt modelId="{BB22BD17-090F-1244-92FF-61DAFDED80BF}" type="pres">
      <dgm:prSet presAssocID="{086DB30E-1AFB-C84B-91D7-C739B98D0E0F}" presName="level" presStyleLbl="node1" presStyleIdx="2" presStyleCnt="6">
        <dgm:presLayoutVars>
          <dgm:chMax val="1"/>
          <dgm:bulletEnabled val="1"/>
        </dgm:presLayoutVars>
      </dgm:prSet>
      <dgm:spPr/>
    </dgm:pt>
    <dgm:pt modelId="{CA8BC9B5-180F-8943-A7C8-D3188BD102A1}" type="pres">
      <dgm:prSet presAssocID="{086DB30E-1AFB-C84B-91D7-C739B98D0E0F}" presName="levelTx" presStyleLbl="revTx" presStyleIdx="0" presStyleCnt="0">
        <dgm:presLayoutVars>
          <dgm:chMax val="1"/>
          <dgm:bulletEnabled val="1"/>
        </dgm:presLayoutVars>
      </dgm:prSet>
      <dgm:spPr/>
    </dgm:pt>
    <dgm:pt modelId="{F41C613F-6A1C-0E4F-ADFE-A2B88A7394CC}" type="pres">
      <dgm:prSet presAssocID="{9C9963C8-89F6-5B43-9D4B-AE64798FF3D5}" presName="Name8" presStyleCnt="0"/>
      <dgm:spPr/>
    </dgm:pt>
    <dgm:pt modelId="{6A5D31AF-FBDD-6347-98E8-0767ABF5471F}" type="pres">
      <dgm:prSet presAssocID="{9C9963C8-89F6-5B43-9D4B-AE64798FF3D5}" presName="level" presStyleLbl="node1" presStyleIdx="3" presStyleCnt="6">
        <dgm:presLayoutVars>
          <dgm:chMax val="1"/>
          <dgm:bulletEnabled val="1"/>
        </dgm:presLayoutVars>
      </dgm:prSet>
      <dgm:spPr/>
    </dgm:pt>
    <dgm:pt modelId="{E07F2590-F8E3-6F4C-9EDE-146B867009D5}" type="pres">
      <dgm:prSet presAssocID="{9C9963C8-89F6-5B43-9D4B-AE64798FF3D5}" presName="levelTx" presStyleLbl="revTx" presStyleIdx="0" presStyleCnt="0">
        <dgm:presLayoutVars>
          <dgm:chMax val="1"/>
          <dgm:bulletEnabled val="1"/>
        </dgm:presLayoutVars>
      </dgm:prSet>
      <dgm:spPr/>
    </dgm:pt>
    <dgm:pt modelId="{18EBB909-2BCD-6F4E-825D-E740CECF95FA}" type="pres">
      <dgm:prSet presAssocID="{CB70D3EF-420C-B64B-BE7F-851206209E20}" presName="Name8" presStyleCnt="0"/>
      <dgm:spPr/>
    </dgm:pt>
    <dgm:pt modelId="{01CD8789-CF09-194A-BD33-A1144AC68065}" type="pres">
      <dgm:prSet presAssocID="{CB70D3EF-420C-B64B-BE7F-851206209E20}" presName="level" presStyleLbl="node1" presStyleIdx="4" presStyleCnt="6">
        <dgm:presLayoutVars>
          <dgm:chMax val="1"/>
          <dgm:bulletEnabled val="1"/>
        </dgm:presLayoutVars>
      </dgm:prSet>
      <dgm:spPr/>
    </dgm:pt>
    <dgm:pt modelId="{7EFA8680-5DEC-3047-8B0B-040792DC1EAC}" type="pres">
      <dgm:prSet presAssocID="{CB70D3EF-420C-B64B-BE7F-851206209E20}" presName="levelTx" presStyleLbl="revTx" presStyleIdx="0" presStyleCnt="0">
        <dgm:presLayoutVars>
          <dgm:chMax val="1"/>
          <dgm:bulletEnabled val="1"/>
        </dgm:presLayoutVars>
      </dgm:prSet>
      <dgm:spPr/>
    </dgm:pt>
    <dgm:pt modelId="{88A9E50B-0B68-364C-BAE3-B66AF7D21365}" type="pres">
      <dgm:prSet presAssocID="{82805EE3-842F-8D4B-B347-B0D29DC5D412}" presName="Name8" presStyleCnt="0"/>
      <dgm:spPr/>
    </dgm:pt>
    <dgm:pt modelId="{11B1E3D5-E5A2-BD4A-B509-EF8286CC5A96}" type="pres">
      <dgm:prSet presAssocID="{82805EE3-842F-8D4B-B347-B0D29DC5D412}" presName="level" presStyleLbl="node1" presStyleIdx="5" presStyleCnt="6">
        <dgm:presLayoutVars>
          <dgm:chMax val="1"/>
          <dgm:bulletEnabled val="1"/>
        </dgm:presLayoutVars>
      </dgm:prSet>
      <dgm:spPr/>
    </dgm:pt>
    <dgm:pt modelId="{B8C49F14-C17B-D04B-A09A-208FC9953A4A}" type="pres">
      <dgm:prSet presAssocID="{82805EE3-842F-8D4B-B347-B0D29DC5D412}" presName="levelTx" presStyleLbl="revTx" presStyleIdx="0" presStyleCnt="0">
        <dgm:presLayoutVars>
          <dgm:chMax val="1"/>
          <dgm:bulletEnabled val="1"/>
        </dgm:presLayoutVars>
      </dgm:prSet>
      <dgm:spPr/>
    </dgm:pt>
  </dgm:ptLst>
  <dgm:cxnLst>
    <dgm:cxn modelId="{C7719501-D9AD-0847-875C-893B11A68608}" type="presOf" srcId="{1C5873A5-149F-C14C-868E-0846898B85CF}" destId="{CC38324E-1382-C348-B709-E9AABC608A3C}" srcOrd="0" destOrd="0" presId="urn:microsoft.com/office/officeart/2005/8/layout/pyramid1"/>
    <dgm:cxn modelId="{6D8F5103-B8FE-0F49-8226-2DCF85B8F1B4}" type="presOf" srcId="{086DB30E-1AFB-C84B-91D7-C739B98D0E0F}" destId="{BB22BD17-090F-1244-92FF-61DAFDED80BF}" srcOrd="0" destOrd="0" presId="urn:microsoft.com/office/officeart/2005/8/layout/pyramid1"/>
    <dgm:cxn modelId="{B0528012-CFF4-2D45-94B3-8DD9ED22706B}" type="presOf" srcId="{90CF96D7-46C3-1043-B272-B70CDCBD2E48}" destId="{1E7C89ED-6032-1E4B-82FC-B64302E37EC2}" srcOrd="1" destOrd="0" presId="urn:microsoft.com/office/officeart/2005/8/layout/pyramid1"/>
    <dgm:cxn modelId="{5DEC881D-19F8-9446-8400-9C23D6BD437A}" srcId="{95FF4A4E-DE38-0B4E-8B62-AFFBD5C6D228}" destId="{1C5873A5-149F-C14C-868E-0846898B85CF}" srcOrd="1" destOrd="0" parTransId="{91E3292D-2A67-4947-88B6-A1E04937CA76}" sibTransId="{6F07B799-A0EB-5D4E-9ECE-668DF7FCE3EB}"/>
    <dgm:cxn modelId="{187F5B1F-50B9-D740-A2BE-79B2F5E55915}" srcId="{95FF4A4E-DE38-0B4E-8B62-AFFBD5C6D228}" destId="{CB70D3EF-420C-B64B-BE7F-851206209E20}" srcOrd="4" destOrd="0" parTransId="{1D5BEF53-3BDE-884B-9635-9289C3F26492}" sibTransId="{437CCEFF-B75D-A548-A79D-DFD71EB0DFEC}"/>
    <dgm:cxn modelId="{75D1F632-D2D6-3049-A79E-070BE3715F98}" type="presOf" srcId="{086DB30E-1AFB-C84B-91D7-C739B98D0E0F}" destId="{CA8BC9B5-180F-8943-A7C8-D3188BD102A1}" srcOrd="1" destOrd="0" presId="urn:microsoft.com/office/officeart/2005/8/layout/pyramid1"/>
    <dgm:cxn modelId="{B931033A-EAA9-9048-9D44-F5C2678FF7A5}" srcId="{95FF4A4E-DE38-0B4E-8B62-AFFBD5C6D228}" destId="{82805EE3-842F-8D4B-B347-B0D29DC5D412}" srcOrd="5" destOrd="0" parTransId="{9EA6476E-1860-0340-91B4-44F5A3E4D386}" sibTransId="{ED425011-4BAF-4C49-A47C-98BC214AD014}"/>
    <dgm:cxn modelId="{4853FB3B-5F4A-FC40-B452-A6F2AF3F490B}" type="presOf" srcId="{95FF4A4E-DE38-0B4E-8B62-AFFBD5C6D228}" destId="{422649B9-7537-564C-B029-10AB414EAE9B}" srcOrd="0" destOrd="0" presId="urn:microsoft.com/office/officeart/2005/8/layout/pyramid1"/>
    <dgm:cxn modelId="{BBF3474E-F5D0-674A-A8E1-10F33D422080}" type="presOf" srcId="{82805EE3-842F-8D4B-B347-B0D29DC5D412}" destId="{B8C49F14-C17B-D04B-A09A-208FC9953A4A}" srcOrd="1" destOrd="0" presId="urn:microsoft.com/office/officeart/2005/8/layout/pyramid1"/>
    <dgm:cxn modelId="{947E1B63-1D36-304E-B2EE-063C4B232810}" type="presOf" srcId="{1C5873A5-149F-C14C-868E-0846898B85CF}" destId="{DB6BF02C-DE1D-874A-A235-B49952591582}" srcOrd="1" destOrd="0" presId="urn:microsoft.com/office/officeart/2005/8/layout/pyramid1"/>
    <dgm:cxn modelId="{10B0B676-002F-7C4D-B753-C4E12456BC17}" type="presOf" srcId="{CB70D3EF-420C-B64B-BE7F-851206209E20}" destId="{01CD8789-CF09-194A-BD33-A1144AC68065}" srcOrd="0" destOrd="0" presId="urn:microsoft.com/office/officeart/2005/8/layout/pyramid1"/>
    <dgm:cxn modelId="{07ABDF7E-476E-8945-BE03-0B5877A106B9}" type="presOf" srcId="{9C9963C8-89F6-5B43-9D4B-AE64798FF3D5}" destId="{6A5D31AF-FBDD-6347-98E8-0767ABF5471F}" srcOrd="0" destOrd="0" presId="urn:microsoft.com/office/officeart/2005/8/layout/pyramid1"/>
    <dgm:cxn modelId="{02625F83-BC65-1B45-B60B-E203915EA103}" srcId="{95FF4A4E-DE38-0B4E-8B62-AFFBD5C6D228}" destId="{9C9963C8-89F6-5B43-9D4B-AE64798FF3D5}" srcOrd="3" destOrd="0" parTransId="{FD75A5B9-FE24-C24E-9D61-0500E1BDEA16}" sibTransId="{A9AC7C8D-5999-8A45-B52C-FB466BDE8E65}"/>
    <dgm:cxn modelId="{7EA95186-A705-FA45-B077-41572D9720F5}" type="presOf" srcId="{90CF96D7-46C3-1043-B272-B70CDCBD2E48}" destId="{0ED8DE99-CD4B-EB4E-9CA3-E279A9121774}" srcOrd="0" destOrd="0" presId="urn:microsoft.com/office/officeart/2005/8/layout/pyramid1"/>
    <dgm:cxn modelId="{5DDB4BB7-6EAB-6D4F-AAE1-2CCC003184AD}" type="presOf" srcId="{9C9963C8-89F6-5B43-9D4B-AE64798FF3D5}" destId="{E07F2590-F8E3-6F4C-9EDE-146B867009D5}" srcOrd="1" destOrd="0" presId="urn:microsoft.com/office/officeart/2005/8/layout/pyramid1"/>
    <dgm:cxn modelId="{006B8AC9-6344-DF44-85CA-5FBF8D327BF0}" srcId="{95FF4A4E-DE38-0B4E-8B62-AFFBD5C6D228}" destId="{086DB30E-1AFB-C84B-91D7-C739B98D0E0F}" srcOrd="2" destOrd="0" parTransId="{171A032B-1F93-0543-AFE7-F19121E6B3D9}" sibTransId="{E4689C80-0686-8140-B605-CF04C2431EEF}"/>
    <dgm:cxn modelId="{2D95C6E5-8D4A-AB46-90C9-999B11761814}" type="presOf" srcId="{82805EE3-842F-8D4B-B347-B0D29DC5D412}" destId="{11B1E3D5-E5A2-BD4A-B509-EF8286CC5A96}" srcOrd="0" destOrd="0" presId="urn:microsoft.com/office/officeart/2005/8/layout/pyramid1"/>
    <dgm:cxn modelId="{E6035CF3-EFCD-D145-8DEA-84EADC4EB5A7}" type="presOf" srcId="{CB70D3EF-420C-B64B-BE7F-851206209E20}" destId="{7EFA8680-5DEC-3047-8B0B-040792DC1EAC}" srcOrd="1" destOrd="0" presId="urn:microsoft.com/office/officeart/2005/8/layout/pyramid1"/>
    <dgm:cxn modelId="{A2C085F6-089F-874E-9FEA-B62CF3D0CC7F}" srcId="{95FF4A4E-DE38-0B4E-8B62-AFFBD5C6D228}" destId="{90CF96D7-46C3-1043-B272-B70CDCBD2E48}" srcOrd="0" destOrd="0" parTransId="{04C1DBC0-6D39-8E41-A655-4FD7B9718489}" sibTransId="{57A9D3FE-FE3C-7841-A336-B39A060D5349}"/>
    <dgm:cxn modelId="{FFA98CDF-CE07-814D-8F6E-993D0C939BFA}" type="presParOf" srcId="{422649B9-7537-564C-B029-10AB414EAE9B}" destId="{CE4E0800-D1F6-8241-9037-EC3046C75C53}" srcOrd="0" destOrd="0" presId="urn:microsoft.com/office/officeart/2005/8/layout/pyramid1"/>
    <dgm:cxn modelId="{41CD86C2-79F9-784C-B63A-F5E50F56956A}" type="presParOf" srcId="{CE4E0800-D1F6-8241-9037-EC3046C75C53}" destId="{0ED8DE99-CD4B-EB4E-9CA3-E279A9121774}" srcOrd="0" destOrd="0" presId="urn:microsoft.com/office/officeart/2005/8/layout/pyramid1"/>
    <dgm:cxn modelId="{40B145EF-EC5F-8041-B7A8-9AA939B22111}" type="presParOf" srcId="{CE4E0800-D1F6-8241-9037-EC3046C75C53}" destId="{1E7C89ED-6032-1E4B-82FC-B64302E37EC2}" srcOrd="1" destOrd="0" presId="urn:microsoft.com/office/officeart/2005/8/layout/pyramid1"/>
    <dgm:cxn modelId="{2FF02736-C441-7643-AE7B-3C7A81A7826B}" type="presParOf" srcId="{422649B9-7537-564C-B029-10AB414EAE9B}" destId="{6625D6A1-BCC1-2C4F-996B-86646ED98A43}" srcOrd="1" destOrd="0" presId="urn:microsoft.com/office/officeart/2005/8/layout/pyramid1"/>
    <dgm:cxn modelId="{6D5577C0-BEA2-BE40-8C1C-17448E2CAD60}" type="presParOf" srcId="{6625D6A1-BCC1-2C4F-996B-86646ED98A43}" destId="{CC38324E-1382-C348-B709-E9AABC608A3C}" srcOrd="0" destOrd="0" presId="urn:microsoft.com/office/officeart/2005/8/layout/pyramid1"/>
    <dgm:cxn modelId="{5F3D95DC-6C6F-4C4F-8C6C-5DC320C8FB1E}" type="presParOf" srcId="{6625D6A1-BCC1-2C4F-996B-86646ED98A43}" destId="{DB6BF02C-DE1D-874A-A235-B49952591582}" srcOrd="1" destOrd="0" presId="urn:microsoft.com/office/officeart/2005/8/layout/pyramid1"/>
    <dgm:cxn modelId="{D0860F21-0C55-2E43-A454-1A52AE4081B9}" type="presParOf" srcId="{422649B9-7537-564C-B029-10AB414EAE9B}" destId="{DD4A682C-9B23-A440-8AB2-5B46E59126C5}" srcOrd="2" destOrd="0" presId="urn:microsoft.com/office/officeart/2005/8/layout/pyramid1"/>
    <dgm:cxn modelId="{DC500BCC-B2E4-D742-BFE9-175116D1B8F1}" type="presParOf" srcId="{DD4A682C-9B23-A440-8AB2-5B46E59126C5}" destId="{BB22BD17-090F-1244-92FF-61DAFDED80BF}" srcOrd="0" destOrd="0" presId="urn:microsoft.com/office/officeart/2005/8/layout/pyramid1"/>
    <dgm:cxn modelId="{5441E7BF-2289-F949-AE25-2B02BB72216E}" type="presParOf" srcId="{DD4A682C-9B23-A440-8AB2-5B46E59126C5}" destId="{CA8BC9B5-180F-8943-A7C8-D3188BD102A1}" srcOrd="1" destOrd="0" presId="urn:microsoft.com/office/officeart/2005/8/layout/pyramid1"/>
    <dgm:cxn modelId="{37B697DD-EDD7-D447-8217-B9104FB3F410}" type="presParOf" srcId="{422649B9-7537-564C-B029-10AB414EAE9B}" destId="{F41C613F-6A1C-0E4F-ADFE-A2B88A7394CC}" srcOrd="3" destOrd="0" presId="urn:microsoft.com/office/officeart/2005/8/layout/pyramid1"/>
    <dgm:cxn modelId="{2375A844-CC2F-2643-AA5D-F3CFF94F44FC}" type="presParOf" srcId="{F41C613F-6A1C-0E4F-ADFE-A2B88A7394CC}" destId="{6A5D31AF-FBDD-6347-98E8-0767ABF5471F}" srcOrd="0" destOrd="0" presId="urn:microsoft.com/office/officeart/2005/8/layout/pyramid1"/>
    <dgm:cxn modelId="{7424F70A-38D1-A343-8A0D-559EA3D919FD}" type="presParOf" srcId="{F41C613F-6A1C-0E4F-ADFE-A2B88A7394CC}" destId="{E07F2590-F8E3-6F4C-9EDE-146B867009D5}" srcOrd="1" destOrd="0" presId="urn:microsoft.com/office/officeart/2005/8/layout/pyramid1"/>
    <dgm:cxn modelId="{BF94D18A-1917-F14F-BF66-E8892B79EEA9}" type="presParOf" srcId="{422649B9-7537-564C-B029-10AB414EAE9B}" destId="{18EBB909-2BCD-6F4E-825D-E740CECF95FA}" srcOrd="4" destOrd="0" presId="urn:microsoft.com/office/officeart/2005/8/layout/pyramid1"/>
    <dgm:cxn modelId="{6A3EDB2A-ED71-5E41-AEF1-02ECA188FE06}" type="presParOf" srcId="{18EBB909-2BCD-6F4E-825D-E740CECF95FA}" destId="{01CD8789-CF09-194A-BD33-A1144AC68065}" srcOrd="0" destOrd="0" presId="urn:microsoft.com/office/officeart/2005/8/layout/pyramid1"/>
    <dgm:cxn modelId="{782A1E83-42DD-D149-8849-0FB0F32F519B}" type="presParOf" srcId="{18EBB909-2BCD-6F4E-825D-E740CECF95FA}" destId="{7EFA8680-5DEC-3047-8B0B-040792DC1EAC}" srcOrd="1" destOrd="0" presId="urn:microsoft.com/office/officeart/2005/8/layout/pyramid1"/>
    <dgm:cxn modelId="{B6C428CA-8E4E-5D49-A93C-C9FA5FB52FA7}" type="presParOf" srcId="{422649B9-7537-564C-B029-10AB414EAE9B}" destId="{88A9E50B-0B68-364C-BAE3-B66AF7D21365}" srcOrd="5" destOrd="0" presId="urn:microsoft.com/office/officeart/2005/8/layout/pyramid1"/>
    <dgm:cxn modelId="{EEEABE04-72D2-A543-BA19-9E42627DA88A}" type="presParOf" srcId="{88A9E50B-0B68-364C-BAE3-B66AF7D21365}" destId="{11B1E3D5-E5A2-BD4A-B509-EF8286CC5A96}" srcOrd="0" destOrd="0" presId="urn:microsoft.com/office/officeart/2005/8/layout/pyramid1"/>
    <dgm:cxn modelId="{0492D397-7329-6842-875A-B7CB374AACA3}" type="presParOf" srcId="{88A9E50B-0B68-364C-BAE3-B66AF7D21365}" destId="{B8C49F14-C17B-D04B-A09A-208FC9953A4A}" srcOrd="1" destOrd="0" presId="urn:microsoft.com/office/officeart/2005/8/layout/pyramid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FF4A4E-DE38-0B4E-8B62-AFFBD5C6D228}" type="doc">
      <dgm:prSet loTypeId="urn:microsoft.com/office/officeart/2005/8/layout/pyramid1" loCatId="" qsTypeId="urn:microsoft.com/office/officeart/2005/8/quickstyle/simple1" qsCatId="simple" csTypeId="urn:microsoft.com/office/officeart/2005/8/colors/accent0_1" csCatId="mainScheme" phldr="1"/>
      <dgm:spPr/>
    </dgm:pt>
    <dgm:pt modelId="{90CF96D7-46C3-1043-B272-B70CDCBD2E48}">
      <dgm:prSet phldrT="[טקסט]" custT="1"/>
      <dgm:spPr>
        <a:solidFill>
          <a:schemeClr val="accent1">
            <a:lumMod val="20000"/>
            <a:lumOff val="80000"/>
            <a:alpha val="35000"/>
          </a:schemeClr>
        </a:solidFill>
      </dgm:spPr>
      <dgm:t>
        <a:bodyPr/>
        <a:lstStyle/>
        <a:p>
          <a:pPr rtl="1"/>
          <a:br>
            <a:rPr lang="en-US" sz="1050" b="1">
              <a:latin typeface="David" panose="020E0502060401010101" pitchFamily="34" charset="-79"/>
              <a:cs typeface="David" panose="020E0502060401010101" pitchFamily="34" charset="-79"/>
            </a:rPr>
          </a:br>
          <a:r>
            <a:rPr lang="he-IL" sz="1050" b="1">
              <a:latin typeface="David" panose="020E0502060401010101" pitchFamily="34" charset="-79"/>
              <a:cs typeface="David" panose="020E0502060401010101" pitchFamily="34" charset="-79"/>
            </a:rPr>
            <a:t>מועצת </a:t>
          </a:r>
          <a:br>
            <a:rPr lang="en-US" sz="1050" b="1">
              <a:latin typeface="David" panose="020E0502060401010101" pitchFamily="34" charset="-79"/>
              <a:cs typeface="David" panose="020E0502060401010101" pitchFamily="34" charset="-79"/>
            </a:rPr>
          </a:br>
          <a:r>
            <a:rPr lang="he-IL" sz="1050" b="1">
              <a:latin typeface="David" panose="020E0502060401010101" pitchFamily="34" charset="-79"/>
              <a:cs typeface="David" panose="020E0502060401010101" pitchFamily="34" charset="-79"/>
            </a:rPr>
            <a:t>העם</a:t>
          </a:r>
        </a:p>
      </dgm:t>
    </dgm:pt>
    <dgm:pt modelId="{04C1DBC0-6D39-8E41-A655-4FD7B9718489}" type="parTrans" cxnId="{A2C085F6-089F-874E-9FEA-B62CF3D0CC7F}">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57A9D3FE-FE3C-7841-A336-B39A060D5349}" type="sibTrans" cxnId="{A2C085F6-089F-874E-9FEA-B62CF3D0CC7F}">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1C5873A5-149F-C14C-868E-0846898B85CF}">
      <dgm:prSet phldrT="[טקסט]" custT="1"/>
      <dgm:spPr>
        <a:solidFill>
          <a:schemeClr val="accent1">
            <a:lumMod val="20000"/>
            <a:lumOff val="80000"/>
          </a:schemeClr>
        </a:solidFill>
      </dgm:spPr>
      <dgm:t>
        <a:bodyPr/>
        <a:lstStyle/>
        <a:p>
          <a:pPr rtl="1"/>
          <a:r>
            <a:rPr lang="he-IL" sz="1050" b="1">
              <a:latin typeface="David" panose="020E0502060401010101" pitchFamily="34" charset="-79"/>
              <a:cs typeface="David" panose="020E0502060401010101" pitchFamily="34" charset="-79"/>
            </a:rPr>
            <a:t>הכנסת כאספה מכוננת</a:t>
          </a:r>
        </a:p>
      </dgm:t>
    </dgm:pt>
    <dgm:pt modelId="{91E3292D-2A67-4947-88B6-A1E04937CA76}" type="parTrans" cxnId="{5DEC881D-19F8-9446-8400-9C23D6BD437A}">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6F07B799-A0EB-5D4E-9ECE-668DF7FCE3EB}" type="sibTrans" cxnId="{5DEC881D-19F8-9446-8400-9C23D6BD437A}">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9C9963C8-89F6-5B43-9D4B-AE64798FF3D5}">
      <dgm:prSet custT="1"/>
      <dgm:spPr>
        <a:solidFill>
          <a:schemeClr val="accent1">
            <a:lumMod val="60000"/>
            <a:lumOff val="40000"/>
            <a:alpha val="73000"/>
          </a:schemeClr>
        </a:solidFill>
      </dgm:spPr>
      <dgm:t>
        <a:bodyPr/>
        <a:lstStyle/>
        <a:p>
          <a:pPr rtl="1"/>
          <a:r>
            <a:rPr lang="he-IL" sz="1050" b="1">
              <a:latin typeface="David" panose="020E0502060401010101" pitchFamily="34" charset="-79"/>
              <a:cs typeface="David" panose="020E0502060401010101" pitchFamily="34" charset="-79"/>
            </a:rPr>
            <a:t>הרשות המבצעת</a:t>
          </a:r>
        </a:p>
      </dgm:t>
    </dgm:pt>
    <dgm:pt modelId="{FD75A5B9-FE24-C24E-9D61-0500E1BDEA16}" type="parTrans" cxnId="{02625F83-BC65-1B45-B60B-E203915EA103}">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A9AC7C8D-5999-8A45-B52C-FB466BDE8E65}" type="sibTrans" cxnId="{02625F83-BC65-1B45-B60B-E203915EA103}">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CB70D3EF-420C-B64B-BE7F-851206209E20}">
      <dgm:prSet custT="1"/>
      <dgm:spPr>
        <a:solidFill>
          <a:schemeClr val="accent1">
            <a:lumMod val="75000"/>
            <a:alpha val="75060"/>
          </a:schemeClr>
        </a:solidFill>
      </dgm:spPr>
      <dgm:t>
        <a:bodyPr/>
        <a:lstStyle/>
        <a:p>
          <a:pPr rtl="1"/>
          <a:r>
            <a:rPr lang="he-IL" sz="1050" b="1">
              <a:latin typeface="David" panose="020E0502060401010101" pitchFamily="34" charset="-79"/>
              <a:cs typeface="David" panose="020E0502060401010101" pitchFamily="34" charset="-79"/>
            </a:rPr>
            <a:t>הרשות המבצעת</a:t>
          </a:r>
        </a:p>
      </dgm:t>
    </dgm:pt>
    <dgm:pt modelId="{1D5BEF53-3BDE-884B-9635-9289C3F26492}" type="parTrans" cxnId="{187F5B1F-50B9-D740-A2BE-79B2F5E5591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437CCEFF-B75D-A548-A79D-DFD71EB0DFEC}" type="sibTrans" cxnId="{187F5B1F-50B9-D740-A2BE-79B2F5E5591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82805EE3-842F-8D4B-B347-B0D29DC5D412}">
      <dgm:prSet custT="1"/>
      <dgm:spPr>
        <a:solidFill>
          <a:schemeClr val="accent1">
            <a:lumMod val="50000"/>
            <a:alpha val="73000"/>
          </a:schemeClr>
        </a:solidFill>
      </dgm:spPr>
      <dgm:t>
        <a:bodyPr/>
        <a:lstStyle/>
        <a:p>
          <a:pPr rtl="1"/>
          <a:r>
            <a:rPr lang="he-IL" sz="1050" b="1">
              <a:latin typeface="David" panose="020E0502060401010101" pitchFamily="34" charset="-79"/>
              <a:cs typeface="David" panose="020E0502060401010101" pitchFamily="34" charset="-79"/>
            </a:rPr>
            <a:t>האוכלוסיה</a:t>
          </a:r>
        </a:p>
      </dgm:t>
    </dgm:pt>
    <dgm:pt modelId="{9EA6476E-1860-0340-91B4-44F5A3E4D386}" type="parTrans" cxnId="{B931033A-EAA9-9048-9D44-F5C2678FF7A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ED425011-4BAF-4C49-A47C-98BC214AD014}" type="sibTrans" cxnId="{B931033A-EAA9-9048-9D44-F5C2678FF7A5}">
      <dgm:prSet/>
      <dgm:spPr/>
      <dgm:t>
        <a:bodyPr/>
        <a:lstStyle/>
        <a:p>
          <a:pPr rtl="1"/>
          <a:endParaRPr lang="he-IL" sz="1050" b="1">
            <a:solidFill>
              <a:schemeClr val="tx1"/>
            </a:solidFill>
            <a:latin typeface="David" panose="020E0502060401010101" pitchFamily="34" charset="-79"/>
            <a:cs typeface="David" panose="020E0502060401010101" pitchFamily="34" charset="-79"/>
          </a:endParaRPr>
        </a:p>
      </dgm:t>
    </dgm:pt>
    <dgm:pt modelId="{F832C083-BC93-8A47-B25C-87C72398AAC5}">
      <dgm:prSet custT="1"/>
      <dgm:spPr>
        <a:solidFill>
          <a:schemeClr val="accent1">
            <a:lumMod val="40000"/>
            <a:lumOff val="60000"/>
            <a:alpha val="69882"/>
          </a:schemeClr>
        </a:solidFill>
      </dgm:spPr>
      <dgm:t>
        <a:bodyPr/>
        <a:lstStyle/>
        <a:p>
          <a:pPr rtl="1"/>
          <a:r>
            <a:rPr lang="he-IL" sz="1050" b="1">
              <a:latin typeface="David" panose="020E0502060401010101" pitchFamily="34" charset="-79"/>
              <a:cs typeface="David" panose="020E0502060401010101" pitchFamily="34" charset="-79"/>
            </a:rPr>
            <a:t>הכנסת כרשות המחוקקת</a:t>
          </a:r>
        </a:p>
      </dgm:t>
    </dgm:pt>
    <dgm:pt modelId="{499A997A-43A5-874D-8E1B-1F6A2DFFB6D5}" type="parTrans" cxnId="{3290F0D9-D615-534B-8F5E-E30333F173A1}">
      <dgm:prSet/>
      <dgm:spPr/>
      <dgm:t>
        <a:bodyPr/>
        <a:lstStyle/>
        <a:p>
          <a:pPr rtl="1"/>
          <a:endParaRPr lang="he-IL"/>
        </a:p>
      </dgm:t>
    </dgm:pt>
    <dgm:pt modelId="{328F9D70-810E-4940-8433-D0E6F03A5BA4}" type="sibTrans" cxnId="{3290F0D9-D615-534B-8F5E-E30333F173A1}">
      <dgm:prSet/>
      <dgm:spPr/>
      <dgm:t>
        <a:bodyPr/>
        <a:lstStyle/>
        <a:p>
          <a:pPr rtl="1"/>
          <a:endParaRPr lang="he-IL"/>
        </a:p>
      </dgm:t>
    </dgm:pt>
    <dgm:pt modelId="{422649B9-7537-564C-B029-10AB414EAE9B}" type="pres">
      <dgm:prSet presAssocID="{95FF4A4E-DE38-0B4E-8B62-AFFBD5C6D228}" presName="Name0" presStyleCnt="0">
        <dgm:presLayoutVars>
          <dgm:dir/>
          <dgm:animLvl val="lvl"/>
          <dgm:resizeHandles val="exact"/>
        </dgm:presLayoutVars>
      </dgm:prSet>
      <dgm:spPr/>
    </dgm:pt>
    <dgm:pt modelId="{CE4E0800-D1F6-8241-9037-EC3046C75C53}" type="pres">
      <dgm:prSet presAssocID="{90CF96D7-46C3-1043-B272-B70CDCBD2E48}" presName="Name8" presStyleCnt="0"/>
      <dgm:spPr/>
    </dgm:pt>
    <dgm:pt modelId="{0ED8DE99-CD4B-EB4E-9CA3-E279A9121774}" type="pres">
      <dgm:prSet presAssocID="{90CF96D7-46C3-1043-B272-B70CDCBD2E48}" presName="level" presStyleLbl="node1" presStyleIdx="0" presStyleCnt="6" custLinFactNeighborY="-929">
        <dgm:presLayoutVars>
          <dgm:chMax val="1"/>
          <dgm:bulletEnabled val="1"/>
        </dgm:presLayoutVars>
      </dgm:prSet>
      <dgm:spPr/>
    </dgm:pt>
    <dgm:pt modelId="{1E7C89ED-6032-1E4B-82FC-B64302E37EC2}" type="pres">
      <dgm:prSet presAssocID="{90CF96D7-46C3-1043-B272-B70CDCBD2E48}" presName="levelTx" presStyleLbl="revTx" presStyleIdx="0" presStyleCnt="0">
        <dgm:presLayoutVars>
          <dgm:chMax val="1"/>
          <dgm:bulletEnabled val="1"/>
        </dgm:presLayoutVars>
      </dgm:prSet>
      <dgm:spPr/>
    </dgm:pt>
    <dgm:pt modelId="{6625D6A1-BCC1-2C4F-996B-86646ED98A43}" type="pres">
      <dgm:prSet presAssocID="{1C5873A5-149F-C14C-868E-0846898B85CF}" presName="Name8" presStyleCnt="0"/>
      <dgm:spPr/>
    </dgm:pt>
    <dgm:pt modelId="{CC38324E-1382-C348-B709-E9AABC608A3C}" type="pres">
      <dgm:prSet presAssocID="{1C5873A5-149F-C14C-868E-0846898B85CF}" presName="level" presStyleLbl="node1" presStyleIdx="1" presStyleCnt="6">
        <dgm:presLayoutVars>
          <dgm:chMax val="1"/>
          <dgm:bulletEnabled val="1"/>
        </dgm:presLayoutVars>
      </dgm:prSet>
      <dgm:spPr/>
    </dgm:pt>
    <dgm:pt modelId="{DB6BF02C-DE1D-874A-A235-B49952591582}" type="pres">
      <dgm:prSet presAssocID="{1C5873A5-149F-C14C-868E-0846898B85CF}" presName="levelTx" presStyleLbl="revTx" presStyleIdx="0" presStyleCnt="0">
        <dgm:presLayoutVars>
          <dgm:chMax val="1"/>
          <dgm:bulletEnabled val="1"/>
        </dgm:presLayoutVars>
      </dgm:prSet>
      <dgm:spPr/>
    </dgm:pt>
    <dgm:pt modelId="{DC8D5267-29A3-1941-9B81-E455EC3436C6}" type="pres">
      <dgm:prSet presAssocID="{F832C083-BC93-8A47-B25C-87C72398AAC5}" presName="Name8" presStyleCnt="0"/>
      <dgm:spPr/>
    </dgm:pt>
    <dgm:pt modelId="{9157F587-C8FA-A44B-A28F-04B6FCA2685A}" type="pres">
      <dgm:prSet presAssocID="{F832C083-BC93-8A47-B25C-87C72398AAC5}" presName="level" presStyleLbl="node1" presStyleIdx="2" presStyleCnt="6">
        <dgm:presLayoutVars>
          <dgm:chMax val="1"/>
          <dgm:bulletEnabled val="1"/>
        </dgm:presLayoutVars>
      </dgm:prSet>
      <dgm:spPr/>
    </dgm:pt>
    <dgm:pt modelId="{9F2A24E2-2A49-9147-9F91-7B96AE2A0D59}" type="pres">
      <dgm:prSet presAssocID="{F832C083-BC93-8A47-B25C-87C72398AAC5}" presName="levelTx" presStyleLbl="revTx" presStyleIdx="0" presStyleCnt="0">
        <dgm:presLayoutVars>
          <dgm:chMax val="1"/>
          <dgm:bulletEnabled val="1"/>
        </dgm:presLayoutVars>
      </dgm:prSet>
      <dgm:spPr/>
    </dgm:pt>
    <dgm:pt modelId="{F41C613F-6A1C-0E4F-ADFE-A2B88A7394CC}" type="pres">
      <dgm:prSet presAssocID="{9C9963C8-89F6-5B43-9D4B-AE64798FF3D5}" presName="Name8" presStyleCnt="0"/>
      <dgm:spPr/>
    </dgm:pt>
    <dgm:pt modelId="{6A5D31AF-FBDD-6347-98E8-0767ABF5471F}" type="pres">
      <dgm:prSet presAssocID="{9C9963C8-89F6-5B43-9D4B-AE64798FF3D5}" presName="level" presStyleLbl="node1" presStyleIdx="3" presStyleCnt="6">
        <dgm:presLayoutVars>
          <dgm:chMax val="1"/>
          <dgm:bulletEnabled val="1"/>
        </dgm:presLayoutVars>
      </dgm:prSet>
      <dgm:spPr/>
    </dgm:pt>
    <dgm:pt modelId="{E07F2590-F8E3-6F4C-9EDE-146B867009D5}" type="pres">
      <dgm:prSet presAssocID="{9C9963C8-89F6-5B43-9D4B-AE64798FF3D5}" presName="levelTx" presStyleLbl="revTx" presStyleIdx="0" presStyleCnt="0">
        <dgm:presLayoutVars>
          <dgm:chMax val="1"/>
          <dgm:bulletEnabled val="1"/>
        </dgm:presLayoutVars>
      </dgm:prSet>
      <dgm:spPr/>
    </dgm:pt>
    <dgm:pt modelId="{18EBB909-2BCD-6F4E-825D-E740CECF95FA}" type="pres">
      <dgm:prSet presAssocID="{CB70D3EF-420C-B64B-BE7F-851206209E20}" presName="Name8" presStyleCnt="0"/>
      <dgm:spPr/>
    </dgm:pt>
    <dgm:pt modelId="{01CD8789-CF09-194A-BD33-A1144AC68065}" type="pres">
      <dgm:prSet presAssocID="{CB70D3EF-420C-B64B-BE7F-851206209E20}" presName="level" presStyleLbl="node1" presStyleIdx="4" presStyleCnt="6">
        <dgm:presLayoutVars>
          <dgm:chMax val="1"/>
          <dgm:bulletEnabled val="1"/>
        </dgm:presLayoutVars>
      </dgm:prSet>
      <dgm:spPr/>
    </dgm:pt>
    <dgm:pt modelId="{7EFA8680-5DEC-3047-8B0B-040792DC1EAC}" type="pres">
      <dgm:prSet presAssocID="{CB70D3EF-420C-B64B-BE7F-851206209E20}" presName="levelTx" presStyleLbl="revTx" presStyleIdx="0" presStyleCnt="0">
        <dgm:presLayoutVars>
          <dgm:chMax val="1"/>
          <dgm:bulletEnabled val="1"/>
        </dgm:presLayoutVars>
      </dgm:prSet>
      <dgm:spPr/>
    </dgm:pt>
    <dgm:pt modelId="{88A9E50B-0B68-364C-BAE3-B66AF7D21365}" type="pres">
      <dgm:prSet presAssocID="{82805EE3-842F-8D4B-B347-B0D29DC5D412}" presName="Name8" presStyleCnt="0"/>
      <dgm:spPr/>
    </dgm:pt>
    <dgm:pt modelId="{11B1E3D5-E5A2-BD4A-B509-EF8286CC5A96}" type="pres">
      <dgm:prSet presAssocID="{82805EE3-842F-8D4B-B347-B0D29DC5D412}" presName="level" presStyleLbl="node1" presStyleIdx="5" presStyleCnt="6">
        <dgm:presLayoutVars>
          <dgm:chMax val="1"/>
          <dgm:bulletEnabled val="1"/>
        </dgm:presLayoutVars>
      </dgm:prSet>
      <dgm:spPr/>
    </dgm:pt>
    <dgm:pt modelId="{B8C49F14-C17B-D04B-A09A-208FC9953A4A}" type="pres">
      <dgm:prSet presAssocID="{82805EE3-842F-8D4B-B347-B0D29DC5D412}" presName="levelTx" presStyleLbl="revTx" presStyleIdx="0" presStyleCnt="0">
        <dgm:presLayoutVars>
          <dgm:chMax val="1"/>
          <dgm:bulletEnabled val="1"/>
        </dgm:presLayoutVars>
      </dgm:prSet>
      <dgm:spPr/>
    </dgm:pt>
  </dgm:ptLst>
  <dgm:cxnLst>
    <dgm:cxn modelId="{C7719501-D9AD-0847-875C-893B11A68608}" type="presOf" srcId="{1C5873A5-149F-C14C-868E-0846898B85CF}" destId="{CC38324E-1382-C348-B709-E9AABC608A3C}" srcOrd="0" destOrd="0" presId="urn:microsoft.com/office/officeart/2005/8/layout/pyramid1"/>
    <dgm:cxn modelId="{B0528012-CFF4-2D45-94B3-8DD9ED22706B}" type="presOf" srcId="{90CF96D7-46C3-1043-B272-B70CDCBD2E48}" destId="{1E7C89ED-6032-1E4B-82FC-B64302E37EC2}" srcOrd="1" destOrd="0" presId="urn:microsoft.com/office/officeart/2005/8/layout/pyramid1"/>
    <dgm:cxn modelId="{5DEC881D-19F8-9446-8400-9C23D6BD437A}" srcId="{95FF4A4E-DE38-0B4E-8B62-AFFBD5C6D228}" destId="{1C5873A5-149F-C14C-868E-0846898B85CF}" srcOrd="1" destOrd="0" parTransId="{91E3292D-2A67-4947-88B6-A1E04937CA76}" sibTransId="{6F07B799-A0EB-5D4E-9ECE-668DF7FCE3EB}"/>
    <dgm:cxn modelId="{187F5B1F-50B9-D740-A2BE-79B2F5E55915}" srcId="{95FF4A4E-DE38-0B4E-8B62-AFFBD5C6D228}" destId="{CB70D3EF-420C-B64B-BE7F-851206209E20}" srcOrd="4" destOrd="0" parTransId="{1D5BEF53-3BDE-884B-9635-9289C3F26492}" sibTransId="{437CCEFF-B75D-A548-A79D-DFD71EB0DFEC}"/>
    <dgm:cxn modelId="{3F810C35-11B8-774D-88FF-294795883ABA}" type="presOf" srcId="{F832C083-BC93-8A47-B25C-87C72398AAC5}" destId="{9157F587-C8FA-A44B-A28F-04B6FCA2685A}" srcOrd="0" destOrd="0" presId="urn:microsoft.com/office/officeart/2005/8/layout/pyramid1"/>
    <dgm:cxn modelId="{B931033A-EAA9-9048-9D44-F5C2678FF7A5}" srcId="{95FF4A4E-DE38-0B4E-8B62-AFFBD5C6D228}" destId="{82805EE3-842F-8D4B-B347-B0D29DC5D412}" srcOrd="5" destOrd="0" parTransId="{9EA6476E-1860-0340-91B4-44F5A3E4D386}" sibTransId="{ED425011-4BAF-4C49-A47C-98BC214AD014}"/>
    <dgm:cxn modelId="{4853FB3B-5F4A-FC40-B452-A6F2AF3F490B}" type="presOf" srcId="{95FF4A4E-DE38-0B4E-8B62-AFFBD5C6D228}" destId="{422649B9-7537-564C-B029-10AB414EAE9B}" srcOrd="0" destOrd="0" presId="urn:microsoft.com/office/officeart/2005/8/layout/pyramid1"/>
    <dgm:cxn modelId="{BBF3474E-F5D0-674A-A8E1-10F33D422080}" type="presOf" srcId="{82805EE3-842F-8D4B-B347-B0D29DC5D412}" destId="{B8C49F14-C17B-D04B-A09A-208FC9953A4A}" srcOrd="1" destOrd="0" presId="urn:microsoft.com/office/officeart/2005/8/layout/pyramid1"/>
    <dgm:cxn modelId="{947E1B63-1D36-304E-B2EE-063C4B232810}" type="presOf" srcId="{1C5873A5-149F-C14C-868E-0846898B85CF}" destId="{DB6BF02C-DE1D-874A-A235-B49952591582}" srcOrd="1" destOrd="0" presId="urn:microsoft.com/office/officeart/2005/8/layout/pyramid1"/>
    <dgm:cxn modelId="{30053167-3216-B64C-A4D5-95263048E495}" type="presOf" srcId="{F832C083-BC93-8A47-B25C-87C72398AAC5}" destId="{9F2A24E2-2A49-9147-9F91-7B96AE2A0D59}" srcOrd="1" destOrd="0" presId="urn:microsoft.com/office/officeart/2005/8/layout/pyramid1"/>
    <dgm:cxn modelId="{10B0B676-002F-7C4D-B753-C4E12456BC17}" type="presOf" srcId="{CB70D3EF-420C-B64B-BE7F-851206209E20}" destId="{01CD8789-CF09-194A-BD33-A1144AC68065}" srcOrd="0" destOrd="0" presId="urn:microsoft.com/office/officeart/2005/8/layout/pyramid1"/>
    <dgm:cxn modelId="{07ABDF7E-476E-8945-BE03-0B5877A106B9}" type="presOf" srcId="{9C9963C8-89F6-5B43-9D4B-AE64798FF3D5}" destId="{6A5D31AF-FBDD-6347-98E8-0767ABF5471F}" srcOrd="0" destOrd="0" presId="urn:microsoft.com/office/officeart/2005/8/layout/pyramid1"/>
    <dgm:cxn modelId="{02625F83-BC65-1B45-B60B-E203915EA103}" srcId="{95FF4A4E-DE38-0B4E-8B62-AFFBD5C6D228}" destId="{9C9963C8-89F6-5B43-9D4B-AE64798FF3D5}" srcOrd="3" destOrd="0" parTransId="{FD75A5B9-FE24-C24E-9D61-0500E1BDEA16}" sibTransId="{A9AC7C8D-5999-8A45-B52C-FB466BDE8E65}"/>
    <dgm:cxn modelId="{7EA95186-A705-FA45-B077-41572D9720F5}" type="presOf" srcId="{90CF96D7-46C3-1043-B272-B70CDCBD2E48}" destId="{0ED8DE99-CD4B-EB4E-9CA3-E279A9121774}" srcOrd="0" destOrd="0" presId="urn:microsoft.com/office/officeart/2005/8/layout/pyramid1"/>
    <dgm:cxn modelId="{5DDB4BB7-6EAB-6D4F-AAE1-2CCC003184AD}" type="presOf" srcId="{9C9963C8-89F6-5B43-9D4B-AE64798FF3D5}" destId="{E07F2590-F8E3-6F4C-9EDE-146B867009D5}" srcOrd="1" destOrd="0" presId="urn:microsoft.com/office/officeart/2005/8/layout/pyramid1"/>
    <dgm:cxn modelId="{3290F0D9-D615-534B-8F5E-E30333F173A1}" srcId="{95FF4A4E-DE38-0B4E-8B62-AFFBD5C6D228}" destId="{F832C083-BC93-8A47-B25C-87C72398AAC5}" srcOrd="2" destOrd="0" parTransId="{499A997A-43A5-874D-8E1B-1F6A2DFFB6D5}" sibTransId="{328F9D70-810E-4940-8433-D0E6F03A5BA4}"/>
    <dgm:cxn modelId="{2D95C6E5-8D4A-AB46-90C9-999B11761814}" type="presOf" srcId="{82805EE3-842F-8D4B-B347-B0D29DC5D412}" destId="{11B1E3D5-E5A2-BD4A-B509-EF8286CC5A96}" srcOrd="0" destOrd="0" presId="urn:microsoft.com/office/officeart/2005/8/layout/pyramid1"/>
    <dgm:cxn modelId="{E6035CF3-EFCD-D145-8DEA-84EADC4EB5A7}" type="presOf" srcId="{CB70D3EF-420C-B64B-BE7F-851206209E20}" destId="{7EFA8680-5DEC-3047-8B0B-040792DC1EAC}" srcOrd="1" destOrd="0" presId="urn:microsoft.com/office/officeart/2005/8/layout/pyramid1"/>
    <dgm:cxn modelId="{A2C085F6-089F-874E-9FEA-B62CF3D0CC7F}" srcId="{95FF4A4E-DE38-0B4E-8B62-AFFBD5C6D228}" destId="{90CF96D7-46C3-1043-B272-B70CDCBD2E48}" srcOrd="0" destOrd="0" parTransId="{04C1DBC0-6D39-8E41-A655-4FD7B9718489}" sibTransId="{57A9D3FE-FE3C-7841-A336-B39A060D5349}"/>
    <dgm:cxn modelId="{FFA98CDF-CE07-814D-8F6E-993D0C939BFA}" type="presParOf" srcId="{422649B9-7537-564C-B029-10AB414EAE9B}" destId="{CE4E0800-D1F6-8241-9037-EC3046C75C53}" srcOrd="0" destOrd="0" presId="urn:microsoft.com/office/officeart/2005/8/layout/pyramid1"/>
    <dgm:cxn modelId="{41CD86C2-79F9-784C-B63A-F5E50F56956A}" type="presParOf" srcId="{CE4E0800-D1F6-8241-9037-EC3046C75C53}" destId="{0ED8DE99-CD4B-EB4E-9CA3-E279A9121774}" srcOrd="0" destOrd="0" presId="urn:microsoft.com/office/officeart/2005/8/layout/pyramid1"/>
    <dgm:cxn modelId="{40B145EF-EC5F-8041-B7A8-9AA939B22111}" type="presParOf" srcId="{CE4E0800-D1F6-8241-9037-EC3046C75C53}" destId="{1E7C89ED-6032-1E4B-82FC-B64302E37EC2}" srcOrd="1" destOrd="0" presId="urn:microsoft.com/office/officeart/2005/8/layout/pyramid1"/>
    <dgm:cxn modelId="{2FF02736-C441-7643-AE7B-3C7A81A7826B}" type="presParOf" srcId="{422649B9-7537-564C-B029-10AB414EAE9B}" destId="{6625D6A1-BCC1-2C4F-996B-86646ED98A43}" srcOrd="1" destOrd="0" presId="urn:microsoft.com/office/officeart/2005/8/layout/pyramid1"/>
    <dgm:cxn modelId="{6D5577C0-BEA2-BE40-8C1C-17448E2CAD60}" type="presParOf" srcId="{6625D6A1-BCC1-2C4F-996B-86646ED98A43}" destId="{CC38324E-1382-C348-B709-E9AABC608A3C}" srcOrd="0" destOrd="0" presId="urn:microsoft.com/office/officeart/2005/8/layout/pyramid1"/>
    <dgm:cxn modelId="{5F3D95DC-6C6F-4C4F-8C6C-5DC320C8FB1E}" type="presParOf" srcId="{6625D6A1-BCC1-2C4F-996B-86646ED98A43}" destId="{DB6BF02C-DE1D-874A-A235-B49952591582}" srcOrd="1" destOrd="0" presId="urn:microsoft.com/office/officeart/2005/8/layout/pyramid1"/>
    <dgm:cxn modelId="{CE02894D-B2E1-184B-A7B5-991F76E39909}" type="presParOf" srcId="{422649B9-7537-564C-B029-10AB414EAE9B}" destId="{DC8D5267-29A3-1941-9B81-E455EC3436C6}" srcOrd="2" destOrd="0" presId="urn:microsoft.com/office/officeart/2005/8/layout/pyramid1"/>
    <dgm:cxn modelId="{42FBCE90-FFD8-8F4F-B11E-159FC9345511}" type="presParOf" srcId="{DC8D5267-29A3-1941-9B81-E455EC3436C6}" destId="{9157F587-C8FA-A44B-A28F-04B6FCA2685A}" srcOrd="0" destOrd="0" presId="urn:microsoft.com/office/officeart/2005/8/layout/pyramid1"/>
    <dgm:cxn modelId="{137D57FB-7CAC-C740-84B9-0839FCC494E2}" type="presParOf" srcId="{DC8D5267-29A3-1941-9B81-E455EC3436C6}" destId="{9F2A24E2-2A49-9147-9F91-7B96AE2A0D59}" srcOrd="1" destOrd="0" presId="urn:microsoft.com/office/officeart/2005/8/layout/pyramid1"/>
    <dgm:cxn modelId="{37B697DD-EDD7-D447-8217-B9104FB3F410}" type="presParOf" srcId="{422649B9-7537-564C-B029-10AB414EAE9B}" destId="{F41C613F-6A1C-0E4F-ADFE-A2B88A7394CC}" srcOrd="3" destOrd="0" presId="urn:microsoft.com/office/officeart/2005/8/layout/pyramid1"/>
    <dgm:cxn modelId="{2375A844-CC2F-2643-AA5D-F3CFF94F44FC}" type="presParOf" srcId="{F41C613F-6A1C-0E4F-ADFE-A2B88A7394CC}" destId="{6A5D31AF-FBDD-6347-98E8-0767ABF5471F}" srcOrd="0" destOrd="0" presId="urn:microsoft.com/office/officeart/2005/8/layout/pyramid1"/>
    <dgm:cxn modelId="{7424F70A-38D1-A343-8A0D-559EA3D919FD}" type="presParOf" srcId="{F41C613F-6A1C-0E4F-ADFE-A2B88A7394CC}" destId="{E07F2590-F8E3-6F4C-9EDE-146B867009D5}" srcOrd="1" destOrd="0" presId="urn:microsoft.com/office/officeart/2005/8/layout/pyramid1"/>
    <dgm:cxn modelId="{BF94D18A-1917-F14F-BF66-E8892B79EEA9}" type="presParOf" srcId="{422649B9-7537-564C-B029-10AB414EAE9B}" destId="{18EBB909-2BCD-6F4E-825D-E740CECF95FA}" srcOrd="4" destOrd="0" presId="urn:microsoft.com/office/officeart/2005/8/layout/pyramid1"/>
    <dgm:cxn modelId="{6A3EDB2A-ED71-5E41-AEF1-02ECA188FE06}" type="presParOf" srcId="{18EBB909-2BCD-6F4E-825D-E740CECF95FA}" destId="{01CD8789-CF09-194A-BD33-A1144AC68065}" srcOrd="0" destOrd="0" presId="urn:microsoft.com/office/officeart/2005/8/layout/pyramid1"/>
    <dgm:cxn modelId="{782A1E83-42DD-D149-8849-0FB0F32F519B}" type="presParOf" srcId="{18EBB909-2BCD-6F4E-825D-E740CECF95FA}" destId="{7EFA8680-5DEC-3047-8B0B-040792DC1EAC}" srcOrd="1" destOrd="0" presId="urn:microsoft.com/office/officeart/2005/8/layout/pyramid1"/>
    <dgm:cxn modelId="{B6C428CA-8E4E-5D49-A93C-C9FA5FB52FA7}" type="presParOf" srcId="{422649B9-7537-564C-B029-10AB414EAE9B}" destId="{88A9E50B-0B68-364C-BAE3-B66AF7D21365}" srcOrd="5" destOrd="0" presId="urn:microsoft.com/office/officeart/2005/8/layout/pyramid1"/>
    <dgm:cxn modelId="{EEEABE04-72D2-A543-BA19-9E42627DA88A}" type="presParOf" srcId="{88A9E50B-0B68-364C-BAE3-B66AF7D21365}" destId="{11B1E3D5-E5A2-BD4A-B509-EF8286CC5A96}" srcOrd="0" destOrd="0" presId="urn:microsoft.com/office/officeart/2005/8/layout/pyramid1"/>
    <dgm:cxn modelId="{0492D397-7329-6842-875A-B7CB374AACA3}" type="presParOf" srcId="{88A9E50B-0B68-364C-BAE3-B66AF7D21365}" destId="{B8C49F14-C17B-D04B-A09A-208FC9953A4A}" srcOrd="1" destOrd="0" presId="urn:microsoft.com/office/officeart/2005/8/layout/pyramid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8DE99-CD4B-EB4E-9CA3-E279A9121774}">
      <dsp:nvSpPr>
        <dsp:cNvPr id="0" name=""/>
        <dsp:cNvSpPr/>
      </dsp:nvSpPr>
      <dsp:spPr>
        <a:xfrm>
          <a:off x="1678179" y="0"/>
          <a:ext cx="671271" cy="344275"/>
        </a:xfrm>
        <a:prstGeom prst="trapezoid">
          <a:avLst>
            <a:gd name="adj" fmla="val 97490"/>
          </a:avLst>
        </a:prstGeom>
        <a:solidFill>
          <a:schemeClr val="accent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endParaRPr lang="he-IL" sz="1050" b="1" kern="1200">
            <a:latin typeface="David" panose="020E0502060401010101" pitchFamily="34" charset="-79"/>
            <a:cs typeface="David" panose="020E0502060401010101" pitchFamily="34" charset="-79"/>
          </a:endParaRPr>
        </a:p>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הכרזת </a:t>
          </a:r>
          <a:br>
            <a:rPr lang="en-US" sz="1050" b="1" kern="1200">
              <a:latin typeface="David" panose="020E0502060401010101" pitchFamily="34" charset="-79"/>
              <a:cs typeface="David" panose="020E0502060401010101" pitchFamily="34" charset="-79"/>
            </a:rPr>
          </a:br>
          <a:r>
            <a:rPr lang="he-IL" sz="1050" b="1" kern="1200">
              <a:latin typeface="David" panose="020E0502060401010101" pitchFamily="34" charset="-79"/>
              <a:cs typeface="David" panose="020E0502060401010101" pitchFamily="34" charset="-79"/>
            </a:rPr>
            <a:t>העצמאות</a:t>
          </a:r>
        </a:p>
      </dsp:txBody>
      <dsp:txXfrm>
        <a:off x="1678179" y="0"/>
        <a:ext cx="671271" cy="344275"/>
      </dsp:txXfrm>
    </dsp:sp>
    <dsp:sp modelId="{CC38324E-1382-C348-B709-E9AABC608A3C}">
      <dsp:nvSpPr>
        <dsp:cNvPr id="0" name=""/>
        <dsp:cNvSpPr/>
      </dsp:nvSpPr>
      <dsp:spPr>
        <a:xfrm>
          <a:off x="1342543" y="344275"/>
          <a:ext cx="1342543" cy="344275"/>
        </a:xfrm>
        <a:prstGeom prst="trapezoid">
          <a:avLst>
            <a:gd name="adj" fmla="val 97490"/>
          </a:avLst>
        </a:prstGeom>
        <a:solidFill>
          <a:schemeClr val="accent2">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חוקי יסוד</a:t>
          </a:r>
        </a:p>
      </dsp:txBody>
      <dsp:txXfrm>
        <a:off x="1577488" y="344275"/>
        <a:ext cx="872653" cy="344275"/>
      </dsp:txXfrm>
    </dsp:sp>
    <dsp:sp modelId="{BB22BD17-090F-1244-92FF-61DAFDED80BF}">
      <dsp:nvSpPr>
        <dsp:cNvPr id="0" name=""/>
        <dsp:cNvSpPr/>
      </dsp:nvSpPr>
      <dsp:spPr>
        <a:xfrm>
          <a:off x="1006907" y="688551"/>
          <a:ext cx="2013814" cy="344275"/>
        </a:xfrm>
        <a:prstGeom prst="trapezoid">
          <a:avLst>
            <a:gd name="adj" fmla="val 97490"/>
          </a:avLst>
        </a:prstGeom>
        <a:solidFill>
          <a:schemeClr val="accent2">
            <a:lumMod val="60000"/>
            <a:lumOff val="40000"/>
            <a:alpha val="93184"/>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חוקים</a:t>
          </a:r>
        </a:p>
      </dsp:txBody>
      <dsp:txXfrm>
        <a:off x="1359325" y="688551"/>
        <a:ext cx="1308979" cy="344275"/>
      </dsp:txXfrm>
    </dsp:sp>
    <dsp:sp modelId="{6A5D31AF-FBDD-6347-98E8-0767ABF5471F}">
      <dsp:nvSpPr>
        <dsp:cNvPr id="0" name=""/>
        <dsp:cNvSpPr/>
      </dsp:nvSpPr>
      <dsp:spPr>
        <a:xfrm>
          <a:off x="671271" y="1032827"/>
          <a:ext cx="2685086" cy="344275"/>
        </a:xfrm>
        <a:prstGeom prst="trapezoid">
          <a:avLst>
            <a:gd name="adj" fmla="val 97490"/>
          </a:avLst>
        </a:prstGeom>
        <a:solidFill>
          <a:schemeClr val="accent2">
            <a:lumMod val="75000"/>
            <a:alpha val="54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תקנות</a:t>
          </a:r>
        </a:p>
      </dsp:txBody>
      <dsp:txXfrm>
        <a:off x="1141161" y="1032827"/>
        <a:ext cx="1745306" cy="344275"/>
      </dsp:txXfrm>
    </dsp:sp>
    <dsp:sp modelId="{01CD8789-CF09-194A-BD33-A1144AC68065}">
      <dsp:nvSpPr>
        <dsp:cNvPr id="0" name=""/>
        <dsp:cNvSpPr/>
      </dsp:nvSpPr>
      <dsp:spPr>
        <a:xfrm>
          <a:off x="335635" y="1377103"/>
          <a:ext cx="3356358" cy="344275"/>
        </a:xfrm>
        <a:prstGeom prst="trapezoid">
          <a:avLst>
            <a:gd name="adj" fmla="val 97490"/>
          </a:avLst>
        </a:prstGeom>
        <a:solidFill>
          <a:schemeClr val="accent2">
            <a:lumMod val="75000"/>
            <a:alpha val="7506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נורמות שילטוניות אינדיבידואליות</a:t>
          </a:r>
        </a:p>
      </dsp:txBody>
      <dsp:txXfrm>
        <a:off x="922998" y="1377103"/>
        <a:ext cx="2181632" cy="344275"/>
      </dsp:txXfrm>
    </dsp:sp>
    <dsp:sp modelId="{11B1E3D5-E5A2-BD4A-B509-EF8286CC5A96}">
      <dsp:nvSpPr>
        <dsp:cNvPr id="0" name=""/>
        <dsp:cNvSpPr/>
      </dsp:nvSpPr>
      <dsp:spPr>
        <a:xfrm>
          <a:off x="0" y="1721379"/>
          <a:ext cx="4027630" cy="344275"/>
        </a:xfrm>
        <a:prstGeom prst="trapezoid">
          <a:avLst>
            <a:gd name="adj" fmla="val 97490"/>
          </a:avLst>
        </a:prstGeom>
        <a:solidFill>
          <a:schemeClr val="accent2">
            <a:lumMod val="50000"/>
            <a:alpha val="73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נורמות המשפט הפרטי</a:t>
          </a:r>
        </a:p>
      </dsp:txBody>
      <dsp:txXfrm>
        <a:off x="704835" y="1721379"/>
        <a:ext cx="2617959" cy="3442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8DE99-CD4B-EB4E-9CA3-E279A9121774}">
      <dsp:nvSpPr>
        <dsp:cNvPr id="0" name=""/>
        <dsp:cNvSpPr/>
      </dsp:nvSpPr>
      <dsp:spPr>
        <a:xfrm>
          <a:off x="1678179" y="0"/>
          <a:ext cx="671271" cy="344275"/>
        </a:xfrm>
        <a:prstGeom prst="trapezoid">
          <a:avLst>
            <a:gd name="adj" fmla="val 97490"/>
          </a:avLst>
        </a:prstGeom>
        <a:solidFill>
          <a:schemeClr val="accent1">
            <a:lumMod val="20000"/>
            <a:lumOff val="80000"/>
            <a:alpha val="3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br>
            <a:rPr lang="en-US" sz="1050" b="1" kern="1200">
              <a:latin typeface="David" panose="020E0502060401010101" pitchFamily="34" charset="-79"/>
              <a:cs typeface="David" panose="020E0502060401010101" pitchFamily="34" charset="-79"/>
            </a:rPr>
          </a:br>
          <a:r>
            <a:rPr lang="he-IL" sz="1050" b="1" kern="1200">
              <a:latin typeface="David" panose="020E0502060401010101" pitchFamily="34" charset="-79"/>
              <a:cs typeface="David" panose="020E0502060401010101" pitchFamily="34" charset="-79"/>
            </a:rPr>
            <a:t>מועצת </a:t>
          </a:r>
          <a:br>
            <a:rPr lang="en-US" sz="1050" b="1" kern="1200">
              <a:latin typeface="David" panose="020E0502060401010101" pitchFamily="34" charset="-79"/>
              <a:cs typeface="David" panose="020E0502060401010101" pitchFamily="34" charset="-79"/>
            </a:rPr>
          </a:br>
          <a:r>
            <a:rPr lang="he-IL" sz="1050" b="1" kern="1200">
              <a:latin typeface="David" panose="020E0502060401010101" pitchFamily="34" charset="-79"/>
              <a:cs typeface="David" panose="020E0502060401010101" pitchFamily="34" charset="-79"/>
            </a:rPr>
            <a:t>העם</a:t>
          </a:r>
        </a:p>
      </dsp:txBody>
      <dsp:txXfrm>
        <a:off x="1678179" y="0"/>
        <a:ext cx="671271" cy="344275"/>
      </dsp:txXfrm>
    </dsp:sp>
    <dsp:sp modelId="{CC38324E-1382-C348-B709-E9AABC608A3C}">
      <dsp:nvSpPr>
        <dsp:cNvPr id="0" name=""/>
        <dsp:cNvSpPr/>
      </dsp:nvSpPr>
      <dsp:spPr>
        <a:xfrm>
          <a:off x="1342543" y="344275"/>
          <a:ext cx="1342543" cy="344275"/>
        </a:xfrm>
        <a:prstGeom prst="trapezoid">
          <a:avLst>
            <a:gd name="adj" fmla="val 97490"/>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הכנסת כאספה מכוננת</a:t>
          </a:r>
        </a:p>
      </dsp:txBody>
      <dsp:txXfrm>
        <a:off x="1577488" y="344275"/>
        <a:ext cx="872653" cy="344275"/>
      </dsp:txXfrm>
    </dsp:sp>
    <dsp:sp modelId="{9157F587-C8FA-A44B-A28F-04B6FCA2685A}">
      <dsp:nvSpPr>
        <dsp:cNvPr id="0" name=""/>
        <dsp:cNvSpPr/>
      </dsp:nvSpPr>
      <dsp:spPr>
        <a:xfrm>
          <a:off x="1006907" y="688551"/>
          <a:ext cx="2013814" cy="344275"/>
        </a:xfrm>
        <a:prstGeom prst="trapezoid">
          <a:avLst>
            <a:gd name="adj" fmla="val 97490"/>
          </a:avLst>
        </a:prstGeom>
        <a:solidFill>
          <a:schemeClr val="accent1">
            <a:lumMod val="40000"/>
            <a:lumOff val="60000"/>
            <a:alpha val="69882"/>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הכנסת כרשות המחוקקת</a:t>
          </a:r>
        </a:p>
      </dsp:txBody>
      <dsp:txXfrm>
        <a:off x="1359325" y="688551"/>
        <a:ext cx="1308979" cy="344275"/>
      </dsp:txXfrm>
    </dsp:sp>
    <dsp:sp modelId="{6A5D31AF-FBDD-6347-98E8-0767ABF5471F}">
      <dsp:nvSpPr>
        <dsp:cNvPr id="0" name=""/>
        <dsp:cNvSpPr/>
      </dsp:nvSpPr>
      <dsp:spPr>
        <a:xfrm>
          <a:off x="671271" y="1032827"/>
          <a:ext cx="2685086" cy="344275"/>
        </a:xfrm>
        <a:prstGeom prst="trapezoid">
          <a:avLst>
            <a:gd name="adj" fmla="val 97490"/>
          </a:avLst>
        </a:prstGeom>
        <a:solidFill>
          <a:schemeClr val="accent1">
            <a:lumMod val="60000"/>
            <a:lumOff val="40000"/>
            <a:alpha val="73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הרשות המבצעת</a:t>
          </a:r>
        </a:p>
      </dsp:txBody>
      <dsp:txXfrm>
        <a:off x="1141161" y="1032827"/>
        <a:ext cx="1745306" cy="344275"/>
      </dsp:txXfrm>
    </dsp:sp>
    <dsp:sp modelId="{01CD8789-CF09-194A-BD33-A1144AC68065}">
      <dsp:nvSpPr>
        <dsp:cNvPr id="0" name=""/>
        <dsp:cNvSpPr/>
      </dsp:nvSpPr>
      <dsp:spPr>
        <a:xfrm>
          <a:off x="335635" y="1377103"/>
          <a:ext cx="3356358" cy="344275"/>
        </a:xfrm>
        <a:prstGeom prst="trapezoid">
          <a:avLst>
            <a:gd name="adj" fmla="val 97490"/>
          </a:avLst>
        </a:prstGeom>
        <a:solidFill>
          <a:schemeClr val="accent1">
            <a:lumMod val="75000"/>
            <a:alpha val="7506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הרשות המבצעת</a:t>
          </a:r>
        </a:p>
      </dsp:txBody>
      <dsp:txXfrm>
        <a:off x="922998" y="1377103"/>
        <a:ext cx="2181632" cy="344275"/>
      </dsp:txXfrm>
    </dsp:sp>
    <dsp:sp modelId="{11B1E3D5-E5A2-BD4A-B509-EF8286CC5A96}">
      <dsp:nvSpPr>
        <dsp:cNvPr id="0" name=""/>
        <dsp:cNvSpPr/>
      </dsp:nvSpPr>
      <dsp:spPr>
        <a:xfrm>
          <a:off x="0" y="1721379"/>
          <a:ext cx="4027630" cy="344275"/>
        </a:xfrm>
        <a:prstGeom prst="trapezoid">
          <a:avLst>
            <a:gd name="adj" fmla="val 97490"/>
          </a:avLst>
        </a:prstGeom>
        <a:solidFill>
          <a:schemeClr val="accent1">
            <a:lumMod val="50000"/>
            <a:alpha val="73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האוכלוסיה</a:t>
          </a:r>
        </a:p>
      </dsp:txBody>
      <dsp:txXfrm>
        <a:off x="704835" y="1721379"/>
        <a:ext cx="2617959" cy="3442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0DCE-B952-B840-93DB-616B2360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3728</TotalTime>
  <Pages>73</Pages>
  <Words>22050</Words>
  <Characters>110251</Characters>
  <Application>Microsoft Office Word</Application>
  <DocSecurity>0</DocSecurity>
  <Lines>918</Lines>
  <Paragraphs>264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 Lankri</dc:creator>
  <cp:keywords/>
  <dc:description/>
  <cp:lastModifiedBy>Shir Lankri</cp:lastModifiedBy>
  <cp:revision>484</cp:revision>
  <dcterms:created xsi:type="dcterms:W3CDTF">2024-01-02T14:04:00Z</dcterms:created>
  <dcterms:modified xsi:type="dcterms:W3CDTF">2024-05-15T20:31:00Z</dcterms:modified>
</cp:coreProperties>
</file>